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8F0938" w:rsidR="00186DAF" w:rsidP="53FCC031" w:rsidRDefault="00186DAF" w14:paraId="2F46443C" w14:textId="269D6562">
      <w:pPr>
        <w:pStyle w:val="BodyText"/>
        <w:spacing w:before="192" w:beforeLines="80" w:after="192" w:afterLines="80"/>
        <w:ind w:left="360" w:hanging="360"/>
        <w:jc w:val="center"/>
        <w:rPr>
          <w:rFonts w:ascii="Times New Roman" w:hAnsi="Times New Roman" w:eastAsia="Times New Roman" w:cs="Times New Roman"/>
          <w:b w:val="1"/>
          <w:bCs w:val="1"/>
          <w:sz w:val="22"/>
          <w:szCs w:val="22"/>
        </w:rPr>
      </w:pPr>
      <w:r w:rsidRPr="53FCC031" w:rsidR="00186DAF">
        <w:rPr>
          <w:rFonts w:ascii="Times New Roman" w:hAnsi="Times New Roman" w:eastAsia="Times New Roman" w:cs="Times New Roman"/>
          <w:b w:val="1"/>
          <w:bCs w:val="1"/>
          <w:sz w:val="22"/>
          <w:szCs w:val="22"/>
        </w:rPr>
        <w:t>データ</w:t>
      </w:r>
      <w:r w:rsidRPr="53FCC031" w:rsidR="009F6C30">
        <w:rPr>
          <w:rFonts w:ascii="Times New Roman" w:hAnsi="Times New Roman" w:eastAsia="Times New Roman" w:cs="Times New Roman"/>
          <w:b w:val="1"/>
          <w:bCs w:val="1"/>
          <w:sz w:val="22"/>
          <w:szCs w:val="22"/>
        </w:rPr>
        <w:t>共有</w:t>
      </w:r>
      <w:r w:rsidRPr="53FCC031" w:rsidR="00186DAF">
        <w:rPr>
          <w:rFonts w:ascii="Times New Roman" w:hAnsi="Times New Roman" w:eastAsia="Times New Roman" w:cs="Times New Roman"/>
          <w:b w:val="1"/>
          <w:bCs w:val="1"/>
          <w:sz w:val="22"/>
          <w:szCs w:val="22"/>
        </w:rPr>
        <w:t>に関する</w:t>
      </w:r>
      <w:r w:rsidRPr="53FCC031" w:rsidR="004D14B2">
        <w:rPr>
          <w:rFonts w:ascii="Times New Roman" w:hAnsi="Times New Roman" w:eastAsia="Times New Roman" w:cs="Times New Roman"/>
          <w:b w:val="1"/>
          <w:bCs w:val="1"/>
          <w:sz w:val="22"/>
          <w:szCs w:val="22"/>
        </w:rPr>
        <w:t>追加条項</w:t>
      </w:r>
      <w:r w:rsidRPr="53FCC031" w:rsidR="009F6C30">
        <w:rPr>
          <w:rFonts w:ascii="Times New Roman" w:hAnsi="Times New Roman" w:eastAsia="Times New Roman" w:cs="Times New Roman"/>
          <w:b w:val="1"/>
          <w:bCs w:val="1"/>
          <w:sz w:val="22"/>
          <w:szCs w:val="22"/>
        </w:rPr>
        <w:t>（会社データ）</w:t>
      </w:r>
    </w:p>
    <w:p w:rsidRPr="008F0938" w:rsidR="00C75531" w:rsidP="53FCC031" w:rsidRDefault="002650FF" w14:paraId="4F0BCED3" w14:textId="685707FA">
      <w:pPr>
        <w:pStyle w:val="BodyText"/>
        <w:spacing w:before="192" w:beforeLines="80" w:after="192" w:afterLines="80"/>
        <w:ind w:left="360" w:hanging="360"/>
        <w:jc w:val="center"/>
        <w:rPr>
          <w:rFonts w:ascii="Times New Roman" w:hAnsi="Times New Roman" w:eastAsia="Times New Roman" w:cs="Times New Roman"/>
          <w:b w:val="1"/>
          <w:bCs w:val="1"/>
          <w:sz w:val="22"/>
          <w:szCs w:val="22"/>
        </w:rPr>
      </w:pPr>
      <w:bookmarkStart w:name="_Hlk139870032" w:id="0"/>
      <w:r w:rsidRPr="53FCC031" w:rsidR="002650FF">
        <w:rPr>
          <w:rFonts w:ascii="Times New Roman" w:hAnsi="Times New Roman" w:eastAsia="Times New Roman" w:cs="Times New Roman"/>
          <w:b w:val="1"/>
          <w:bCs w:val="1"/>
          <w:sz w:val="22"/>
          <w:szCs w:val="22"/>
        </w:rPr>
        <w:t>改訂日：</w:t>
      </w:r>
      <w:r w:rsidRPr="53FCC031" w:rsidR="002650FF">
        <w:rPr>
          <w:rFonts w:ascii="Times New Roman" w:hAnsi="Times New Roman" w:eastAsia="Times New Roman" w:cs="Times New Roman"/>
          <w:b w:val="1"/>
          <w:bCs w:val="1"/>
          <w:sz w:val="22"/>
          <w:szCs w:val="22"/>
        </w:rPr>
        <w:t>2024</w:t>
      </w:r>
      <w:r w:rsidRPr="53FCC031" w:rsidR="002650FF">
        <w:rPr>
          <w:rFonts w:ascii="Times New Roman" w:hAnsi="Times New Roman" w:eastAsia="Times New Roman" w:cs="Times New Roman"/>
          <w:b w:val="1"/>
          <w:bCs w:val="1"/>
          <w:sz w:val="22"/>
          <w:szCs w:val="22"/>
        </w:rPr>
        <w:t>年</w:t>
      </w:r>
      <w:r w:rsidRPr="53FCC031" w:rsidR="002650FF">
        <w:rPr>
          <w:rFonts w:ascii="Times New Roman" w:hAnsi="Times New Roman" w:eastAsia="Times New Roman" w:cs="Times New Roman"/>
          <w:b w:val="1"/>
          <w:bCs w:val="1"/>
          <w:sz w:val="22"/>
          <w:szCs w:val="22"/>
        </w:rPr>
        <w:t>3</w:t>
      </w:r>
      <w:r w:rsidRPr="53FCC031" w:rsidR="002650FF">
        <w:rPr>
          <w:rFonts w:ascii="Times New Roman" w:hAnsi="Times New Roman" w:eastAsia="Times New Roman" w:cs="Times New Roman"/>
          <w:b w:val="1"/>
          <w:bCs w:val="1"/>
          <w:sz w:val="22"/>
          <w:szCs w:val="22"/>
        </w:rPr>
        <w:t>月</w:t>
      </w:r>
      <w:r w:rsidRPr="53FCC031" w:rsidR="002650FF">
        <w:rPr>
          <w:rFonts w:ascii="Times New Roman" w:hAnsi="Times New Roman" w:eastAsia="Times New Roman" w:cs="Times New Roman"/>
          <w:b w:val="1"/>
          <w:bCs w:val="1"/>
          <w:sz w:val="22"/>
          <w:szCs w:val="22"/>
        </w:rPr>
        <w:t>12</w:t>
      </w:r>
      <w:r w:rsidRPr="53FCC031" w:rsidR="002650FF">
        <w:rPr>
          <w:rFonts w:ascii="Times New Roman" w:hAnsi="Times New Roman" w:eastAsia="Times New Roman" w:cs="Times New Roman"/>
          <w:b w:val="1"/>
          <w:bCs w:val="1"/>
          <w:sz w:val="22"/>
          <w:szCs w:val="22"/>
        </w:rPr>
        <w:t>日</w:t>
      </w:r>
    </w:p>
    <w:bookmarkEnd w:id="0"/>
    <w:p w:rsidRPr="008F0938" w:rsidR="00186DAF" w:rsidP="53FCC031" w:rsidRDefault="00CD7E79" w14:paraId="6A917B8E" w14:textId="17221C6C">
      <w:pPr>
        <w:pStyle w:val="BodyText"/>
        <w:spacing w:before="192" w:beforeLines="80" w:after="192" w:afterLines="80"/>
        <w:rPr>
          <w:rFonts w:ascii="Times New Roman" w:hAnsi="Times New Roman" w:eastAsia="Times New Roman" w:cs="Times New Roman"/>
          <w:sz w:val="22"/>
          <w:szCs w:val="22"/>
        </w:rPr>
      </w:pPr>
      <w:r w:rsidRPr="53FCC031" w:rsidR="00CD7E79">
        <w:rPr>
          <w:rFonts w:ascii="Times New Roman" w:hAnsi="Times New Roman" w:eastAsia="Times New Roman" w:cs="Times New Roman"/>
          <w:sz w:val="22"/>
          <w:szCs w:val="22"/>
        </w:rPr>
        <w:t>本データ</w:t>
      </w:r>
      <w:r w:rsidRPr="53FCC031" w:rsidR="009F6C30">
        <w:rPr>
          <w:rFonts w:ascii="Times New Roman" w:hAnsi="Times New Roman" w:eastAsia="Times New Roman" w:cs="Times New Roman"/>
          <w:sz w:val="22"/>
          <w:szCs w:val="22"/>
        </w:rPr>
        <w:t>共有</w:t>
      </w:r>
      <w:r w:rsidRPr="53FCC031" w:rsidR="00CD7E79">
        <w:rPr>
          <w:rFonts w:ascii="Times New Roman" w:hAnsi="Times New Roman" w:eastAsia="Times New Roman" w:cs="Times New Roman"/>
          <w:sz w:val="22"/>
          <w:szCs w:val="22"/>
        </w:rPr>
        <w:t>に関する</w:t>
      </w:r>
      <w:r w:rsidRPr="53FCC031" w:rsidR="004D14B2">
        <w:rPr>
          <w:rFonts w:ascii="Times New Roman" w:hAnsi="Times New Roman" w:eastAsia="Times New Roman" w:cs="Times New Roman"/>
          <w:sz w:val="22"/>
          <w:szCs w:val="22"/>
        </w:rPr>
        <w:t>追加条項</w:t>
      </w:r>
      <w:r w:rsidRPr="53FCC031" w:rsidR="00CD7E79">
        <w:rPr>
          <w:rFonts w:ascii="Times New Roman" w:hAnsi="Times New Roman" w:eastAsia="Times New Roman" w:cs="Times New Roman"/>
          <w:sz w:val="22"/>
          <w:szCs w:val="22"/>
        </w:rPr>
        <w:t>（以下「</w:t>
      </w:r>
      <w:r w:rsidRPr="53FCC031" w:rsidR="0019442A">
        <w:rPr>
          <w:rFonts w:ascii="Times New Roman" w:hAnsi="Times New Roman" w:eastAsia="Times New Roman" w:cs="Times New Roman"/>
          <w:sz w:val="22"/>
          <w:szCs w:val="22"/>
        </w:rPr>
        <w:t>本</w:t>
      </w:r>
      <w:r w:rsidRPr="53FCC031" w:rsidR="00CD7E79">
        <w:rPr>
          <w:rFonts w:ascii="Times New Roman" w:hAnsi="Times New Roman" w:eastAsia="Times New Roman" w:cs="Times New Roman"/>
          <w:sz w:val="22"/>
          <w:szCs w:val="22"/>
        </w:rPr>
        <w:t>D</w:t>
      </w:r>
      <w:r w:rsidRPr="53FCC031" w:rsidR="009F6C30">
        <w:rPr>
          <w:rFonts w:ascii="Times New Roman" w:hAnsi="Times New Roman" w:eastAsia="Times New Roman" w:cs="Times New Roman"/>
          <w:sz w:val="22"/>
          <w:szCs w:val="22"/>
        </w:rPr>
        <w:t>SA</w:t>
      </w:r>
      <w:r w:rsidRPr="53FCC031" w:rsidR="00CD7E79">
        <w:rPr>
          <w:rFonts w:ascii="Times New Roman" w:hAnsi="Times New Roman" w:eastAsia="Times New Roman" w:cs="Times New Roman"/>
          <w:sz w:val="22"/>
          <w:szCs w:val="22"/>
        </w:rPr>
        <w:t>」といいます</w:t>
      </w:r>
      <w:r w:rsidRPr="53FCC031" w:rsidR="00596CCD">
        <w:rPr>
          <w:rFonts w:ascii="Times New Roman" w:hAnsi="Times New Roman" w:eastAsia="Times New Roman" w:cs="Times New Roman"/>
          <w:sz w:val="22"/>
          <w:szCs w:val="22"/>
        </w:rPr>
        <w:t>。</w:t>
      </w:r>
      <w:r w:rsidRPr="53FCC031" w:rsidR="00CD7E79">
        <w:rPr>
          <w:rFonts w:ascii="Times New Roman" w:hAnsi="Times New Roman" w:eastAsia="Times New Roman" w:cs="Times New Roman"/>
          <w:sz w:val="22"/>
          <w:szCs w:val="22"/>
        </w:rPr>
        <w:t>）において、</w:t>
      </w:r>
      <w:r w:rsidRPr="53FCC031" w:rsidR="004D662D">
        <w:rPr>
          <w:rFonts w:ascii="Times New Roman" w:hAnsi="Times New Roman" w:eastAsia="Times New Roman" w:cs="Times New Roman"/>
          <w:sz w:val="22"/>
          <w:szCs w:val="22"/>
        </w:rPr>
        <w:t>「当社」とは、</w:t>
      </w:r>
      <w:r w:rsidRPr="53FCC031" w:rsidR="004D662D">
        <w:rPr>
          <w:rFonts w:ascii="Times New Roman" w:hAnsi="Times New Roman" w:eastAsia="Times New Roman" w:cs="Times New Roman"/>
          <w:sz w:val="22"/>
          <w:szCs w:val="22"/>
        </w:rPr>
        <w:t>Merck Sharp &amp; Dohme LLC</w:t>
      </w:r>
      <w:r w:rsidRPr="53FCC031" w:rsidR="004D662D">
        <w:rPr>
          <w:rFonts w:ascii="Times New Roman" w:hAnsi="Times New Roman" w:eastAsia="Times New Roman" w:cs="Times New Roman"/>
          <w:sz w:val="22"/>
          <w:szCs w:val="22"/>
        </w:rPr>
        <w:t>または</w:t>
      </w:r>
      <w:r w:rsidRPr="53FCC031" w:rsidR="004D662D">
        <w:rPr>
          <w:rFonts w:ascii="Times New Roman" w:hAnsi="Times New Roman" w:eastAsia="Times New Roman" w:cs="Times New Roman"/>
          <w:sz w:val="22"/>
          <w:szCs w:val="22"/>
        </w:rPr>
        <w:t>その</w:t>
      </w:r>
      <w:r w:rsidRPr="53FCC031" w:rsidR="004D662D">
        <w:rPr>
          <w:rFonts w:ascii="Times New Roman" w:hAnsi="Times New Roman" w:eastAsia="Times New Roman" w:cs="Times New Roman"/>
          <w:sz w:val="22"/>
          <w:szCs w:val="22"/>
        </w:rPr>
        <w:t>関連</w:t>
      </w:r>
      <w:r w:rsidRPr="53FCC031" w:rsidR="004D662D">
        <w:rPr>
          <w:rFonts w:ascii="Times New Roman" w:hAnsi="Times New Roman" w:eastAsia="Times New Roman" w:cs="Times New Roman"/>
          <w:sz w:val="22"/>
          <w:szCs w:val="22"/>
        </w:rPr>
        <w:t>会社であって、</w:t>
      </w:r>
      <w:r w:rsidRPr="53FCC031" w:rsidR="00CD7E79">
        <w:rPr>
          <w:rFonts w:ascii="Times New Roman" w:hAnsi="Times New Roman" w:eastAsia="Times New Roman" w:cs="Times New Roman"/>
          <w:sz w:val="22"/>
          <w:szCs w:val="22"/>
        </w:rPr>
        <w:t>本</w:t>
      </w:r>
      <w:r w:rsidRPr="53FCC031" w:rsidR="009F6C30">
        <w:rPr>
          <w:rFonts w:ascii="Times New Roman" w:hAnsi="Times New Roman" w:eastAsia="Times New Roman" w:cs="Times New Roman"/>
          <w:sz w:val="22"/>
          <w:szCs w:val="22"/>
        </w:rPr>
        <w:t>DSA</w:t>
      </w:r>
      <w:r w:rsidRPr="53FCC031" w:rsidR="00596CCD">
        <w:rPr>
          <w:rFonts w:ascii="Times New Roman" w:hAnsi="Times New Roman" w:eastAsia="Times New Roman" w:cs="Times New Roman"/>
          <w:sz w:val="22"/>
          <w:szCs w:val="22"/>
        </w:rPr>
        <w:t>を参照する</w:t>
      </w:r>
      <w:r w:rsidRPr="53FCC031" w:rsidR="004D662D">
        <w:rPr>
          <w:rFonts w:ascii="Times New Roman" w:hAnsi="Times New Roman" w:eastAsia="Times New Roman" w:cs="Times New Roman"/>
          <w:sz w:val="22"/>
          <w:szCs w:val="22"/>
        </w:rPr>
        <w:t>、</w:t>
      </w:r>
      <w:r w:rsidRPr="53FCC031" w:rsidR="00CD7E79">
        <w:rPr>
          <w:rFonts w:ascii="Times New Roman" w:hAnsi="Times New Roman" w:eastAsia="Times New Roman" w:cs="Times New Roman"/>
          <w:sz w:val="22"/>
          <w:szCs w:val="22"/>
        </w:rPr>
        <w:t>契約またはその他の形式の</w:t>
      </w:r>
      <w:r w:rsidRPr="53FCC031" w:rsidR="004D662D">
        <w:rPr>
          <w:rFonts w:ascii="Times New Roman" w:hAnsi="Times New Roman" w:eastAsia="Times New Roman" w:cs="Times New Roman"/>
          <w:sz w:val="22"/>
          <w:szCs w:val="22"/>
        </w:rPr>
        <w:t>合意</w:t>
      </w:r>
      <w:r w:rsidRPr="53FCC031" w:rsidR="00CD7E79">
        <w:rPr>
          <w:rFonts w:ascii="Times New Roman" w:hAnsi="Times New Roman" w:eastAsia="Times New Roman" w:cs="Times New Roman"/>
          <w:sz w:val="22"/>
          <w:szCs w:val="22"/>
        </w:rPr>
        <w:t>（以下「</w:t>
      </w:r>
      <w:r w:rsidRPr="53FCC031" w:rsidR="00596CCD">
        <w:rPr>
          <w:rFonts w:ascii="Times New Roman" w:hAnsi="Times New Roman" w:eastAsia="Times New Roman" w:cs="Times New Roman"/>
          <w:sz w:val="22"/>
          <w:szCs w:val="22"/>
        </w:rPr>
        <w:t>本</w:t>
      </w:r>
      <w:r w:rsidRPr="53FCC031" w:rsidR="00CD7E79">
        <w:rPr>
          <w:rFonts w:ascii="Times New Roman" w:hAnsi="Times New Roman" w:eastAsia="Times New Roman" w:cs="Times New Roman"/>
          <w:sz w:val="22"/>
          <w:szCs w:val="22"/>
        </w:rPr>
        <w:t>契約」といいます</w:t>
      </w:r>
      <w:r w:rsidRPr="53FCC031" w:rsidR="00364583">
        <w:rPr>
          <w:rFonts w:ascii="Times New Roman" w:hAnsi="Times New Roman" w:eastAsia="Times New Roman" w:cs="Times New Roman"/>
          <w:sz w:val="22"/>
          <w:szCs w:val="22"/>
        </w:rPr>
        <w:t>。</w:t>
      </w:r>
      <w:r w:rsidRPr="53FCC031" w:rsidR="00CD7E79">
        <w:rPr>
          <w:rFonts w:ascii="Times New Roman" w:hAnsi="Times New Roman" w:eastAsia="Times New Roman" w:cs="Times New Roman"/>
          <w:sz w:val="22"/>
          <w:szCs w:val="22"/>
        </w:rPr>
        <w:t>）</w:t>
      </w:r>
      <w:r w:rsidRPr="53FCC031" w:rsidR="004D662D">
        <w:rPr>
          <w:rFonts w:ascii="Times New Roman" w:hAnsi="Times New Roman" w:eastAsia="Times New Roman" w:cs="Times New Roman"/>
          <w:sz w:val="22"/>
          <w:szCs w:val="22"/>
        </w:rPr>
        <w:t>の</w:t>
      </w:r>
      <w:r w:rsidRPr="53FCC031" w:rsidR="00CD7E79">
        <w:rPr>
          <w:rFonts w:ascii="Times New Roman" w:hAnsi="Times New Roman" w:eastAsia="Times New Roman" w:cs="Times New Roman"/>
          <w:sz w:val="22"/>
          <w:szCs w:val="22"/>
        </w:rPr>
        <w:t>締結</w:t>
      </w:r>
      <w:r w:rsidRPr="53FCC031" w:rsidR="007E767F">
        <w:rPr>
          <w:rFonts w:ascii="Times New Roman" w:hAnsi="Times New Roman" w:eastAsia="Times New Roman" w:cs="Times New Roman"/>
          <w:sz w:val="22"/>
          <w:szCs w:val="22"/>
        </w:rPr>
        <w:t>主体となる</w:t>
      </w:r>
      <w:r w:rsidRPr="53FCC031" w:rsidR="004D662D">
        <w:rPr>
          <w:rFonts w:ascii="Times New Roman" w:hAnsi="Times New Roman" w:eastAsia="Times New Roman" w:cs="Times New Roman"/>
          <w:sz w:val="22"/>
          <w:szCs w:val="22"/>
        </w:rPr>
        <w:t>法人のことを指し</w:t>
      </w:r>
      <w:r w:rsidRPr="53FCC031" w:rsidR="00CD7E79">
        <w:rPr>
          <w:rFonts w:ascii="Times New Roman" w:hAnsi="Times New Roman" w:eastAsia="Times New Roman" w:cs="Times New Roman"/>
          <w:sz w:val="22"/>
          <w:szCs w:val="22"/>
        </w:rPr>
        <w:t>、</w:t>
      </w:r>
      <w:r w:rsidRPr="53FCC031" w:rsidR="00596CCD">
        <w:rPr>
          <w:rFonts w:ascii="Times New Roman" w:hAnsi="Times New Roman" w:eastAsia="Times New Roman" w:cs="Times New Roman"/>
          <w:sz w:val="22"/>
          <w:szCs w:val="22"/>
        </w:rPr>
        <w:t>本契約のその他の</w:t>
      </w:r>
      <w:r w:rsidRPr="53FCC031" w:rsidR="00CD7E79">
        <w:rPr>
          <w:rFonts w:ascii="Times New Roman" w:hAnsi="Times New Roman" w:eastAsia="Times New Roman" w:cs="Times New Roman"/>
          <w:sz w:val="22"/>
          <w:szCs w:val="22"/>
        </w:rPr>
        <w:t>当事者</w:t>
      </w:r>
      <w:r w:rsidRPr="53FCC031" w:rsidR="00596CCD">
        <w:rPr>
          <w:rFonts w:ascii="Times New Roman" w:hAnsi="Times New Roman" w:eastAsia="Times New Roman" w:cs="Times New Roman"/>
          <w:sz w:val="22"/>
          <w:szCs w:val="22"/>
        </w:rPr>
        <w:t>すべて</w:t>
      </w:r>
      <w:r w:rsidRPr="53FCC031" w:rsidR="00CD7E79">
        <w:rPr>
          <w:rFonts w:ascii="Times New Roman" w:hAnsi="Times New Roman" w:eastAsia="Times New Roman" w:cs="Times New Roman"/>
          <w:sz w:val="22"/>
          <w:szCs w:val="22"/>
        </w:rPr>
        <w:t>を総称して「サプライヤー」と呼ぶものとします。当社</w:t>
      </w:r>
      <w:r w:rsidRPr="53FCC031" w:rsidR="00596CCD">
        <w:rPr>
          <w:rFonts w:ascii="Times New Roman" w:hAnsi="Times New Roman" w:eastAsia="Times New Roman" w:cs="Times New Roman"/>
          <w:sz w:val="22"/>
          <w:szCs w:val="22"/>
        </w:rPr>
        <w:t>および</w:t>
      </w:r>
      <w:r w:rsidRPr="53FCC031" w:rsidR="00CD7E79">
        <w:rPr>
          <w:rFonts w:ascii="Times New Roman" w:hAnsi="Times New Roman" w:eastAsia="Times New Roman" w:cs="Times New Roman"/>
          <w:sz w:val="22"/>
          <w:szCs w:val="22"/>
        </w:rPr>
        <w:t>サプライヤー</w:t>
      </w:r>
      <w:r w:rsidRPr="53FCC031" w:rsidR="007E767F">
        <w:rPr>
          <w:rFonts w:ascii="Times New Roman" w:hAnsi="Times New Roman" w:eastAsia="Times New Roman" w:cs="Times New Roman"/>
          <w:sz w:val="22"/>
          <w:szCs w:val="22"/>
        </w:rPr>
        <w:t>を</w:t>
      </w:r>
      <w:r w:rsidRPr="53FCC031" w:rsidR="00CD7E79">
        <w:rPr>
          <w:rFonts w:ascii="Times New Roman" w:hAnsi="Times New Roman" w:eastAsia="Times New Roman" w:cs="Times New Roman"/>
          <w:sz w:val="22"/>
          <w:szCs w:val="22"/>
        </w:rPr>
        <w:t>それぞれ「当事者」と</w:t>
      </w:r>
      <w:r w:rsidRPr="53FCC031" w:rsidR="005450CE">
        <w:rPr>
          <w:rFonts w:ascii="Times New Roman" w:hAnsi="Times New Roman" w:eastAsia="Times New Roman" w:cs="Times New Roman"/>
          <w:sz w:val="22"/>
          <w:szCs w:val="22"/>
        </w:rPr>
        <w:t>いい</w:t>
      </w:r>
      <w:r w:rsidRPr="53FCC031" w:rsidR="00CD7E79">
        <w:rPr>
          <w:rFonts w:ascii="Times New Roman" w:hAnsi="Times New Roman" w:eastAsia="Times New Roman" w:cs="Times New Roman"/>
          <w:sz w:val="22"/>
          <w:szCs w:val="22"/>
        </w:rPr>
        <w:t>、合わせて「両当事者」と</w:t>
      </w:r>
      <w:r w:rsidRPr="53FCC031" w:rsidR="005450CE">
        <w:rPr>
          <w:rFonts w:ascii="Times New Roman" w:hAnsi="Times New Roman" w:eastAsia="Times New Roman" w:cs="Times New Roman"/>
          <w:sz w:val="22"/>
          <w:szCs w:val="22"/>
        </w:rPr>
        <w:t>いい</w:t>
      </w:r>
      <w:r w:rsidRPr="53FCC031" w:rsidR="00CD7E79">
        <w:rPr>
          <w:rFonts w:ascii="Times New Roman" w:hAnsi="Times New Roman" w:eastAsia="Times New Roman" w:cs="Times New Roman"/>
          <w:sz w:val="22"/>
          <w:szCs w:val="22"/>
        </w:rPr>
        <w:t>ます。</w:t>
      </w:r>
    </w:p>
    <w:p w:rsidRPr="008F0938" w:rsidR="00186DAF" w:rsidP="53FCC031" w:rsidRDefault="0078506F" w14:paraId="6A3DF8E2" w14:textId="03E386A3">
      <w:pPr>
        <w:pStyle w:val="BodyText"/>
        <w:spacing w:before="192" w:beforeLines="80" w:after="192" w:afterLines="80"/>
        <w:ind w:left="360" w:hanging="360"/>
        <w:rPr>
          <w:rFonts w:ascii="Times New Roman" w:hAnsi="Times New Roman" w:eastAsia="Times New Roman" w:cs="Times New Roman"/>
          <w:sz w:val="22"/>
          <w:szCs w:val="22"/>
          <w:u w:val="single"/>
        </w:rPr>
      </w:pPr>
      <w:r w:rsidRPr="53FCC031" w:rsidR="0078506F">
        <w:rPr>
          <w:rFonts w:ascii="Times New Roman" w:hAnsi="Times New Roman" w:eastAsia="Times New Roman" w:cs="Times New Roman"/>
          <w:sz w:val="22"/>
          <w:szCs w:val="22"/>
          <w:u w:val="single"/>
        </w:rPr>
        <w:t>背景事情</w:t>
      </w:r>
    </w:p>
    <w:p w:rsidRPr="008F0938" w:rsidR="00186DAF" w:rsidP="53FCC031" w:rsidRDefault="00186DAF" w14:paraId="2218086B" w14:textId="7ED09DCE">
      <w:pPr>
        <w:pStyle w:val="BodyText"/>
        <w:numPr>
          <w:ilvl w:val="0"/>
          <w:numId w:val="18"/>
        </w:numPr>
        <w:spacing w:before="192" w:beforeLines="80" w:after="192" w:afterLines="80" w:line="240" w:lineRule="auto"/>
        <w:rPr>
          <w:rFonts w:ascii="Times New Roman" w:hAnsi="Times New Roman" w:eastAsia="Times New Roman" w:cs="Times New Roman"/>
          <w:sz w:val="22"/>
          <w:szCs w:val="22"/>
        </w:rPr>
      </w:pPr>
      <w:r w:rsidRPr="53FCC031" w:rsidR="00186DAF">
        <w:rPr>
          <w:rFonts w:ascii="Times New Roman" w:hAnsi="Times New Roman" w:eastAsia="Times New Roman" w:cs="Times New Roman"/>
          <w:sz w:val="22"/>
          <w:szCs w:val="22"/>
        </w:rPr>
        <w:t>両当事者は本契約を締結し</w:t>
      </w:r>
      <w:r w:rsidRPr="53FCC031" w:rsidR="00095344">
        <w:rPr>
          <w:rFonts w:ascii="Times New Roman" w:hAnsi="Times New Roman" w:eastAsia="Times New Roman" w:cs="Times New Roman"/>
          <w:sz w:val="22"/>
          <w:szCs w:val="22"/>
        </w:rPr>
        <w:t>たものであり</w:t>
      </w:r>
      <w:r w:rsidRPr="53FCC031" w:rsidR="00186DAF">
        <w:rPr>
          <w:rFonts w:ascii="Times New Roman" w:hAnsi="Times New Roman" w:eastAsia="Times New Roman" w:cs="Times New Roman"/>
          <w:sz w:val="22"/>
          <w:szCs w:val="22"/>
        </w:rPr>
        <w:t>、本契約</w:t>
      </w:r>
      <w:r w:rsidRPr="53FCC031" w:rsidR="007E767F">
        <w:rPr>
          <w:rFonts w:ascii="Times New Roman" w:hAnsi="Times New Roman" w:eastAsia="Times New Roman" w:cs="Times New Roman"/>
          <w:sz w:val="22"/>
          <w:szCs w:val="22"/>
        </w:rPr>
        <w:t>に沿って</w:t>
      </w:r>
      <w:r w:rsidRPr="53FCC031" w:rsidR="00186DAF">
        <w:rPr>
          <w:rFonts w:ascii="Times New Roman" w:hAnsi="Times New Roman" w:eastAsia="Times New Roman" w:cs="Times New Roman"/>
          <w:sz w:val="22"/>
          <w:szCs w:val="22"/>
        </w:rPr>
        <w:t>、</w:t>
      </w:r>
      <w:r w:rsidRPr="53FCC031" w:rsidR="00095344">
        <w:rPr>
          <w:rFonts w:ascii="Times New Roman" w:hAnsi="Times New Roman" w:eastAsia="Times New Roman" w:cs="Times New Roman"/>
          <w:sz w:val="22"/>
          <w:szCs w:val="22"/>
        </w:rPr>
        <w:t>本契約に</w:t>
      </w:r>
      <w:r w:rsidRPr="53FCC031" w:rsidR="00922CBB">
        <w:rPr>
          <w:rFonts w:ascii="Times New Roman" w:hAnsi="Times New Roman" w:eastAsia="Times New Roman" w:cs="Times New Roman"/>
          <w:sz w:val="22"/>
          <w:szCs w:val="22"/>
        </w:rPr>
        <w:t>おいて予定されている</w:t>
      </w:r>
      <w:r w:rsidRPr="53FCC031" w:rsidR="00095344">
        <w:rPr>
          <w:rFonts w:ascii="Times New Roman" w:hAnsi="Times New Roman" w:eastAsia="Times New Roman" w:cs="Times New Roman"/>
          <w:sz w:val="22"/>
          <w:szCs w:val="22"/>
        </w:rPr>
        <w:t>各種サービス（以下「本</w:t>
      </w:r>
      <w:r w:rsidRPr="53FCC031" w:rsidR="009F6C30">
        <w:rPr>
          <w:rFonts w:ascii="Times New Roman" w:hAnsi="Times New Roman" w:eastAsia="Times New Roman" w:cs="Times New Roman"/>
          <w:sz w:val="22"/>
          <w:szCs w:val="22"/>
        </w:rPr>
        <w:t>データ共有目的</w:t>
      </w:r>
      <w:r w:rsidRPr="53FCC031" w:rsidR="00095344">
        <w:rPr>
          <w:rFonts w:ascii="Times New Roman" w:hAnsi="Times New Roman" w:eastAsia="Times New Roman" w:cs="Times New Roman"/>
          <w:sz w:val="22"/>
          <w:szCs w:val="22"/>
        </w:rPr>
        <w:t>」</w:t>
      </w:r>
      <w:r w:rsidRPr="53FCC031" w:rsidR="00095344">
        <w:rPr>
          <w:rFonts w:ascii="Times New Roman" w:hAnsi="Times New Roman" w:eastAsia="Times New Roman" w:cs="Times New Roman"/>
          <w:sz w:val="22"/>
          <w:szCs w:val="22"/>
        </w:rPr>
        <w:t>といいます。）を管理する、単一または複数の</w:t>
      </w:r>
      <w:r w:rsidRPr="53FCC031" w:rsidR="00186DAF">
        <w:rPr>
          <w:rFonts w:ascii="Times New Roman" w:hAnsi="Times New Roman" w:eastAsia="Times New Roman" w:cs="Times New Roman"/>
          <w:sz w:val="22"/>
          <w:szCs w:val="22"/>
        </w:rPr>
        <w:t>注文書、</w:t>
      </w:r>
      <w:r w:rsidRPr="53FCC031" w:rsidR="00095344">
        <w:rPr>
          <w:rFonts w:ascii="Times New Roman" w:hAnsi="Times New Roman" w:eastAsia="Times New Roman" w:cs="Times New Roman"/>
          <w:sz w:val="22"/>
          <w:szCs w:val="22"/>
        </w:rPr>
        <w:t>発注書</w:t>
      </w:r>
      <w:r w:rsidRPr="53FCC031" w:rsidR="00186DAF">
        <w:rPr>
          <w:rFonts w:ascii="Times New Roman" w:hAnsi="Times New Roman" w:eastAsia="Times New Roman" w:cs="Times New Roman"/>
          <w:sz w:val="22"/>
          <w:szCs w:val="22"/>
        </w:rPr>
        <w:t>、プロジェクト契約書、プロジェクト計画の追加条項、作業明細書、作業指示書、またはその他のサービス条件（</w:t>
      </w:r>
      <w:r w:rsidRPr="53FCC031" w:rsidR="00922CBB">
        <w:rPr>
          <w:rFonts w:ascii="Times New Roman" w:hAnsi="Times New Roman" w:eastAsia="Times New Roman" w:cs="Times New Roman"/>
          <w:sz w:val="22"/>
          <w:szCs w:val="22"/>
        </w:rPr>
        <w:t>以下</w:t>
      </w:r>
      <w:r w:rsidRPr="53FCC031" w:rsidR="00186DAF">
        <w:rPr>
          <w:rFonts w:ascii="Times New Roman" w:hAnsi="Times New Roman" w:eastAsia="Times New Roman" w:cs="Times New Roman"/>
          <w:sz w:val="22"/>
          <w:szCs w:val="22"/>
        </w:rPr>
        <w:t>それぞれ「</w:t>
      </w:r>
      <w:r w:rsidRPr="53FCC031" w:rsidR="003D241A">
        <w:rPr>
          <w:rFonts w:ascii="Times New Roman" w:hAnsi="Times New Roman" w:eastAsia="Times New Roman" w:cs="Times New Roman"/>
          <w:sz w:val="22"/>
          <w:szCs w:val="22"/>
        </w:rPr>
        <w:t>本</w:t>
      </w:r>
      <w:r w:rsidRPr="53FCC031" w:rsidR="00186DAF">
        <w:rPr>
          <w:rFonts w:ascii="Times New Roman" w:hAnsi="Times New Roman" w:eastAsia="Times New Roman" w:cs="Times New Roman"/>
          <w:sz w:val="22"/>
          <w:szCs w:val="22"/>
        </w:rPr>
        <w:t>作業明細書」といいます）を締結</w:t>
      </w:r>
      <w:r w:rsidRPr="53FCC031" w:rsidR="00095344">
        <w:rPr>
          <w:rFonts w:ascii="Times New Roman" w:hAnsi="Times New Roman" w:eastAsia="Times New Roman" w:cs="Times New Roman"/>
          <w:sz w:val="22"/>
          <w:szCs w:val="22"/>
        </w:rPr>
        <w:t>することができます</w:t>
      </w:r>
      <w:r w:rsidRPr="53FCC031" w:rsidR="00186DAF">
        <w:rPr>
          <w:rFonts w:ascii="Times New Roman" w:hAnsi="Times New Roman" w:eastAsia="Times New Roman" w:cs="Times New Roman"/>
          <w:sz w:val="22"/>
          <w:szCs w:val="22"/>
        </w:rPr>
        <w:t>。</w:t>
      </w:r>
    </w:p>
    <w:p w:rsidRPr="008F0938" w:rsidR="00186DAF" w:rsidP="53FCC031" w:rsidRDefault="00186DAF" w14:paraId="0F07A33A" w14:textId="2442ED36">
      <w:pPr>
        <w:pStyle w:val="BodyText"/>
        <w:numPr>
          <w:ilvl w:val="0"/>
          <w:numId w:val="18"/>
        </w:numPr>
        <w:spacing w:before="192" w:beforeLines="80" w:after="192" w:afterLines="80" w:line="240" w:lineRule="auto"/>
        <w:rPr>
          <w:rFonts w:ascii="Times New Roman" w:hAnsi="Times New Roman" w:eastAsia="Times New Roman" w:cs="Times New Roman"/>
          <w:sz w:val="22"/>
          <w:szCs w:val="22"/>
        </w:rPr>
      </w:pPr>
      <w:r w:rsidRPr="53FCC031" w:rsidR="00186DAF">
        <w:rPr>
          <w:rFonts w:ascii="Times New Roman" w:hAnsi="Times New Roman" w:eastAsia="Times New Roman" w:cs="Times New Roman"/>
          <w:sz w:val="22"/>
          <w:szCs w:val="22"/>
        </w:rPr>
        <w:t>両当事者は、本契約に関連するすべての個人</w:t>
      </w:r>
      <w:r w:rsidRPr="53FCC031" w:rsidR="00922CBB">
        <w:rPr>
          <w:rFonts w:ascii="Times New Roman" w:hAnsi="Times New Roman" w:eastAsia="Times New Roman" w:cs="Times New Roman"/>
          <w:sz w:val="22"/>
          <w:szCs w:val="22"/>
        </w:rPr>
        <w:t>データ</w:t>
      </w:r>
      <w:r w:rsidRPr="53FCC031" w:rsidR="00186DAF">
        <w:rPr>
          <w:rFonts w:ascii="Times New Roman" w:hAnsi="Times New Roman" w:eastAsia="Times New Roman" w:cs="Times New Roman"/>
          <w:sz w:val="22"/>
          <w:szCs w:val="22"/>
        </w:rPr>
        <w:t>の</w:t>
      </w:r>
      <w:r w:rsidRPr="53FCC031" w:rsidR="009F6C30">
        <w:rPr>
          <w:rFonts w:ascii="Times New Roman" w:hAnsi="Times New Roman" w:eastAsia="Times New Roman" w:cs="Times New Roman"/>
          <w:sz w:val="22"/>
          <w:szCs w:val="22"/>
        </w:rPr>
        <w:t>共有</w:t>
      </w:r>
      <w:r w:rsidRPr="53FCC031" w:rsidR="00186DAF">
        <w:rPr>
          <w:rFonts w:ascii="Times New Roman" w:hAnsi="Times New Roman" w:eastAsia="Times New Roman" w:cs="Times New Roman"/>
          <w:sz w:val="22"/>
          <w:szCs w:val="22"/>
        </w:rPr>
        <w:t>がデータ保護法に従って確実に実行されるように、本契約の条件を補足</w:t>
      </w:r>
      <w:r w:rsidRPr="53FCC031" w:rsidR="00F73A50">
        <w:rPr>
          <w:rFonts w:ascii="Times New Roman" w:hAnsi="Times New Roman" w:eastAsia="Times New Roman" w:cs="Times New Roman"/>
          <w:sz w:val="22"/>
          <w:szCs w:val="22"/>
        </w:rPr>
        <w:t>すること</w:t>
      </w:r>
      <w:r w:rsidRPr="53FCC031" w:rsidR="009F6C30">
        <w:rPr>
          <w:rFonts w:ascii="Times New Roman" w:hAnsi="Times New Roman" w:eastAsia="Times New Roman" w:cs="Times New Roman"/>
          <w:sz w:val="22"/>
          <w:szCs w:val="22"/>
        </w:rPr>
        <w:t>、および、サプライヤーが当該データの独立した管理者であることを明確にすること</w:t>
      </w:r>
      <w:r w:rsidRPr="53FCC031" w:rsidR="00F73A50">
        <w:rPr>
          <w:rFonts w:ascii="Times New Roman" w:hAnsi="Times New Roman" w:eastAsia="Times New Roman" w:cs="Times New Roman"/>
          <w:sz w:val="22"/>
          <w:szCs w:val="22"/>
        </w:rPr>
        <w:t>を希望します</w:t>
      </w:r>
      <w:r w:rsidRPr="53FCC031" w:rsidR="00186DAF">
        <w:rPr>
          <w:rFonts w:ascii="Times New Roman" w:hAnsi="Times New Roman" w:eastAsia="Times New Roman" w:cs="Times New Roman"/>
          <w:sz w:val="22"/>
          <w:szCs w:val="22"/>
        </w:rPr>
        <w:t>。</w:t>
      </w:r>
    </w:p>
    <w:p w:rsidRPr="008F0938" w:rsidR="00186DAF" w:rsidP="53FCC031" w:rsidRDefault="00943C9E" w14:paraId="099B464D" w14:textId="66AE51C2">
      <w:pPr>
        <w:pStyle w:val="BodyText"/>
        <w:spacing w:before="192" w:beforeLines="80" w:after="192" w:afterLines="80"/>
        <w:ind w:left="360" w:hanging="360"/>
        <w:rPr>
          <w:rFonts w:ascii="Times New Roman" w:hAnsi="Times New Roman" w:eastAsia="Times New Roman" w:cs="Times New Roman"/>
          <w:sz w:val="22"/>
          <w:szCs w:val="22"/>
        </w:rPr>
      </w:pPr>
      <w:r w:rsidRPr="53FCC031" w:rsidR="00943C9E">
        <w:rPr>
          <w:rFonts w:ascii="Times New Roman" w:hAnsi="Times New Roman" w:eastAsia="Times New Roman" w:cs="Times New Roman"/>
          <w:sz w:val="22"/>
          <w:szCs w:val="22"/>
          <w:u w:val="single"/>
        </w:rPr>
        <w:t>以上を前提に、</w:t>
      </w:r>
      <w:r w:rsidRPr="53FCC031" w:rsidR="00186DAF">
        <w:rPr>
          <w:rFonts w:ascii="Times New Roman" w:hAnsi="Times New Roman" w:eastAsia="Times New Roman" w:cs="Times New Roman"/>
          <w:sz w:val="22"/>
          <w:szCs w:val="22"/>
          <w:u w:val="single"/>
        </w:rPr>
        <w:t>両当事者は以下に同意します</w:t>
      </w:r>
      <w:r w:rsidRPr="53FCC031" w:rsidR="00943C9E">
        <w:rPr>
          <w:rFonts w:ascii="Times New Roman" w:hAnsi="Times New Roman" w:eastAsia="Times New Roman" w:cs="Times New Roman"/>
          <w:sz w:val="22"/>
          <w:szCs w:val="22"/>
        </w:rPr>
        <w:t>。</w:t>
      </w:r>
    </w:p>
    <w:p w:rsidRPr="009F6C30" w:rsidR="00943C9E" w:rsidP="53FCC031" w:rsidRDefault="00186DAF" w14:paraId="1EC93959" w14:textId="3692F062">
      <w:pPr>
        <w:pStyle w:val="BodyText"/>
        <w:numPr>
          <w:ilvl w:val="0"/>
          <w:numId w:val="32"/>
        </w:numPr>
        <w:spacing w:before="192" w:beforeLines="80" w:after="192" w:afterLines="80" w:line="240" w:lineRule="auto"/>
        <w:rPr>
          <w:rFonts w:ascii="Times New Roman" w:hAnsi="Times New Roman" w:eastAsia="Times New Roman" w:cs="Times New Roman"/>
          <w:sz w:val="22"/>
          <w:szCs w:val="22"/>
        </w:rPr>
      </w:pPr>
      <w:r w:rsidRPr="53FCC031" w:rsidR="00186DAF">
        <w:rPr>
          <w:rFonts w:ascii="Times New Roman" w:hAnsi="Times New Roman" w:eastAsia="Times New Roman" w:cs="Times New Roman"/>
          <w:i w:val="1"/>
          <w:iCs w:val="1"/>
          <w:sz w:val="22"/>
          <w:szCs w:val="22"/>
        </w:rPr>
        <w:t>データ</w:t>
      </w:r>
      <w:r w:rsidRPr="53FCC031" w:rsidR="009F6C30">
        <w:rPr>
          <w:rFonts w:ascii="Times New Roman" w:hAnsi="Times New Roman" w:eastAsia="Times New Roman" w:cs="Times New Roman"/>
          <w:i w:val="1"/>
          <w:iCs w:val="1"/>
          <w:sz w:val="22"/>
          <w:szCs w:val="22"/>
        </w:rPr>
        <w:t>共有</w:t>
      </w:r>
      <w:r w:rsidRPr="53FCC031" w:rsidR="00186DAF">
        <w:rPr>
          <w:rFonts w:ascii="Times New Roman" w:hAnsi="Times New Roman" w:eastAsia="Times New Roman" w:cs="Times New Roman"/>
          <w:i w:val="1"/>
          <w:iCs w:val="1"/>
          <w:sz w:val="22"/>
          <w:szCs w:val="22"/>
        </w:rPr>
        <w:t>活動</w:t>
      </w:r>
    </w:p>
    <w:p w:rsidRPr="008F0938" w:rsidR="00186DAF" w:rsidP="53FCC031" w:rsidRDefault="00186DAF" w14:paraId="73A08BCD" w14:textId="2DB537FC">
      <w:pPr>
        <w:pStyle w:val="BodyText"/>
        <w:spacing w:before="192" w:beforeLines="80" w:after="192" w:afterLines="80" w:line="240" w:lineRule="auto"/>
        <w:ind w:left="360"/>
        <w:rPr>
          <w:rFonts w:ascii="Times New Roman" w:hAnsi="Times New Roman" w:eastAsia="Times New Roman" w:cs="Times New Roman"/>
          <w:sz w:val="22"/>
          <w:szCs w:val="22"/>
        </w:rPr>
      </w:pPr>
      <w:r w:rsidRPr="53FCC031" w:rsidR="00186DAF">
        <w:rPr>
          <w:rFonts w:ascii="Times New Roman" w:hAnsi="Times New Roman" w:eastAsia="Times New Roman" w:cs="Times New Roman"/>
          <w:sz w:val="22"/>
          <w:szCs w:val="22"/>
        </w:rPr>
        <w:t>本契約に関連して処理される個人</w:t>
      </w:r>
      <w:r w:rsidRPr="53FCC031" w:rsidR="00943C9E">
        <w:rPr>
          <w:rFonts w:ascii="Times New Roman" w:hAnsi="Times New Roman" w:eastAsia="Times New Roman" w:cs="Times New Roman"/>
          <w:sz w:val="22"/>
          <w:szCs w:val="22"/>
        </w:rPr>
        <w:t>データ</w:t>
      </w:r>
      <w:r w:rsidRPr="53FCC031" w:rsidR="00186DAF">
        <w:rPr>
          <w:rFonts w:ascii="Times New Roman" w:hAnsi="Times New Roman" w:eastAsia="Times New Roman" w:cs="Times New Roman"/>
          <w:sz w:val="22"/>
          <w:szCs w:val="22"/>
        </w:rPr>
        <w:t>に関して、</w:t>
      </w:r>
      <w:r w:rsidRPr="53FCC031" w:rsidR="009F6C30">
        <w:rPr>
          <w:rFonts w:ascii="Times New Roman" w:hAnsi="Times New Roman" w:eastAsia="Times New Roman" w:cs="Times New Roman"/>
          <w:sz w:val="22"/>
          <w:szCs w:val="22"/>
        </w:rPr>
        <w:t>共有</w:t>
      </w:r>
      <w:r w:rsidRPr="53FCC031" w:rsidR="00186DAF">
        <w:rPr>
          <w:rFonts w:ascii="Times New Roman" w:hAnsi="Times New Roman" w:eastAsia="Times New Roman" w:cs="Times New Roman"/>
          <w:sz w:val="22"/>
          <w:szCs w:val="22"/>
        </w:rPr>
        <w:t>の主題、性質、目的および期間、</w:t>
      </w:r>
      <w:r w:rsidRPr="53FCC031" w:rsidR="003D6BEE">
        <w:rPr>
          <w:rFonts w:ascii="Times New Roman" w:hAnsi="Times New Roman" w:eastAsia="Times New Roman" w:cs="Times New Roman"/>
          <w:sz w:val="22"/>
          <w:szCs w:val="22"/>
        </w:rPr>
        <w:t>な</w:t>
      </w:r>
      <w:r w:rsidRPr="53FCC031" w:rsidR="00F1305B">
        <w:rPr>
          <w:rFonts w:ascii="Times New Roman" w:hAnsi="Times New Roman" w:eastAsia="Times New Roman" w:cs="Times New Roman"/>
          <w:sz w:val="22"/>
          <w:szCs w:val="22"/>
        </w:rPr>
        <w:t>ら</w:t>
      </w:r>
      <w:r w:rsidRPr="53FCC031" w:rsidR="003D6BEE">
        <w:rPr>
          <w:rFonts w:ascii="Times New Roman" w:hAnsi="Times New Roman" w:eastAsia="Times New Roman" w:cs="Times New Roman"/>
          <w:sz w:val="22"/>
          <w:szCs w:val="22"/>
        </w:rPr>
        <w:t>びに</w:t>
      </w:r>
      <w:r w:rsidRPr="53FCC031" w:rsidR="00186DAF">
        <w:rPr>
          <w:rFonts w:ascii="Times New Roman" w:hAnsi="Times New Roman" w:eastAsia="Times New Roman" w:cs="Times New Roman"/>
          <w:sz w:val="22"/>
          <w:szCs w:val="22"/>
        </w:rPr>
        <w:t>データ主体のカテゴリー</w:t>
      </w:r>
      <w:r w:rsidRPr="53FCC031" w:rsidR="003D6BEE">
        <w:rPr>
          <w:rFonts w:ascii="Times New Roman" w:hAnsi="Times New Roman" w:eastAsia="Times New Roman" w:cs="Times New Roman"/>
          <w:sz w:val="22"/>
          <w:szCs w:val="22"/>
        </w:rPr>
        <w:t>および</w:t>
      </w:r>
      <w:r w:rsidRPr="53FCC031" w:rsidR="00186DAF">
        <w:rPr>
          <w:rFonts w:ascii="Times New Roman" w:hAnsi="Times New Roman" w:eastAsia="Times New Roman" w:cs="Times New Roman"/>
          <w:sz w:val="22"/>
          <w:szCs w:val="22"/>
        </w:rPr>
        <w:t>個人情報のカテゴリーは、『データ処理の詳細』と題する本契約の別紙に明記されています。</w:t>
      </w:r>
    </w:p>
    <w:p w:rsidRPr="009F6C30" w:rsidR="00943C9E" w:rsidP="53FCC031" w:rsidRDefault="00747433" w14:paraId="32A8F545" w14:textId="77777777">
      <w:pPr>
        <w:pStyle w:val="BodyText"/>
        <w:numPr>
          <w:ilvl w:val="0"/>
          <w:numId w:val="32"/>
        </w:numPr>
        <w:spacing w:before="192" w:beforeLines="80" w:after="192" w:afterLines="80" w:line="240" w:lineRule="auto"/>
        <w:rPr>
          <w:rFonts w:ascii="Times New Roman" w:hAnsi="Times New Roman" w:eastAsia="Times New Roman" w:cs="Times New Roman"/>
          <w:sz w:val="22"/>
          <w:szCs w:val="22"/>
        </w:rPr>
      </w:pPr>
      <w:r w:rsidRPr="53FCC031" w:rsidR="00747433">
        <w:rPr>
          <w:rFonts w:ascii="Times New Roman" w:hAnsi="Times New Roman" w:eastAsia="Times New Roman" w:cs="Times New Roman"/>
          <w:i w:val="1"/>
          <w:iCs w:val="1"/>
          <w:sz w:val="22"/>
          <w:szCs w:val="22"/>
        </w:rPr>
        <w:t>適用範囲</w:t>
      </w:r>
    </w:p>
    <w:p w:rsidRPr="008F0938" w:rsidR="005C07CE" w:rsidP="53FCC031" w:rsidRDefault="00747433" w14:paraId="5A16425E" w14:textId="6C9331C9">
      <w:pPr>
        <w:pStyle w:val="BodyText"/>
        <w:spacing w:before="192" w:beforeLines="80" w:after="192" w:afterLines="80" w:line="240" w:lineRule="auto"/>
        <w:ind w:left="360"/>
        <w:rPr>
          <w:rFonts w:ascii="Times New Roman" w:hAnsi="Times New Roman" w:eastAsia="Times New Roman" w:cs="Times New Roman"/>
          <w:sz w:val="22"/>
          <w:szCs w:val="22"/>
        </w:rPr>
      </w:pPr>
      <w:r w:rsidRPr="53FCC031" w:rsidR="00747433">
        <w:rPr>
          <w:rFonts w:ascii="Times New Roman" w:hAnsi="Times New Roman" w:eastAsia="Times New Roman" w:cs="Times New Roman"/>
          <w:sz w:val="22"/>
          <w:szCs w:val="22"/>
        </w:rPr>
        <w:t>本</w:t>
      </w:r>
      <w:r w:rsidRPr="53FCC031" w:rsidR="00747433">
        <w:rPr>
          <w:rFonts w:ascii="Times New Roman" w:hAnsi="Times New Roman" w:eastAsia="Times New Roman" w:cs="Times New Roman"/>
          <w:sz w:val="22"/>
          <w:szCs w:val="22"/>
        </w:rPr>
        <w:t>D</w:t>
      </w:r>
      <w:r w:rsidRPr="53FCC031" w:rsidR="009F6C30">
        <w:rPr>
          <w:rFonts w:ascii="Times New Roman" w:hAnsi="Times New Roman" w:eastAsia="Times New Roman" w:cs="Times New Roman"/>
          <w:sz w:val="22"/>
          <w:szCs w:val="22"/>
        </w:rPr>
        <w:t>SA</w:t>
      </w:r>
      <w:r w:rsidRPr="53FCC031" w:rsidR="00747433">
        <w:rPr>
          <w:rFonts w:ascii="Times New Roman" w:hAnsi="Times New Roman" w:eastAsia="Times New Roman" w:cs="Times New Roman"/>
          <w:sz w:val="22"/>
          <w:szCs w:val="22"/>
        </w:rPr>
        <w:t>の</w:t>
      </w:r>
      <w:r w:rsidRPr="53FCC031" w:rsidR="00DA7C66">
        <w:rPr>
          <w:rFonts w:ascii="Times New Roman" w:hAnsi="Times New Roman" w:eastAsia="Times New Roman" w:cs="Times New Roman"/>
          <w:sz w:val="22"/>
          <w:szCs w:val="22"/>
        </w:rPr>
        <w:t>規定</w:t>
      </w:r>
      <w:r w:rsidRPr="53FCC031" w:rsidR="00747433">
        <w:rPr>
          <w:rFonts w:ascii="Times New Roman" w:hAnsi="Times New Roman" w:eastAsia="Times New Roman" w:cs="Times New Roman"/>
          <w:sz w:val="22"/>
          <w:szCs w:val="22"/>
        </w:rPr>
        <w:t>は、</w:t>
      </w:r>
      <w:r w:rsidRPr="53FCC031" w:rsidR="003D241A">
        <w:rPr>
          <w:rFonts w:ascii="Times New Roman" w:hAnsi="Times New Roman" w:eastAsia="Times New Roman" w:cs="Times New Roman"/>
          <w:sz w:val="22"/>
          <w:szCs w:val="22"/>
        </w:rPr>
        <w:t>本</w:t>
      </w:r>
      <w:r w:rsidRPr="53FCC031" w:rsidR="00747433">
        <w:rPr>
          <w:rFonts w:ascii="Times New Roman" w:hAnsi="Times New Roman" w:eastAsia="Times New Roman" w:cs="Times New Roman"/>
          <w:sz w:val="22"/>
          <w:szCs w:val="22"/>
        </w:rPr>
        <w:t>作業明細書に別段の</w:t>
      </w:r>
      <w:r w:rsidRPr="53FCC031" w:rsidR="003D6BEE">
        <w:rPr>
          <w:rFonts w:ascii="Times New Roman" w:hAnsi="Times New Roman" w:eastAsia="Times New Roman" w:cs="Times New Roman"/>
          <w:sz w:val="22"/>
          <w:szCs w:val="22"/>
        </w:rPr>
        <w:t>定め</w:t>
      </w:r>
      <w:r w:rsidRPr="53FCC031" w:rsidR="00747433">
        <w:rPr>
          <w:rFonts w:ascii="Times New Roman" w:hAnsi="Times New Roman" w:eastAsia="Times New Roman" w:cs="Times New Roman"/>
          <w:sz w:val="22"/>
          <w:szCs w:val="22"/>
        </w:rPr>
        <w:t>が</w:t>
      </w:r>
      <w:r w:rsidRPr="53FCC031" w:rsidR="00EB71E7">
        <w:rPr>
          <w:rFonts w:ascii="Times New Roman" w:hAnsi="Times New Roman" w:eastAsia="Times New Roman" w:cs="Times New Roman"/>
          <w:sz w:val="22"/>
          <w:szCs w:val="22"/>
        </w:rPr>
        <w:t>ある場合を除き</w:t>
      </w:r>
      <w:r w:rsidRPr="53FCC031" w:rsidR="00747433">
        <w:rPr>
          <w:rFonts w:ascii="Times New Roman" w:hAnsi="Times New Roman" w:eastAsia="Times New Roman" w:cs="Times New Roman"/>
          <w:sz w:val="22"/>
          <w:szCs w:val="22"/>
        </w:rPr>
        <w:t>、本契約に基づくすべての</w:t>
      </w:r>
      <w:r w:rsidRPr="53FCC031" w:rsidR="003D241A">
        <w:rPr>
          <w:rFonts w:ascii="Times New Roman" w:hAnsi="Times New Roman" w:eastAsia="Times New Roman" w:cs="Times New Roman"/>
          <w:sz w:val="22"/>
          <w:szCs w:val="22"/>
        </w:rPr>
        <w:t>本</w:t>
      </w:r>
      <w:r w:rsidRPr="53FCC031" w:rsidR="00747433">
        <w:rPr>
          <w:rFonts w:ascii="Times New Roman" w:hAnsi="Times New Roman" w:eastAsia="Times New Roman" w:cs="Times New Roman"/>
          <w:sz w:val="22"/>
          <w:szCs w:val="22"/>
        </w:rPr>
        <w:t>作業明細書に適用されます。</w:t>
      </w:r>
    </w:p>
    <w:p w:rsidRPr="009F6C30" w:rsidR="00943C9E" w:rsidP="53FCC031" w:rsidRDefault="00186DAF" w14:paraId="75C403DF" w14:textId="77777777">
      <w:pPr>
        <w:pStyle w:val="BodyText"/>
        <w:numPr>
          <w:ilvl w:val="0"/>
          <w:numId w:val="32"/>
        </w:numPr>
        <w:spacing w:before="192" w:beforeLines="80" w:after="192" w:afterLines="80" w:line="240" w:lineRule="auto"/>
        <w:rPr>
          <w:rFonts w:ascii="Times New Roman" w:hAnsi="Times New Roman" w:eastAsia="Times New Roman" w:cs="Times New Roman"/>
          <w:sz w:val="22"/>
          <w:szCs w:val="22"/>
        </w:rPr>
      </w:pPr>
      <w:r w:rsidRPr="53FCC031" w:rsidR="00186DAF">
        <w:rPr>
          <w:rFonts w:ascii="Times New Roman" w:hAnsi="Times New Roman" w:eastAsia="Times New Roman" w:cs="Times New Roman"/>
          <w:i w:val="1"/>
          <w:iCs w:val="1"/>
          <w:sz w:val="22"/>
          <w:szCs w:val="22"/>
        </w:rPr>
        <w:t>サプライヤーの義務</w:t>
      </w:r>
    </w:p>
    <w:p w:rsidRPr="008F0938" w:rsidR="002D14D6" w:rsidP="53FCC031" w:rsidRDefault="00EE0877" w14:paraId="0D516B93" w14:textId="65E9D152">
      <w:pPr>
        <w:pStyle w:val="BodyText"/>
        <w:spacing w:before="192" w:beforeLines="80" w:after="192" w:afterLines="80" w:line="240" w:lineRule="auto"/>
        <w:ind w:left="360"/>
        <w:rPr>
          <w:rFonts w:ascii="Times New Roman" w:hAnsi="Times New Roman" w:eastAsia="Times New Roman" w:cs="Times New Roman"/>
          <w:sz w:val="22"/>
          <w:szCs w:val="22"/>
        </w:rPr>
      </w:pPr>
      <w:r w:rsidRPr="53FCC031" w:rsidR="00EE0877">
        <w:rPr>
          <w:rFonts w:ascii="Times New Roman" w:hAnsi="Times New Roman" w:eastAsia="Times New Roman" w:cs="Times New Roman"/>
          <w:sz w:val="22"/>
          <w:szCs w:val="22"/>
        </w:rPr>
        <w:t>サプライヤーは、</w:t>
      </w:r>
      <w:r w:rsidRPr="53FCC031" w:rsidR="00186DAF">
        <w:rPr>
          <w:rFonts w:ascii="Times New Roman" w:hAnsi="Times New Roman" w:eastAsia="Times New Roman" w:cs="Times New Roman"/>
          <w:sz w:val="22"/>
          <w:szCs w:val="22"/>
        </w:rPr>
        <w:t>本契約に関連して個人</w:t>
      </w:r>
      <w:r w:rsidRPr="53FCC031" w:rsidR="00943C9E">
        <w:rPr>
          <w:rFonts w:ascii="Times New Roman" w:hAnsi="Times New Roman" w:eastAsia="Times New Roman" w:cs="Times New Roman"/>
          <w:sz w:val="22"/>
          <w:szCs w:val="22"/>
        </w:rPr>
        <w:t>データ</w:t>
      </w:r>
      <w:r w:rsidRPr="53FCC031" w:rsidR="00186DAF">
        <w:rPr>
          <w:rFonts w:ascii="Times New Roman" w:hAnsi="Times New Roman" w:eastAsia="Times New Roman" w:cs="Times New Roman"/>
          <w:sz w:val="22"/>
          <w:szCs w:val="22"/>
        </w:rPr>
        <w:t>を処理する場合、以下</w:t>
      </w:r>
      <w:r w:rsidRPr="53FCC031" w:rsidR="00EE0877">
        <w:rPr>
          <w:rFonts w:ascii="Times New Roman" w:hAnsi="Times New Roman" w:eastAsia="Times New Roman" w:cs="Times New Roman"/>
          <w:sz w:val="22"/>
          <w:szCs w:val="22"/>
        </w:rPr>
        <w:t>の</w:t>
      </w:r>
      <w:r w:rsidRPr="53FCC031" w:rsidR="007913D7">
        <w:rPr>
          <w:rFonts w:ascii="Times New Roman" w:hAnsi="Times New Roman" w:eastAsia="Times New Roman" w:cs="Times New Roman"/>
          <w:sz w:val="22"/>
          <w:szCs w:val="22"/>
        </w:rPr>
        <w:t>各号</w:t>
      </w:r>
      <w:r w:rsidRPr="53FCC031" w:rsidR="00186DAF">
        <w:rPr>
          <w:rFonts w:ascii="Times New Roman" w:hAnsi="Times New Roman" w:eastAsia="Times New Roman" w:cs="Times New Roman"/>
          <w:sz w:val="22"/>
          <w:szCs w:val="22"/>
        </w:rPr>
        <w:t>を行うものとします。</w:t>
      </w:r>
    </w:p>
    <w:p w:rsidRPr="008F0938" w:rsidR="00973579" w:rsidP="53FCC031" w:rsidRDefault="007913D7" w14:paraId="73232C25" w14:textId="0A36A0EE">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r w:rsidRPr="53FCC031" w:rsidR="007913D7">
        <w:rPr>
          <w:rFonts w:ascii="Times New Roman" w:hAnsi="Times New Roman" w:eastAsia="Times New Roman" w:cs="Times New Roman"/>
          <w:sz w:val="22"/>
          <w:szCs w:val="22"/>
        </w:rPr>
        <w:t>サプライヤーは、</w:t>
      </w:r>
      <w:r w:rsidRPr="53FCC031" w:rsidR="00973579">
        <w:rPr>
          <w:rFonts w:ascii="Times New Roman" w:hAnsi="Times New Roman" w:eastAsia="Times New Roman" w:cs="Times New Roman"/>
          <w:sz w:val="22"/>
          <w:szCs w:val="22"/>
        </w:rPr>
        <w:t>データ保護法および本</w:t>
      </w:r>
      <w:r w:rsidRPr="53FCC031" w:rsidR="00973579">
        <w:rPr>
          <w:rFonts w:ascii="Times New Roman" w:hAnsi="Times New Roman" w:eastAsia="Times New Roman" w:cs="Times New Roman"/>
          <w:sz w:val="22"/>
          <w:szCs w:val="22"/>
        </w:rPr>
        <w:t>D</w:t>
      </w:r>
      <w:r w:rsidRPr="53FCC031" w:rsidR="00F1305B">
        <w:rPr>
          <w:rFonts w:ascii="Times New Roman" w:hAnsi="Times New Roman" w:eastAsia="Times New Roman" w:cs="Times New Roman"/>
          <w:sz w:val="22"/>
          <w:szCs w:val="22"/>
        </w:rPr>
        <w:t>S</w:t>
      </w:r>
      <w:r w:rsidRPr="53FCC031" w:rsidR="00973579">
        <w:rPr>
          <w:rFonts w:ascii="Times New Roman" w:hAnsi="Times New Roman" w:eastAsia="Times New Roman" w:cs="Times New Roman"/>
          <w:sz w:val="22"/>
          <w:szCs w:val="22"/>
        </w:rPr>
        <w:t>A</w:t>
      </w:r>
      <w:r w:rsidRPr="53FCC031" w:rsidR="00973579">
        <w:rPr>
          <w:rFonts w:ascii="Times New Roman" w:hAnsi="Times New Roman" w:eastAsia="Times New Roman" w:cs="Times New Roman"/>
          <w:sz w:val="22"/>
          <w:szCs w:val="22"/>
        </w:rPr>
        <w:t>に基づくサプライヤーの義務を遵守し、これらの義務を履行できない場合には、直ちに当社に通知し、不遵守を是正するために当社が必要と考える</w:t>
      </w:r>
      <w:r w:rsidRPr="53FCC031" w:rsidR="00EE0877">
        <w:rPr>
          <w:rFonts w:ascii="Times New Roman" w:hAnsi="Times New Roman" w:eastAsia="Times New Roman" w:cs="Times New Roman"/>
          <w:sz w:val="22"/>
          <w:szCs w:val="22"/>
        </w:rPr>
        <w:t>あらゆる</w:t>
      </w:r>
      <w:r w:rsidRPr="53FCC031" w:rsidR="00973579">
        <w:rPr>
          <w:rFonts w:ascii="Times New Roman" w:hAnsi="Times New Roman" w:eastAsia="Times New Roman" w:cs="Times New Roman"/>
          <w:sz w:val="22"/>
          <w:szCs w:val="22"/>
        </w:rPr>
        <w:t>合理的かつ適切な措置を講じ</w:t>
      </w:r>
      <w:r w:rsidRPr="53FCC031" w:rsidR="00EE0877">
        <w:rPr>
          <w:rFonts w:ascii="Times New Roman" w:hAnsi="Times New Roman" w:eastAsia="Times New Roman" w:cs="Times New Roman"/>
          <w:sz w:val="22"/>
          <w:szCs w:val="22"/>
        </w:rPr>
        <w:t>ます</w:t>
      </w:r>
      <w:r w:rsidRPr="53FCC031" w:rsidR="00973579">
        <w:rPr>
          <w:rFonts w:ascii="Times New Roman" w:hAnsi="Times New Roman" w:eastAsia="Times New Roman" w:cs="Times New Roman"/>
          <w:sz w:val="22"/>
          <w:szCs w:val="22"/>
        </w:rPr>
        <w:t>。</w:t>
      </w:r>
    </w:p>
    <w:p w:rsidRPr="00432E83" w:rsidR="00186DAF" w:rsidP="53FCC031" w:rsidRDefault="007913D7" w14:paraId="5109813F" w14:textId="2C432DB1">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r w:rsidRPr="53FCC031" w:rsidR="007913D7">
        <w:rPr>
          <w:rFonts w:ascii="Times New Roman" w:hAnsi="Times New Roman" w:eastAsia="Times New Roman" w:cs="Times New Roman"/>
          <w:sz w:val="22"/>
          <w:szCs w:val="22"/>
        </w:rPr>
        <w:t>サプライヤーは、</w:t>
      </w:r>
      <w:r w:rsidRPr="53FCC031" w:rsidR="009F6C30">
        <w:rPr>
          <w:rFonts w:ascii="Times New Roman" w:hAnsi="Times New Roman" w:eastAsia="Times New Roman" w:cs="Times New Roman"/>
          <w:sz w:val="22"/>
          <w:szCs w:val="22"/>
        </w:rPr>
        <w:t>以下の場合を除き、本</w:t>
      </w:r>
      <w:r w:rsidRPr="53FCC031" w:rsidR="009F6C30">
        <w:rPr>
          <w:rFonts w:ascii="Times New Roman" w:hAnsi="Times New Roman" w:eastAsia="Times New Roman" w:cs="Times New Roman"/>
          <w:sz w:val="22"/>
          <w:szCs w:val="22"/>
        </w:rPr>
        <w:t>DSA</w:t>
      </w:r>
      <w:r w:rsidRPr="53FCC031" w:rsidR="009F6C30">
        <w:rPr>
          <w:rFonts w:ascii="Times New Roman" w:hAnsi="Times New Roman" w:eastAsia="Times New Roman" w:cs="Times New Roman"/>
          <w:sz w:val="22"/>
          <w:szCs w:val="22"/>
        </w:rPr>
        <w:t>及び本契約において指定されている方法のみで個人情報を処理する。</w:t>
      </w:r>
      <w:bookmarkStart w:name="_Hlk6488557" w:id="1"/>
    </w:p>
    <w:p w:rsidRPr="00114D73" w:rsidR="009F6C30" w:rsidP="53FCC031" w:rsidRDefault="009F6C30" w14:paraId="5F00BF39" w14:textId="445034F2">
      <w:pPr>
        <w:pStyle w:val="BodyText"/>
        <w:numPr>
          <w:ilvl w:val="2"/>
          <w:numId w:val="29"/>
        </w:numPr>
        <w:spacing w:before="192" w:beforeLines="80" w:after="192" w:afterLines="80" w:line="240" w:lineRule="auto"/>
        <w:rPr>
          <w:rFonts w:ascii="Times New Roman" w:hAnsi="Times New Roman" w:eastAsia="Times New Roman" w:cs="Times New Roman"/>
          <w:sz w:val="22"/>
          <w:szCs w:val="22"/>
        </w:rPr>
      </w:pPr>
      <w:r w:rsidRPr="53FCC031" w:rsidR="009F6C30">
        <w:rPr>
          <w:rFonts w:ascii="Times New Roman" w:hAnsi="Times New Roman" w:eastAsia="Times New Roman" w:cs="Times New Roman"/>
          <w:sz w:val="22"/>
          <w:szCs w:val="22"/>
        </w:rPr>
        <w:t>サプライヤーがデータ主体の事前同意を得ている</w:t>
      </w:r>
      <w:r w:rsidRPr="53FCC031" w:rsidR="00E97FCF">
        <w:rPr>
          <w:rFonts w:ascii="Times New Roman" w:hAnsi="Times New Roman" w:eastAsia="Times New Roman" w:cs="Times New Roman"/>
          <w:sz w:val="22"/>
          <w:szCs w:val="22"/>
        </w:rPr>
        <w:t>場合</w:t>
      </w:r>
    </w:p>
    <w:p w:rsidRPr="00114D73" w:rsidR="009F6C30" w:rsidP="53FCC031" w:rsidRDefault="009F6C30" w14:paraId="3AB4D76E" w14:textId="2C95FCB1">
      <w:pPr>
        <w:pStyle w:val="BodyText"/>
        <w:numPr>
          <w:ilvl w:val="2"/>
          <w:numId w:val="29"/>
        </w:numPr>
        <w:spacing w:before="192" w:beforeLines="80" w:after="192" w:afterLines="80" w:line="240" w:lineRule="auto"/>
        <w:rPr>
          <w:rFonts w:ascii="Times New Roman" w:hAnsi="Times New Roman" w:eastAsia="Times New Roman" w:cs="Times New Roman"/>
          <w:sz w:val="22"/>
          <w:szCs w:val="22"/>
        </w:rPr>
      </w:pPr>
      <w:r w:rsidRPr="53FCC031" w:rsidR="009F6C30">
        <w:rPr>
          <w:rFonts w:ascii="Times New Roman" w:hAnsi="Times New Roman" w:eastAsia="Times New Roman" w:cs="Times New Roman"/>
          <w:sz w:val="22"/>
          <w:szCs w:val="22"/>
        </w:rPr>
        <w:t>特定の行政手続、規制手続、または司法手続に関連して</w:t>
      </w:r>
      <w:r w:rsidRPr="53FCC031" w:rsidR="00EB183F">
        <w:rPr>
          <w:rFonts w:ascii="Times New Roman" w:hAnsi="Times New Roman" w:eastAsia="Times New Roman" w:cs="Times New Roman"/>
          <w:sz w:val="22"/>
          <w:szCs w:val="22"/>
        </w:rPr>
        <w:t>、</w:t>
      </w:r>
      <w:r w:rsidRPr="53FCC031" w:rsidR="009F6C30">
        <w:rPr>
          <w:rFonts w:ascii="Times New Roman" w:hAnsi="Times New Roman" w:eastAsia="Times New Roman" w:cs="Times New Roman"/>
          <w:sz w:val="22"/>
          <w:szCs w:val="22"/>
        </w:rPr>
        <w:t>法的請求の</w:t>
      </w:r>
      <w:r w:rsidRPr="53FCC031" w:rsidR="00E97FCF">
        <w:rPr>
          <w:rFonts w:ascii="Times New Roman" w:hAnsi="Times New Roman" w:eastAsia="Times New Roman" w:cs="Times New Roman"/>
          <w:sz w:val="22"/>
          <w:szCs w:val="22"/>
        </w:rPr>
        <w:t>定立</w:t>
      </w:r>
      <w:r w:rsidRPr="53FCC031" w:rsidR="009F6C30">
        <w:rPr>
          <w:rFonts w:ascii="Times New Roman" w:hAnsi="Times New Roman" w:eastAsia="Times New Roman" w:cs="Times New Roman"/>
          <w:sz w:val="22"/>
          <w:szCs w:val="22"/>
        </w:rPr>
        <w:t>、行使、または防御</w:t>
      </w:r>
      <w:r w:rsidRPr="53FCC031" w:rsidR="00E97FCF">
        <w:rPr>
          <w:rFonts w:ascii="Times New Roman" w:hAnsi="Times New Roman" w:eastAsia="Times New Roman" w:cs="Times New Roman"/>
          <w:sz w:val="22"/>
          <w:szCs w:val="22"/>
        </w:rPr>
        <w:t>のため</w:t>
      </w:r>
      <w:r w:rsidRPr="53FCC031" w:rsidR="009F6C30">
        <w:rPr>
          <w:rFonts w:ascii="Times New Roman" w:hAnsi="Times New Roman" w:eastAsia="Times New Roman" w:cs="Times New Roman"/>
          <w:sz w:val="22"/>
          <w:szCs w:val="22"/>
        </w:rPr>
        <w:t>に必要</w:t>
      </w:r>
      <w:r w:rsidRPr="53FCC031" w:rsidR="00E97FCF">
        <w:rPr>
          <w:rFonts w:ascii="Times New Roman" w:hAnsi="Times New Roman" w:eastAsia="Times New Roman" w:cs="Times New Roman"/>
          <w:sz w:val="22"/>
          <w:szCs w:val="22"/>
        </w:rPr>
        <w:t>な場合</w:t>
      </w:r>
    </w:p>
    <w:p w:rsidRPr="00114D73" w:rsidR="009F6C30" w:rsidP="53FCC031" w:rsidRDefault="009F6C30" w14:paraId="46B97C1D" w14:textId="3EC1CB75">
      <w:pPr>
        <w:pStyle w:val="BodyText"/>
        <w:numPr>
          <w:ilvl w:val="2"/>
          <w:numId w:val="29"/>
        </w:numPr>
        <w:spacing w:before="192" w:beforeLines="80" w:after="192" w:afterLines="80" w:line="240" w:lineRule="auto"/>
        <w:rPr>
          <w:rFonts w:ascii="Times New Roman" w:hAnsi="Times New Roman" w:eastAsia="Times New Roman" w:cs="Times New Roman"/>
          <w:sz w:val="22"/>
          <w:szCs w:val="22"/>
        </w:rPr>
      </w:pPr>
      <w:r w:rsidRPr="53FCC031" w:rsidR="009F6C30">
        <w:rPr>
          <w:rFonts w:ascii="Times New Roman" w:hAnsi="Times New Roman" w:eastAsia="Times New Roman" w:cs="Times New Roman"/>
          <w:sz w:val="22"/>
          <w:szCs w:val="22"/>
        </w:rPr>
        <w:t>データ主体または他の自然人の重大な利益を保護する必要がある</w:t>
      </w:r>
      <w:r w:rsidRPr="53FCC031" w:rsidR="00E97FCF">
        <w:rPr>
          <w:rFonts w:ascii="Times New Roman" w:hAnsi="Times New Roman" w:eastAsia="Times New Roman" w:cs="Times New Roman"/>
          <w:sz w:val="22"/>
          <w:szCs w:val="22"/>
        </w:rPr>
        <w:t>場合</w:t>
      </w:r>
    </w:p>
    <w:p w:rsidRPr="00114D73" w:rsidR="009F6C30" w:rsidP="53FCC031" w:rsidRDefault="009F6C30" w14:paraId="54DB469E" w14:textId="03BA15A0">
      <w:pPr>
        <w:pStyle w:val="BodyText"/>
        <w:keepNext w:val="1"/>
        <w:keepLines w:val="1"/>
        <w:numPr>
          <w:ilvl w:val="2"/>
          <w:numId w:val="29"/>
        </w:numPr>
        <w:spacing w:before="192" w:beforeLines="80" w:after="192" w:afterLines="80" w:line="240" w:lineRule="auto"/>
        <w:ind w:left="590"/>
        <w:rPr>
          <w:rFonts w:ascii="Times New Roman" w:hAnsi="Times New Roman" w:eastAsia="Times New Roman" w:cs="Times New Roman"/>
          <w:sz w:val="22"/>
          <w:szCs w:val="22"/>
        </w:rPr>
      </w:pPr>
      <w:r w:rsidRPr="53FCC031" w:rsidR="009F6C30">
        <w:rPr>
          <w:rFonts w:ascii="Times New Roman" w:hAnsi="Times New Roman" w:eastAsia="Times New Roman" w:cs="Times New Roman"/>
          <w:sz w:val="22"/>
          <w:szCs w:val="22"/>
        </w:rPr>
        <w:t>適用法に</w:t>
      </w:r>
      <w:r w:rsidRPr="53FCC031" w:rsidR="00D03DA6">
        <w:rPr>
          <w:rFonts w:ascii="Times New Roman" w:hAnsi="Times New Roman" w:eastAsia="Times New Roman" w:cs="Times New Roman"/>
          <w:sz w:val="22"/>
          <w:szCs w:val="22"/>
        </w:rPr>
        <w:t>別段の定めがある</w:t>
      </w:r>
      <w:r w:rsidRPr="53FCC031" w:rsidR="00E97FCF">
        <w:rPr>
          <w:rFonts w:ascii="Times New Roman" w:hAnsi="Times New Roman" w:eastAsia="Times New Roman" w:cs="Times New Roman"/>
          <w:sz w:val="22"/>
          <w:szCs w:val="22"/>
        </w:rPr>
        <w:t>場合</w:t>
      </w:r>
      <w:r w:rsidRPr="53FCC031" w:rsidR="009F6C30">
        <w:rPr>
          <w:rFonts w:ascii="Times New Roman" w:hAnsi="Times New Roman" w:eastAsia="Times New Roman" w:cs="Times New Roman"/>
          <w:sz w:val="22"/>
          <w:szCs w:val="22"/>
        </w:rPr>
        <w:t>。この場合、サプライヤーは、適用法で禁止されてい</w:t>
      </w:r>
      <w:r w:rsidRPr="53FCC031" w:rsidR="00E97FCF">
        <w:rPr>
          <w:rFonts w:ascii="Times New Roman" w:hAnsi="Times New Roman" w:eastAsia="Times New Roman" w:cs="Times New Roman"/>
          <w:sz w:val="22"/>
          <w:szCs w:val="22"/>
        </w:rPr>
        <w:t>る場合を除き</w:t>
      </w:r>
      <w:r w:rsidRPr="53FCC031" w:rsidR="009F6C30">
        <w:rPr>
          <w:rFonts w:ascii="Times New Roman" w:hAnsi="Times New Roman" w:eastAsia="Times New Roman" w:cs="Times New Roman"/>
          <w:sz w:val="22"/>
          <w:szCs w:val="22"/>
        </w:rPr>
        <w:t>、その法的要件を当社に通知するものとします。また、</w:t>
      </w:r>
      <w:r w:rsidRPr="53FCC031" w:rsidR="00B070AD">
        <w:rPr>
          <w:rFonts w:ascii="Times New Roman" w:hAnsi="Times New Roman" w:eastAsia="Times New Roman" w:cs="Times New Roman"/>
          <w:sz w:val="22"/>
          <w:szCs w:val="22"/>
        </w:rPr>
        <w:t>開示が要求されるデータの性質および</w:t>
      </w:r>
      <w:r w:rsidRPr="53FCC031" w:rsidR="009F6C30">
        <w:rPr>
          <w:rFonts w:ascii="Times New Roman" w:hAnsi="Times New Roman" w:eastAsia="Times New Roman" w:cs="Times New Roman"/>
          <w:sz w:val="22"/>
          <w:szCs w:val="22"/>
        </w:rPr>
        <w:t>範囲</w:t>
      </w:r>
      <w:r w:rsidRPr="53FCC031" w:rsidR="00B070AD">
        <w:rPr>
          <w:rFonts w:ascii="Times New Roman" w:hAnsi="Times New Roman" w:eastAsia="Times New Roman" w:cs="Times New Roman"/>
          <w:sz w:val="22"/>
          <w:szCs w:val="22"/>
        </w:rPr>
        <w:t>が</w:t>
      </w:r>
      <w:r w:rsidRPr="53FCC031" w:rsidR="00B34C19">
        <w:rPr>
          <w:rFonts w:ascii="Times New Roman" w:hAnsi="Times New Roman" w:eastAsia="Times New Roman" w:cs="Times New Roman"/>
          <w:sz w:val="22"/>
          <w:szCs w:val="22"/>
        </w:rPr>
        <w:t>最小となるように</w:t>
      </w:r>
      <w:r w:rsidRPr="53FCC031" w:rsidR="009F6C30">
        <w:rPr>
          <w:rFonts w:ascii="Times New Roman" w:hAnsi="Times New Roman" w:eastAsia="Times New Roman" w:cs="Times New Roman"/>
          <w:sz w:val="22"/>
          <w:szCs w:val="22"/>
        </w:rPr>
        <w:t>最善の努力を払い、適用法を遵守するために必要最小限の</w:t>
      </w:r>
      <w:r w:rsidRPr="53FCC031" w:rsidR="00B34C19">
        <w:rPr>
          <w:rFonts w:ascii="Times New Roman" w:hAnsi="Times New Roman" w:eastAsia="Times New Roman" w:cs="Times New Roman"/>
          <w:sz w:val="22"/>
          <w:szCs w:val="22"/>
        </w:rPr>
        <w:t>範囲でのみ</w:t>
      </w:r>
      <w:r w:rsidRPr="53FCC031" w:rsidR="009F6C30">
        <w:rPr>
          <w:rFonts w:ascii="Times New Roman" w:hAnsi="Times New Roman" w:eastAsia="Times New Roman" w:cs="Times New Roman"/>
          <w:sz w:val="22"/>
          <w:szCs w:val="22"/>
        </w:rPr>
        <w:t>個人</w:t>
      </w:r>
      <w:r w:rsidRPr="53FCC031" w:rsidR="00B34C19">
        <w:rPr>
          <w:rFonts w:ascii="Times New Roman" w:hAnsi="Times New Roman" w:eastAsia="Times New Roman" w:cs="Times New Roman"/>
          <w:sz w:val="22"/>
          <w:szCs w:val="22"/>
        </w:rPr>
        <w:t>データ</w:t>
      </w:r>
      <w:r w:rsidRPr="53FCC031" w:rsidR="009F6C30">
        <w:rPr>
          <w:rFonts w:ascii="Times New Roman" w:hAnsi="Times New Roman" w:eastAsia="Times New Roman" w:cs="Times New Roman"/>
          <w:sz w:val="22"/>
          <w:szCs w:val="22"/>
        </w:rPr>
        <w:t>を開示するものとします。</w:t>
      </w:r>
    </w:p>
    <w:p w:rsidRPr="008F0938" w:rsidR="00EF366A" w:rsidP="53FCC031" w:rsidRDefault="007C1CE2" w14:paraId="5D83578C" w14:textId="1CE210E8">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bookmarkStart w:name="_Hlk525719761" w:id="2"/>
      <w:bookmarkStart w:name="_Hlk528920751" w:id="3"/>
      <w:bookmarkEnd w:id="1"/>
      <w:r w:rsidRPr="53FCC031" w:rsidR="007C1CE2">
        <w:rPr>
          <w:rFonts w:ascii="Times New Roman" w:hAnsi="Times New Roman" w:eastAsia="Times New Roman" w:cs="Times New Roman"/>
          <w:sz w:val="22"/>
          <w:szCs w:val="22"/>
        </w:rPr>
        <w:t>サプライヤーは、</w:t>
      </w:r>
      <w:r w:rsidRPr="53FCC031" w:rsidR="00CD4369">
        <w:rPr>
          <w:rFonts w:ascii="Times New Roman" w:hAnsi="Times New Roman" w:eastAsia="Times New Roman" w:cs="Times New Roman"/>
          <w:sz w:val="22"/>
          <w:szCs w:val="22"/>
        </w:rPr>
        <w:t>第三者に対し個人データを開示または移転してはならないものとします。ただし、当該第三者が</w:t>
      </w:r>
      <w:r w:rsidRPr="53FCC031" w:rsidR="00186DAF">
        <w:rPr>
          <w:rFonts w:ascii="Times New Roman" w:hAnsi="Times New Roman" w:eastAsia="Times New Roman" w:cs="Times New Roman"/>
          <w:sz w:val="22"/>
          <w:szCs w:val="22"/>
        </w:rPr>
        <w:t>本</w:t>
      </w:r>
      <w:r w:rsidRPr="53FCC031" w:rsidR="00186DAF">
        <w:rPr>
          <w:rFonts w:ascii="Times New Roman" w:hAnsi="Times New Roman" w:eastAsia="Times New Roman" w:cs="Times New Roman"/>
          <w:sz w:val="22"/>
          <w:szCs w:val="22"/>
        </w:rPr>
        <w:t>D</w:t>
      </w:r>
      <w:r w:rsidRPr="53FCC031" w:rsidR="00CD4369">
        <w:rPr>
          <w:rFonts w:ascii="Times New Roman" w:hAnsi="Times New Roman" w:eastAsia="Times New Roman" w:cs="Times New Roman"/>
          <w:sz w:val="22"/>
          <w:szCs w:val="22"/>
        </w:rPr>
        <w:t>SA</w:t>
      </w:r>
      <w:r w:rsidRPr="53FCC031" w:rsidR="00186DAF">
        <w:rPr>
          <w:rFonts w:ascii="Times New Roman" w:hAnsi="Times New Roman" w:eastAsia="Times New Roman" w:cs="Times New Roman"/>
          <w:sz w:val="22"/>
          <w:szCs w:val="22"/>
        </w:rPr>
        <w:t>および本</w:t>
      </w:r>
      <w:bookmarkEnd w:id="2"/>
      <w:r w:rsidRPr="53FCC031" w:rsidR="00186DAF">
        <w:rPr>
          <w:rFonts w:ascii="Times New Roman" w:hAnsi="Times New Roman" w:eastAsia="Times New Roman" w:cs="Times New Roman"/>
          <w:sz w:val="22"/>
          <w:szCs w:val="22"/>
        </w:rPr>
        <w:t>契約に規定されている</w:t>
      </w:r>
      <w:r w:rsidRPr="53FCC031" w:rsidR="00FC0919">
        <w:rPr>
          <w:rFonts w:ascii="Times New Roman" w:hAnsi="Times New Roman" w:eastAsia="Times New Roman" w:cs="Times New Roman"/>
          <w:sz w:val="22"/>
          <w:szCs w:val="22"/>
        </w:rPr>
        <w:t>もの</w:t>
      </w:r>
      <w:r w:rsidRPr="53FCC031" w:rsidR="00186DAF">
        <w:rPr>
          <w:rFonts w:ascii="Times New Roman" w:hAnsi="Times New Roman" w:eastAsia="Times New Roman" w:cs="Times New Roman"/>
          <w:sz w:val="22"/>
          <w:szCs w:val="22"/>
        </w:rPr>
        <w:t>と少なくとも同程度の個人情報保護</w:t>
      </w:r>
      <w:r w:rsidRPr="53FCC031" w:rsidR="00FC0919">
        <w:rPr>
          <w:rFonts w:ascii="Times New Roman" w:hAnsi="Times New Roman" w:eastAsia="Times New Roman" w:cs="Times New Roman"/>
          <w:sz w:val="22"/>
          <w:szCs w:val="22"/>
        </w:rPr>
        <w:t>義務を負う</w:t>
      </w:r>
      <w:r w:rsidRPr="53FCC031" w:rsidR="00186DAF">
        <w:rPr>
          <w:rFonts w:ascii="Times New Roman" w:hAnsi="Times New Roman" w:eastAsia="Times New Roman" w:cs="Times New Roman"/>
          <w:sz w:val="22"/>
          <w:szCs w:val="22"/>
        </w:rPr>
        <w:t>条件で、書面による契約を締結し</w:t>
      </w:r>
      <w:r w:rsidRPr="53FCC031" w:rsidR="00CD4369">
        <w:rPr>
          <w:rFonts w:ascii="Times New Roman" w:hAnsi="Times New Roman" w:eastAsia="Times New Roman" w:cs="Times New Roman"/>
          <w:sz w:val="22"/>
          <w:szCs w:val="22"/>
        </w:rPr>
        <w:t>ている場合には、この限りではありません。</w:t>
      </w:r>
    </w:p>
    <w:p w:rsidRPr="00C704FC" w:rsidR="00C704FC" w:rsidP="53FCC031" w:rsidRDefault="007913D7" w14:paraId="13C88AA0" w14:textId="2C3383AC">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bookmarkStart w:name="_Hlk40721290" w:id="4"/>
      <w:r w:rsidRPr="53FCC031" w:rsidR="007913D7">
        <w:rPr>
          <w:rFonts w:ascii="Times New Roman" w:hAnsi="Times New Roman" w:eastAsia="Times New Roman" w:cs="Times New Roman"/>
          <w:sz w:val="22"/>
          <w:szCs w:val="22"/>
        </w:rPr>
        <w:t>サプライヤーは、</w:t>
      </w:r>
      <w:r w:rsidRPr="53FCC031" w:rsidR="001E2AEC">
        <w:rPr>
          <w:rFonts w:ascii="Times New Roman" w:hAnsi="Times New Roman" w:eastAsia="Times New Roman" w:cs="Times New Roman"/>
          <w:sz w:val="22"/>
          <w:szCs w:val="22"/>
        </w:rPr>
        <w:t>本契約に規定されている場合または本</w:t>
      </w:r>
      <w:r w:rsidRPr="53FCC031" w:rsidR="001E2AEC">
        <w:rPr>
          <w:rFonts w:ascii="Times New Roman" w:hAnsi="Times New Roman" w:eastAsia="Times New Roman" w:cs="Times New Roman"/>
          <w:sz w:val="22"/>
          <w:szCs w:val="22"/>
        </w:rPr>
        <w:t>D</w:t>
      </w:r>
      <w:r w:rsidRPr="53FCC031" w:rsidR="00CD4369">
        <w:rPr>
          <w:rFonts w:ascii="Times New Roman" w:hAnsi="Times New Roman" w:eastAsia="Times New Roman" w:cs="Times New Roman"/>
          <w:sz w:val="22"/>
          <w:szCs w:val="22"/>
        </w:rPr>
        <w:t>SA</w:t>
      </w:r>
      <w:r w:rsidRPr="53FCC031" w:rsidR="001E2AEC">
        <w:rPr>
          <w:rFonts w:ascii="Times New Roman" w:hAnsi="Times New Roman" w:eastAsia="Times New Roman" w:cs="Times New Roman"/>
          <w:sz w:val="22"/>
          <w:szCs w:val="22"/>
        </w:rPr>
        <w:t>に</w:t>
      </w:r>
      <w:r w:rsidRPr="53FCC031" w:rsidR="00416753">
        <w:rPr>
          <w:rFonts w:ascii="Times New Roman" w:hAnsi="Times New Roman" w:eastAsia="Times New Roman" w:cs="Times New Roman"/>
          <w:sz w:val="22"/>
          <w:szCs w:val="22"/>
        </w:rPr>
        <w:t>より</w:t>
      </w:r>
      <w:r w:rsidRPr="53FCC031" w:rsidR="001E2AEC">
        <w:rPr>
          <w:rFonts w:ascii="Times New Roman" w:hAnsi="Times New Roman" w:eastAsia="Times New Roman" w:cs="Times New Roman"/>
          <w:sz w:val="22"/>
          <w:szCs w:val="22"/>
        </w:rPr>
        <w:t>別途許可されている場合を除き、</w:t>
      </w:r>
      <w:r w:rsidRPr="53FCC031" w:rsidR="00416753">
        <w:rPr>
          <w:rFonts w:ascii="Times New Roman" w:hAnsi="Times New Roman" w:eastAsia="Times New Roman" w:cs="Times New Roman"/>
          <w:sz w:val="22"/>
          <w:szCs w:val="22"/>
        </w:rPr>
        <w:t>本</w:t>
      </w:r>
      <w:r w:rsidRPr="53FCC031" w:rsidR="001E2AEC">
        <w:rPr>
          <w:rFonts w:ascii="Times New Roman" w:hAnsi="Times New Roman" w:eastAsia="Times New Roman" w:cs="Times New Roman"/>
          <w:sz w:val="22"/>
          <w:szCs w:val="22"/>
        </w:rPr>
        <w:t>サー</w:t>
      </w:r>
      <w:r w:rsidRPr="53FCC031" w:rsidR="001E2AEC">
        <w:rPr>
          <w:rFonts w:ascii="Times New Roman" w:hAnsi="Times New Roman" w:eastAsia="Times New Roman" w:cs="Times New Roman"/>
          <w:sz w:val="22"/>
          <w:szCs w:val="22"/>
        </w:rPr>
        <w:t>ビスを提供する目的以外で、個人</w:t>
      </w:r>
      <w:r w:rsidRPr="53FCC031" w:rsidR="000130D5">
        <w:rPr>
          <w:rFonts w:ascii="Times New Roman" w:hAnsi="Times New Roman" w:eastAsia="Times New Roman" w:cs="Times New Roman"/>
          <w:sz w:val="22"/>
          <w:szCs w:val="22"/>
        </w:rPr>
        <w:t>データ</w:t>
      </w:r>
      <w:r w:rsidRPr="53FCC031" w:rsidR="001E2AEC">
        <w:rPr>
          <w:rFonts w:ascii="Times New Roman" w:hAnsi="Times New Roman" w:eastAsia="Times New Roman" w:cs="Times New Roman"/>
          <w:sz w:val="22"/>
          <w:szCs w:val="22"/>
        </w:rPr>
        <w:t>を販売、共有、保持、使用、または開示</w:t>
      </w:r>
      <w:bookmarkStart w:name="_Hlk24881687" w:id="5"/>
      <w:r w:rsidRPr="53FCC031" w:rsidR="001E2AEC">
        <w:rPr>
          <w:rFonts w:ascii="Times New Roman" w:hAnsi="Times New Roman" w:eastAsia="Times New Roman" w:cs="Times New Roman"/>
          <w:sz w:val="22"/>
          <w:szCs w:val="22"/>
        </w:rPr>
        <w:t>し</w:t>
      </w:r>
      <w:r w:rsidRPr="53FCC031" w:rsidR="000130D5">
        <w:rPr>
          <w:rFonts w:ascii="Times New Roman" w:hAnsi="Times New Roman" w:eastAsia="Times New Roman" w:cs="Times New Roman"/>
          <w:sz w:val="22"/>
          <w:szCs w:val="22"/>
        </w:rPr>
        <w:t>てはなら</w:t>
      </w:r>
      <w:r w:rsidRPr="53FCC031" w:rsidR="001E2AEC">
        <w:rPr>
          <w:rFonts w:ascii="Times New Roman" w:hAnsi="Times New Roman" w:eastAsia="Times New Roman" w:cs="Times New Roman"/>
          <w:sz w:val="22"/>
          <w:szCs w:val="22"/>
        </w:rPr>
        <w:t>ない</w:t>
      </w:r>
      <w:bookmarkEnd w:id="4"/>
      <w:bookmarkEnd w:id="5"/>
      <w:r w:rsidRPr="53FCC031" w:rsidR="00CE6D03">
        <w:rPr>
          <w:rFonts w:ascii="Times New Roman" w:hAnsi="Times New Roman" w:eastAsia="Times New Roman" w:cs="Times New Roman"/>
          <w:sz w:val="22"/>
          <w:szCs w:val="22"/>
        </w:rPr>
        <w:t>ものとします</w:t>
      </w:r>
      <w:r w:rsidRPr="53FCC031" w:rsidR="001E2AEC">
        <w:rPr>
          <w:rFonts w:ascii="Times New Roman" w:hAnsi="Times New Roman" w:eastAsia="Times New Roman" w:cs="Times New Roman"/>
          <w:sz w:val="22"/>
          <w:szCs w:val="22"/>
        </w:rPr>
        <w:t>。</w:t>
      </w:r>
      <w:bookmarkEnd w:id="3"/>
      <w:r w:rsidRPr="53FCC031" w:rsidR="00C704FC">
        <w:rPr>
          <w:rFonts w:ascii="Times New Roman" w:hAnsi="Times New Roman" w:eastAsia="Times New Roman" w:cs="Times New Roman"/>
          <w:sz w:val="22"/>
          <w:szCs w:val="22"/>
        </w:rPr>
        <w:t>サプライヤーは、</w:t>
      </w:r>
      <w:r w:rsidRPr="53FCC031" w:rsidR="00C704FC">
        <w:rPr>
          <w:rFonts w:ascii="Times New Roman" w:hAnsi="Times New Roman" w:eastAsia="Times New Roman" w:cs="Times New Roman"/>
          <w:sz w:val="22"/>
          <w:szCs w:val="22"/>
        </w:rPr>
        <w:t>個人</w:t>
      </w:r>
      <w:r w:rsidRPr="53FCC031" w:rsidR="00C704FC">
        <w:rPr>
          <w:rFonts w:ascii="Times New Roman" w:hAnsi="Times New Roman" w:eastAsia="Times New Roman" w:cs="Times New Roman"/>
          <w:sz w:val="22"/>
          <w:szCs w:val="22"/>
        </w:rPr>
        <w:t>データへの</w:t>
      </w:r>
      <w:r w:rsidRPr="53FCC031" w:rsidR="00C704FC">
        <w:rPr>
          <w:rFonts w:ascii="Times New Roman" w:hAnsi="Times New Roman" w:eastAsia="Times New Roman" w:cs="Times New Roman"/>
          <w:sz w:val="22"/>
          <w:szCs w:val="22"/>
        </w:rPr>
        <w:t>アクセス</w:t>
      </w:r>
      <w:r w:rsidRPr="53FCC031" w:rsidR="00C704FC">
        <w:rPr>
          <w:rFonts w:ascii="Times New Roman" w:hAnsi="Times New Roman" w:eastAsia="Times New Roman" w:cs="Times New Roman"/>
          <w:sz w:val="22"/>
          <w:szCs w:val="22"/>
        </w:rPr>
        <w:t>権を有する</w:t>
      </w:r>
      <w:r w:rsidRPr="53FCC031" w:rsidR="00C704FC">
        <w:rPr>
          <w:rFonts w:ascii="Times New Roman" w:hAnsi="Times New Roman" w:eastAsia="Times New Roman" w:cs="Times New Roman"/>
          <w:sz w:val="22"/>
          <w:szCs w:val="22"/>
        </w:rPr>
        <w:t>サプライヤーの担当者</w:t>
      </w:r>
      <w:r w:rsidRPr="53FCC031" w:rsidR="00C704FC">
        <w:rPr>
          <w:rFonts w:ascii="Times New Roman" w:hAnsi="Times New Roman" w:eastAsia="Times New Roman" w:cs="Times New Roman"/>
          <w:sz w:val="22"/>
          <w:szCs w:val="22"/>
        </w:rPr>
        <w:t>について</w:t>
      </w:r>
      <w:r w:rsidRPr="53FCC031" w:rsidR="00C704FC">
        <w:rPr>
          <w:rFonts w:ascii="Times New Roman" w:hAnsi="Times New Roman" w:eastAsia="Times New Roman" w:cs="Times New Roman"/>
          <w:sz w:val="22"/>
          <w:szCs w:val="22"/>
        </w:rPr>
        <w:t>、（</w:t>
      </w:r>
      <w:r w:rsidRPr="53FCC031" w:rsidR="00C704FC">
        <w:rPr>
          <w:rFonts w:ascii="Times New Roman" w:hAnsi="Times New Roman" w:eastAsia="Times New Roman" w:cs="Times New Roman"/>
          <w:sz w:val="22"/>
          <w:szCs w:val="22"/>
        </w:rPr>
        <w:t>i</w:t>
      </w:r>
      <w:r w:rsidRPr="53FCC031" w:rsidR="00C704FC">
        <w:rPr>
          <w:rFonts w:ascii="Times New Roman" w:hAnsi="Times New Roman" w:eastAsia="Times New Roman" w:cs="Times New Roman"/>
          <w:sz w:val="22"/>
          <w:szCs w:val="22"/>
        </w:rPr>
        <w:t>）本サービスを実行するために個人</w:t>
      </w:r>
      <w:r w:rsidRPr="53FCC031" w:rsidR="00C704FC">
        <w:rPr>
          <w:rFonts w:ascii="Times New Roman" w:hAnsi="Times New Roman" w:eastAsia="Times New Roman" w:cs="Times New Roman"/>
          <w:sz w:val="22"/>
          <w:szCs w:val="22"/>
        </w:rPr>
        <w:t>データ</w:t>
      </w:r>
      <w:r w:rsidRPr="53FCC031" w:rsidR="00C704FC">
        <w:rPr>
          <w:rFonts w:ascii="Times New Roman" w:hAnsi="Times New Roman" w:eastAsia="Times New Roman" w:cs="Times New Roman"/>
          <w:sz w:val="22"/>
          <w:szCs w:val="22"/>
        </w:rPr>
        <w:t>へのアクセスが必要であること、（</w:t>
      </w:r>
      <w:r w:rsidRPr="53FCC031" w:rsidR="00C704FC">
        <w:rPr>
          <w:rFonts w:ascii="Times New Roman" w:hAnsi="Times New Roman" w:eastAsia="Times New Roman" w:cs="Times New Roman"/>
          <w:sz w:val="22"/>
          <w:szCs w:val="22"/>
        </w:rPr>
        <w:t>ii</w:t>
      </w:r>
      <w:r w:rsidRPr="53FCC031" w:rsidR="00C704FC">
        <w:rPr>
          <w:rFonts w:ascii="Times New Roman" w:hAnsi="Times New Roman" w:eastAsia="Times New Roman" w:cs="Times New Roman"/>
          <w:sz w:val="22"/>
          <w:szCs w:val="22"/>
        </w:rPr>
        <w:t>）本</w:t>
      </w:r>
      <w:r w:rsidRPr="53FCC031" w:rsidR="00C704FC">
        <w:rPr>
          <w:rFonts w:ascii="Times New Roman" w:hAnsi="Times New Roman" w:eastAsia="Times New Roman" w:cs="Times New Roman"/>
          <w:sz w:val="22"/>
          <w:szCs w:val="22"/>
        </w:rPr>
        <w:t>D</w:t>
      </w:r>
      <w:r w:rsidRPr="53FCC031" w:rsidR="00C704FC">
        <w:rPr>
          <w:rFonts w:ascii="Times New Roman" w:hAnsi="Times New Roman" w:eastAsia="Times New Roman" w:cs="Times New Roman"/>
          <w:sz w:val="22"/>
          <w:szCs w:val="22"/>
        </w:rPr>
        <w:t>S</w:t>
      </w:r>
      <w:r w:rsidRPr="53FCC031" w:rsidR="00C704FC">
        <w:rPr>
          <w:rFonts w:ascii="Times New Roman" w:hAnsi="Times New Roman" w:eastAsia="Times New Roman" w:cs="Times New Roman"/>
          <w:sz w:val="22"/>
          <w:szCs w:val="22"/>
        </w:rPr>
        <w:t>A</w:t>
      </w:r>
      <w:r w:rsidRPr="53FCC031" w:rsidR="00C704FC">
        <w:rPr>
          <w:rFonts w:ascii="Times New Roman" w:hAnsi="Times New Roman" w:eastAsia="Times New Roman" w:cs="Times New Roman"/>
          <w:sz w:val="22"/>
          <w:szCs w:val="22"/>
        </w:rPr>
        <w:t>で許可された場合にのみ個人</w:t>
      </w:r>
      <w:r w:rsidRPr="53FCC031" w:rsidR="00C704FC">
        <w:rPr>
          <w:rFonts w:ascii="Times New Roman" w:hAnsi="Times New Roman" w:eastAsia="Times New Roman" w:cs="Times New Roman"/>
          <w:sz w:val="22"/>
          <w:szCs w:val="22"/>
        </w:rPr>
        <w:t>データ</w:t>
      </w:r>
      <w:r w:rsidRPr="53FCC031" w:rsidR="00C704FC">
        <w:rPr>
          <w:rFonts w:ascii="Times New Roman" w:hAnsi="Times New Roman" w:eastAsia="Times New Roman" w:cs="Times New Roman"/>
          <w:sz w:val="22"/>
          <w:szCs w:val="22"/>
        </w:rPr>
        <w:t>を処理すること、および（</w:t>
      </w:r>
      <w:r w:rsidRPr="53FCC031" w:rsidR="00C704FC">
        <w:rPr>
          <w:rFonts w:ascii="Times New Roman" w:hAnsi="Times New Roman" w:eastAsia="Times New Roman" w:cs="Times New Roman"/>
          <w:sz w:val="22"/>
          <w:szCs w:val="22"/>
        </w:rPr>
        <w:t>iii</w:t>
      </w:r>
      <w:r w:rsidRPr="53FCC031" w:rsidR="00C704FC">
        <w:rPr>
          <w:rFonts w:ascii="Times New Roman" w:hAnsi="Times New Roman" w:eastAsia="Times New Roman" w:cs="Times New Roman"/>
          <w:sz w:val="22"/>
          <w:szCs w:val="22"/>
        </w:rPr>
        <w:t>）本</w:t>
      </w:r>
      <w:r w:rsidRPr="53FCC031" w:rsidR="00C704FC">
        <w:rPr>
          <w:rFonts w:ascii="Times New Roman" w:hAnsi="Times New Roman" w:eastAsia="Times New Roman" w:cs="Times New Roman"/>
          <w:sz w:val="22"/>
          <w:szCs w:val="22"/>
        </w:rPr>
        <w:t>D</w:t>
      </w:r>
      <w:r w:rsidRPr="53FCC031" w:rsidR="00C704FC">
        <w:rPr>
          <w:rFonts w:ascii="Times New Roman" w:hAnsi="Times New Roman" w:eastAsia="Times New Roman" w:cs="Times New Roman"/>
          <w:sz w:val="22"/>
          <w:szCs w:val="22"/>
        </w:rPr>
        <w:t>S</w:t>
      </w:r>
      <w:r w:rsidRPr="53FCC031" w:rsidR="00C704FC">
        <w:rPr>
          <w:rFonts w:ascii="Times New Roman" w:hAnsi="Times New Roman" w:eastAsia="Times New Roman" w:cs="Times New Roman"/>
          <w:sz w:val="22"/>
          <w:szCs w:val="22"/>
        </w:rPr>
        <w:t>A</w:t>
      </w:r>
      <w:r w:rsidRPr="53FCC031" w:rsidR="00C704FC">
        <w:rPr>
          <w:rFonts w:ascii="Times New Roman" w:hAnsi="Times New Roman" w:eastAsia="Times New Roman" w:cs="Times New Roman"/>
          <w:sz w:val="22"/>
          <w:szCs w:val="22"/>
        </w:rPr>
        <w:t>および本契約に基づくサプライヤーの義務と少なくとも同</w:t>
      </w:r>
      <w:r w:rsidRPr="53FCC031" w:rsidR="00C704FC">
        <w:rPr>
          <w:rFonts w:ascii="Times New Roman" w:hAnsi="Times New Roman" w:eastAsia="Times New Roman" w:cs="Times New Roman"/>
          <w:sz w:val="22"/>
          <w:szCs w:val="22"/>
        </w:rPr>
        <w:t>等</w:t>
      </w:r>
      <w:r w:rsidRPr="53FCC031" w:rsidR="00C704FC">
        <w:rPr>
          <w:rFonts w:ascii="Times New Roman" w:hAnsi="Times New Roman" w:eastAsia="Times New Roman" w:cs="Times New Roman"/>
          <w:sz w:val="22"/>
          <w:szCs w:val="22"/>
        </w:rPr>
        <w:t>の個人データ保護義務</w:t>
      </w:r>
      <w:r w:rsidRPr="53FCC031" w:rsidR="00C704FC">
        <w:rPr>
          <w:rFonts w:ascii="Times New Roman" w:hAnsi="Times New Roman" w:eastAsia="Times New Roman" w:cs="Times New Roman"/>
          <w:sz w:val="22"/>
          <w:szCs w:val="22"/>
        </w:rPr>
        <w:t>に服することを確実にするものとします</w:t>
      </w:r>
      <w:r w:rsidRPr="53FCC031" w:rsidR="00C704FC">
        <w:rPr>
          <w:rFonts w:ascii="Times New Roman" w:hAnsi="Times New Roman" w:eastAsia="Times New Roman" w:cs="Times New Roman"/>
          <w:sz w:val="22"/>
          <w:szCs w:val="22"/>
        </w:rPr>
        <w:t>。</w:t>
      </w:r>
    </w:p>
    <w:p w:rsidRPr="008F0938" w:rsidR="00186DAF" w:rsidP="53FCC031" w:rsidRDefault="007913D7" w14:paraId="5BCBC092" w14:textId="33729A64">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r w:rsidRPr="53FCC031" w:rsidR="007913D7">
        <w:rPr>
          <w:rFonts w:ascii="Times New Roman" w:hAnsi="Times New Roman" w:eastAsia="Times New Roman" w:cs="Times New Roman"/>
          <w:sz w:val="22"/>
          <w:szCs w:val="22"/>
        </w:rPr>
        <w:t>サプライヤーは、</w:t>
      </w:r>
      <w:r w:rsidRPr="53FCC031" w:rsidR="00186DAF">
        <w:rPr>
          <w:rFonts w:ascii="Times New Roman" w:hAnsi="Times New Roman" w:eastAsia="Times New Roman" w:cs="Times New Roman"/>
          <w:sz w:val="22"/>
          <w:szCs w:val="22"/>
        </w:rPr>
        <w:t>その社</w:t>
      </w:r>
      <w:r w:rsidRPr="53FCC031" w:rsidR="00186DAF">
        <w:rPr>
          <w:rFonts w:ascii="Times New Roman" w:hAnsi="Times New Roman" w:eastAsia="Times New Roman" w:cs="Times New Roman"/>
          <w:sz w:val="22"/>
          <w:szCs w:val="22"/>
        </w:rPr>
        <w:t>員、関連会社、代理人、下請業者、その他</w:t>
      </w:r>
      <w:r w:rsidRPr="53FCC031" w:rsidR="000130D5">
        <w:rPr>
          <w:rFonts w:ascii="Times New Roman" w:hAnsi="Times New Roman" w:eastAsia="Times New Roman" w:cs="Times New Roman"/>
          <w:sz w:val="22"/>
          <w:szCs w:val="22"/>
        </w:rPr>
        <w:t>サプライヤーに代わる</w:t>
      </w:r>
      <w:r w:rsidRPr="53FCC031" w:rsidR="00186DAF">
        <w:rPr>
          <w:rFonts w:ascii="Times New Roman" w:hAnsi="Times New Roman" w:eastAsia="Times New Roman" w:cs="Times New Roman"/>
          <w:sz w:val="22"/>
          <w:szCs w:val="22"/>
        </w:rPr>
        <w:t>者のすべての行為または不作為に</w:t>
      </w:r>
      <w:r w:rsidRPr="53FCC031" w:rsidR="000130D5">
        <w:rPr>
          <w:rFonts w:ascii="Times New Roman" w:hAnsi="Times New Roman" w:eastAsia="Times New Roman" w:cs="Times New Roman"/>
          <w:sz w:val="22"/>
          <w:szCs w:val="22"/>
        </w:rPr>
        <w:t>ついて</w:t>
      </w:r>
      <w:r w:rsidRPr="53FCC031" w:rsidR="00186DAF">
        <w:rPr>
          <w:rFonts w:ascii="Times New Roman" w:hAnsi="Times New Roman" w:eastAsia="Times New Roman" w:cs="Times New Roman"/>
          <w:sz w:val="22"/>
          <w:szCs w:val="22"/>
        </w:rPr>
        <w:t>全面的に責任を負う</w:t>
      </w:r>
      <w:r w:rsidRPr="53FCC031" w:rsidR="00CE6D03">
        <w:rPr>
          <w:rFonts w:ascii="Times New Roman" w:hAnsi="Times New Roman" w:eastAsia="Times New Roman" w:cs="Times New Roman"/>
          <w:sz w:val="22"/>
          <w:szCs w:val="22"/>
        </w:rPr>
        <w:t>ものとします</w:t>
      </w:r>
      <w:r w:rsidRPr="53FCC031" w:rsidR="00186DAF">
        <w:rPr>
          <w:rFonts w:ascii="Times New Roman" w:hAnsi="Times New Roman" w:eastAsia="Times New Roman" w:cs="Times New Roman"/>
          <w:sz w:val="22"/>
          <w:szCs w:val="22"/>
        </w:rPr>
        <w:t>。</w:t>
      </w:r>
      <w:bookmarkStart w:name="_Hlk3788840" w:id="6"/>
    </w:p>
    <w:p w:rsidRPr="008F0938" w:rsidR="00186DAF" w:rsidP="53FCC031" w:rsidRDefault="007913D7" w14:paraId="32A78059" w14:textId="3869A71A">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r w:rsidRPr="53FCC031" w:rsidR="007913D7">
        <w:rPr>
          <w:rFonts w:ascii="Times New Roman" w:hAnsi="Times New Roman" w:eastAsia="Times New Roman" w:cs="Times New Roman"/>
          <w:sz w:val="22"/>
          <w:szCs w:val="22"/>
        </w:rPr>
        <w:t>サプライヤーは、</w:t>
      </w:r>
      <w:r w:rsidRPr="53FCC031" w:rsidR="00186DAF">
        <w:rPr>
          <w:rFonts w:ascii="Times New Roman" w:hAnsi="Times New Roman" w:eastAsia="Times New Roman" w:cs="Times New Roman"/>
          <w:sz w:val="22"/>
          <w:szCs w:val="22"/>
        </w:rPr>
        <w:t>合理的かつ適切な</w:t>
      </w:r>
      <w:r w:rsidRPr="53FCC031" w:rsidR="00FC0919">
        <w:rPr>
          <w:rFonts w:ascii="Times New Roman" w:hAnsi="Times New Roman" w:eastAsia="Times New Roman" w:cs="Times New Roman"/>
          <w:sz w:val="22"/>
          <w:szCs w:val="22"/>
        </w:rPr>
        <w:t>、</w:t>
      </w:r>
      <w:r w:rsidRPr="53FCC031" w:rsidR="00186DAF">
        <w:rPr>
          <w:rFonts w:ascii="Times New Roman" w:hAnsi="Times New Roman" w:eastAsia="Times New Roman" w:cs="Times New Roman"/>
          <w:sz w:val="22"/>
          <w:szCs w:val="22"/>
        </w:rPr>
        <w:t>書面による情報セキュリティ</w:t>
      </w:r>
      <w:r w:rsidRPr="53FCC031" w:rsidR="00FC0919">
        <w:rPr>
          <w:rFonts w:ascii="Times New Roman" w:hAnsi="Times New Roman" w:eastAsia="Times New Roman" w:cs="Times New Roman"/>
          <w:sz w:val="22"/>
          <w:szCs w:val="22"/>
        </w:rPr>
        <w:t>プログラム</w:t>
      </w:r>
      <w:r w:rsidRPr="53FCC031" w:rsidR="00186DAF">
        <w:rPr>
          <w:rFonts w:ascii="Times New Roman" w:hAnsi="Times New Roman" w:eastAsia="Times New Roman" w:cs="Times New Roman"/>
          <w:sz w:val="22"/>
          <w:szCs w:val="22"/>
        </w:rPr>
        <w:t>およびプライバシープログラムを</w:t>
      </w:r>
      <w:r w:rsidRPr="53FCC031" w:rsidR="000130D5">
        <w:rPr>
          <w:rFonts w:ascii="Times New Roman" w:hAnsi="Times New Roman" w:eastAsia="Times New Roman" w:cs="Times New Roman"/>
          <w:sz w:val="22"/>
          <w:szCs w:val="22"/>
        </w:rPr>
        <w:t>導入</w:t>
      </w:r>
      <w:r w:rsidRPr="53FCC031" w:rsidR="00186DAF">
        <w:rPr>
          <w:rFonts w:ascii="Times New Roman" w:hAnsi="Times New Roman" w:eastAsia="Times New Roman" w:cs="Times New Roman"/>
          <w:sz w:val="22"/>
          <w:szCs w:val="22"/>
        </w:rPr>
        <w:t>し</w:t>
      </w:r>
      <w:r w:rsidRPr="53FCC031" w:rsidR="00CE6D03">
        <w:rPr>
          <w:rFonts w:ascii="Times New Roman" w:hAnsi="Times New Roman" w:eastAsia="Times New Roman" w:cs="Times New Roman"/>
          <w:sz w:val="22"/>
          <w:szCs w:val="22"/>
        </w:rPr>
        <w:t>、</w:t>
      </w:r>
      <w:r w:rsidRPr="53FCC031" w:rsidR="00186DAF">
        <w:rPr>
          <w:rFonts w:ascii="Times New Roman" w:hAnsi="Times New Roman" w:eastAsia="Times New Roman" w:cs="Times New Roman"/>
          <w:sz w:val="22"/>
          <w:szCs w:val="22"/>
        </w:rPr>
        <w:t>維持する</w:t>
      </w:r>
      <w:r w:rsidRPr="53FCC031" w:rsidR="00CE6D03">
        <w:rPr>
          <w:rFonts w:ascii="Times New Roman" w:hAnsi="Times New Roman" w:eastAsia="Times New Roman" w:cs="Times New Roman"/>
          <w:sz w:val="22"/>
          <w:szCs w:val="22"/>
        </w:rPr>
        <w:t>ものとします</w:t>
      </w:r>
      <w:r w:rsidRPr="53FCC031" w:rsidR="00186DAF">
        <w:rPr>
          <w:rFonts w:ascii="Times New Roman" w:hAnsi="Times New Roman" w:eastAsia="Times New Roman" w:cs="Times New Roman"/>
          <w:sz w:val="22"/>
          <w:szCs w:val="22"/>
        </w:rPr>
        <w:t>。</w:t>
      </w:r>
      <w:r w:rsidRPr="53FCC031" w:rsidR="00CE6D03">
        <w:rPr>
          <w:rFonts w:ascii="Times New Roman" w:hAnsi="Times New Roman" w:eastAsia="Times New Roman" w:cs="Times New Roman"/>
          <w:sz w:val="22"/>
          <w:szCs w:val="22"/>
        </w:rPr>
        <w:t>当該</w:t>
      </w:r>
      <w:r w:rsidRPr="53FCC031" w:rsidR="00186DAF">
        <w:rPr>
          <w:rFonts w:ascii="Times New Roman" w:hAnsi="Times New Roman" w:eastAsia="Times New Roman" w:cs="Times New Roman"/>
          <w:sz w:val="22"/>
          <w:szCs w:val="22"/>
        </w:rPr>
        <w:t>プログラムには、</w:t>
      </w:r>
      <w:bookmarkStart w:name="_Hlk11921675" w:id="7"/>
      <w:r w:rsidRPr="53FCC031" w:rsidR="00186DAF">
        <w:rPr>
          <w:rFonts w:ascii="Times New Roman" w:hAnsi="Times New Roman" w:eastAsia="Times New Roman" w:cs="Times New Roman"/>
          <w:sz w:val="22"/>
          <w:szCs w:val="22"/>
        </w:rPr>
        <w:t>本契約に</w:t>
      </w:r>
      <w:r w:rsidRPr="53FCC031" w:rsidR="000130D5">
        <w:rPr>
          <w:rFonts w:ascii="Times New Roman" w:hAnsi="Times New Roman" w:eastAsia="Times New Roman" w:cs="Times New Roman"/>
          <w:sz w:val="22"/>
          <w:szCs w:val="22"/>
        </w:rPr>
        <w:t>おいて</w:t>
      </w:r>
      <w:r w:rsidRPr="53FCC031" w:rsidR="00186DAF">
        <w:rPr>
          <w:rFonts w:ascii="Times New Roman" w:hAnsi="Times New Roman" w:eastAsia="Times New Roman" w:cs="Times New Roman"/>
          <w:sz w:val="22"/>
          <w:szCs w:val="22"/>
        </w:rPr>
        <w:t>処理される個人</w:t>
      </w:r>
      <w:r w:rsidRPr="53FCC031" w:rsidR="00FC0919">
        <w:rPr>
          <w:rFonts w:ascii="Times New Roman" w:hAnsi="Times New Roman" w:eastAsia="Times New Roman" w:cs="Times New Roman"/>
          <w:sz w:val="22"/>
          <w:szCs w:val="22"/>
        </w:rPr>
        <w:t>データ</w:t>
      </w:r>
      <w:r w:rsidRPr="53FCC031" w:rsidR="00186DAF">
        <w:rPr>
          <w:rFonts w:ascii="Times New Roman" w:hAnsi="Times New Roman" w:eastAsia="Times New Roman" w:cs="Times New Roman"/>
          <w:sz w:val="22"/>
          <w:szCs w:val="22"/>
        </w:rPr>
        <w:t>の性質に</w:t>
      </w:r>
      <w:r w:rsidRPr="53FCC031" w:rsidR="000130D5">
        <w:rPr>
          <w:rFonts w:ascii="Times New Roman" w:hAnsi="Times New Roman" w:eastAsia="Times New Roman" w:cs="Times New Roman"/>
          <w:sz w:val="22"/>
          <w:szCs w:val="22"/>
        </w:rPr>
        <w:t>応じた</w:t>
      </w:r>
      <w:r w:rsidRPr="53FCC031" w:rsidR="002D77B0">
        <w:rPr>
          <w:rFonts w:ascii="Times New Roman" w:hAnsi="Times New Roman" w:eastAsia="Times New Roman" w:cs="Times New Roman"/>
          <w:sz w:val="22"/>
          <w:szCs w:val="22"/>
        </w:rPr>
        <w:t>、</w:t>
      </w:r>
      <w:r w:rsidRPr="53FCC031" w:rsidR="00186DAF">
        <w:rPr>
          <w:rFonts w:ascii="Times New Roman" w:hAnsi="Times New Roman" w:eastAsia="Times New Roman" w:cs="Times New Roman"/>
          <w:sz w:val="22"/>
          <w:szCs w:val="22"/>
        </w:rPr>
        <w:t>業界の優</w:t>
      </w:r>
      <w:r w:rsidRPr="53FCC031" w:rsidR="002D77B0">
        <w:rPr>
          <w:rFonts w:ascii="Times New Roman" w:hAnsi="Times New Roman" w:eastAsia="Times New Roman" w:cs="Times New Roman"/>
          <w:sz w:val="22"/>
          <w:szCs w:val="22"/>
        </w:rPr>
        <w:t>れた</w:t>
      </w:r>
      <w:r w:rsidRPr="53FCC031" w:rsidR="00186DAF">
        <w:rPr>
          <w:rFonts w:ascii="Times New Roman" w:hAnsi="Times New Roman" w:eastAsia="Times New Roman" w:cs="Times New Roman"/>
          <w:sz w:val="22"/>
          <w:szCs w:val="22"/>
        </w:rPr>
        <w:t>慣行（または</w:t>
      </w:r>
      <w:r w:rsidRPr="53FCC031" w:rsidR="002D77B0">
        <w:rPr>
          <w:rFonts w:ascii="Times New Roman" w:hAnsi="Times New Roman" w:eastAsia="Times New Roman" w:cs="Times New Roman"/>
          <w:sz w:val="22"/>
          <w:szCs w:val="22"/>
        </w:rPr>
        <w:t>別紙</w:t>
      </w:r>
      <w:r w:rsidRPr="53FCC031" w:rsidR="00186DAF">
        <w:rPr>
          <w:rFonts w:ascii="Times New Roman" w:hAnsi="Times New Roman" w:eastAsia="Times New Roman" w:cs="Times New Roman"/>
          <w:sz w:val="22"/>
          <w:szCs w:val="22"/>
        </w:rPr>
        <w:t>1</w:t>
      </w:r>
      <w:r w:rsidRPr="53FCC031" w:rsidR="00186DAF">
        <w:rPr>
          <w:rFonts w:ascii="Times New Roman" w:hAnsi="Times New Roman" w:eastAsia="Times New Roman" w:cs="Times New Roman"/>
          <w:sz w:val="22"/>
          <w:szCs w:val="22"/>
        </w:rPr>
        <w:t>で要求されるさらに高い基準）を満たすか</w:t>
      </w:r>
      <w:r w:rsidRPr="53FCC031" w:rsidR="00FC0919">
        <w:rPr>
          <w:rFonts w:ascii="Times New Roman" w:hAnsi="Times New Roman" w:eastAsia="Times New Roman" w:cs="Times New Roman"/>
          <w:sz w:val="22"/>
          <w:szCs w:val="22"/>
        </w:rPr>
        <w:t>こ</w:t>
      </w:r>
      <w:r w:rsidRPr="53FCC031" w:rsidR="00186DAF">
        <w:rPr>
          <w:rFonts w:ascii="Times New Roman" w:hAnsi="Times New Roman" w:eastAsia="Times New Roman" w:cs="Times New Roman"/>
          <w:sz w:val="22"/>
          <w:szCs w:val="22"/>
        </w:rPr>
        <w:t>れを上回り、個人データ</w:t>
      </w:r>
      <w:r w:rsidRPr="53FCC031" w:rsidR="00E317D7">
        <w:rPr>
          <w:rFonts w:ascii="Times New Roman" w:hAnsi="Times New Roman" w:eastAsia="Times New Roman" w:cs="Times New Roman"/>
          <w:sz w:val="22"/>
          <w:szCs w:val="22"/>
        </w:rPr>
        <w:t>を</w:t>
      </w:r>
      <w:bookmarkEnd w:id="6"/>
      <w:r w:rsidRPr="53FCC031" w:rsidR="008E693E">
        <w:rPr>
          <w:rFonts w:ascii="Times New Roman" w:hAnsi="Times New Roman" w:eastAsia="Times New Roman" w:cs="Times New Roman"/>
          <w:sz w:val="22"/>
          <w:szCs w:val="22"/>
        </w:rPr>
        <w:t>漏えい等</w:t>
      </w:r>
      <w:r w:rsidRPr="53FCC031" w:rsidR="00186DAF">
        <w:rPr>
          <w:rFonts w:ascii="Times New Roman" w:hAnsi="Times New Roman" w:eastAsia="Times New Roman" w:cs="Times New Roman"/>
          <w:sz w:val="22"/>
          <w:szCs w:val="22"/>
        </w:rPr>
        <w:t>から合理的に保護する物理的、技術的および組織的対策を組み込むものとします。これには、本</w:t>
      </w:r>
      <w:r w:rsidRPr="53FCC031" w:rsidR="00186DAF">
        <w:rPr>
          <w:rFonts w:ascii="Times New Roman" w:hAnsi="Times New Roman" w:eastAsia="Times New Roman" w:cs="Times New Roman"/>
          <w:sz w:val="22"/>
          <w:szCs w:val="22"/>
        </w:rPr>
        <w:t>D</w:t>
      </w:r>
      <w:r w:rsidRPr="53FCC031" w:rsidR="00CD4369">
        <w:rPr>
          <w:rFonts w:ascii="Times New Roman" w:hAnsi="Times New Roman" w:eastAsia="Times New Roman" w:cs="Times New Roman"/>
          <w:sz w:val="22"/>
          <w:szCs w:val="22"/>
        </w:rPr>
        <w:t>SA</w:t>
      </w:r>
      <w:r w:rsidRPr="53FCC031" w:rsidR="00186DAF">
        <w:rPr>
          <w:rFonts w:ascii="Times New Roman" w:hAnsi="Times New Roman" w:eastAsia="Times New Roman" w:cs="Times New Roman"/>
          <w:sz w:val="22"/>
          <w:szCs w:val="22"/>
        </w:rPr>
        <w:t>の要件を</w:t>
      </w:r>
      <w:r w:rsidRPr="53FCC031" w:rsidR="00E317D7">
        <w:rPr>
          <w:rFonts w:ascii="Times New Roman" w:hAnsi="Times New Roman" w:eastAsia="Times New Roman" w:cs="Times New Roman"/>
          <w:sz w:val="22"/>
          <w:szCs w:val="22"/>
        </w:rPr>
        <w:t>十分</w:t>
      </w:r>
      <w:r w:rsidRPr="53FCC031" w:rsidR="00186DAF">
        <w:rPr>
          <w:rFonts w:ascii="Times New Roman" w:hAnsi="Times New Roman" w:eastAsia="Times New Roman" w:cs="Times New Roman"/>
          <w:sz w:val="22"/>
          <w:szCs w:val="22"/>
        </w:rPr>
        <w:t>満た</w:t>
      </w:r>
      <w:r w:rsidRPr="53FCC031" w:rsidR="00E317D7">
        <w:rPr>
          <w:rFonts w:ascii="Times New Roman" w:hAnsi="Times New Roman" w:eastAsia="Times New Roman" w:cs="Times New Roman"/>
          <w:sz w:val="22"/>
          <w:szCs w:val="22"/>
        </w:rPr>
        <w:t>した</w:t>
      </w:r>
      <w:r w:rsidRPr="53FCC031" w:rsidR="00186DAF">
        <w:rPr>
          <w:rFonts w:ascii="Times New Roman" w:hAnsi="Times New Roman" w:eastAsia="Times New Roman" w:cs="Times New Roman"/>
          <w:sz w:val="22"/>
          <w:szCs w:val="22"/>
        </w:rPr>
        <w:t>方法で個人</w:t>
      </w:r>
      <w:r w:rsidRPr="53FCC031" w:rsidR="00E317D7">
        <w:rPr>
          <w:rFonts w:ascii="Times New Roman" w:hAnsi="Times New Roman" w:eastAsia="Times New Roman" w:cs="Times New Roman"/>
          <w:sz w:val="22"/>
          <w:szCs w:val="22"/>
        </w:rPr>
        <w:t>データ</w:t>
      </w:r>
      <w:r w:rsidRPr="53FCC031" w:rsidR="00186DAF">
        <w:rPr>
          <w:rFonts w:ascii="Times New Roman" w:hAnsi="Times New Roman" w:eastAsia="Times New Roman" w:cs="Times New Roman"/>
          <w:sz w:val="22"/>
          <w:szCs w:val="22"/>
        </w:rPr>
        <w:t>処理を行う責任を有するすべての担当者のトレーニング、</w:t>
      </w:r>
      <w:r w:rsidRPr="53FCC031" w:rsidR="008C5BB9">
        <w:rPr>
          <w:rFonts w:ascii="Times New Roman" w:hAnsi="Times New Roman" w:eastAsia="Times New Roman" w:cs="Times New Roman"/>
          <w:sz w:val="22"/>
          <w:szCs w:val="22"/>
        </w:rPr>
        <w:t>別紙</w:t>
      </w:r>
      <w:r w:rsidRPr="53FCC031" w:rsidR="008C5BB9">
        <w:rPr>
          <w:rFonts w:ascii="Times New Roman" w:hAnsi="Times New Roman" w:eastAsia="Times New Roman" w:cs="Times New Roman"/>
          <w:sz w:val="22"/>
          <w:szCs w:val="22"/>
        </w:rPr>
        <w:t>1</w:t>
      </w:r>
      <w:r w:rsidRPr="53FCC031" w:rsidR="00186DAF">
        <w:rPr>
          <w:rFonts w:ascii="Times New Roman" w:hAnsi="Times New Roman" w:eastAsia="Times New Roman" w:cs="Times New Roman"/>
          <w:sz w:val="22"/>
          <w:szCs w:val="22"/>
        </w:rPr>
        <w:t>に記載されている対策</w:t>
      </w:r>
      <w:r w:rsidRPr="53FCC031" w:rsidR="00186DAF">
        <w:rPr>
          <w:rFonts w:ascii="Times New Roman" w:hAnsi="Times New Roman" w:eastAsia="Times New Roman" w:cs="Times New Roman"/>
          <w:sz w:val="22"/>
          <w:szCs w:val="22"/>
        </w:rPr>
        <w:t>が含まれます。さらに、</w:t>
      </w:r>
      <w:r w:rsidRPr="53FCC031" w:rsidR="0078506F">
        <w:rPr>
          <w:rFonts w:ascii="Times New Roman" w:hAnsi="Times New Roman" w:eastAsia="Times New Roman" w:cs="Times New Roman"/>
          <w:sz w:val="22"/>
          <w:szCs w:val="22"/>
        </w:rPr>
        <w:t>別紙</w:t>
      </w:r>
      <w:r w:rsidRPr="53FCC031" w:rsidR="0078506F">
        <w:rPr>
          <w:rFonts w:ascii="Times New Roman" w:hAnsi="Times New Roman" w:eastAsia="Times New Roman" w:cs="Times New Roman"/>
          <w:sz w:val="22"/>
          <w:szCs w:val="22"/>
        </w:rPr>
        <w:t>1</w:t>
      </w:r>
      <w:r w:rsidRPr="53FCC031" w:rsidR="0078506F">
        <w:rPr>
          <w:rFonts w:ascii="Times New Roman" w:hAnsi="Times New Roman" w:eastAsia="Times New Roman" w:cs="Times New Roman"/>
          <w:sz w:val="22"/>
          <w:szCs w:val="22"/>
        </w:rPr>
        <w:t>に記載のない範囲において、</w:t>
      </w:r>
      <w:r w:rsidRPr="53FCC031" w:rsidR="00186DAF">
        <w:rPr>
          <w:rFonts w:ascii="Times New Roman" w:hAnsi="Times New Roman" w:eastAsia="Times New Roman" w:cs="Times New Roman"/>
          <w:sz w:val="22"/>
          <w:szCs w:val="22"/>
        </w:rPr>
        <w:t>必要に応じて以下も含まれます</w:t>
      </w:r>
      <w:bookmarkEnd w:id="7"/>
      <w:r w:rsidRPr="53FCC031" w:rsidR="00186DAF">
        <w:rPr>
          <w:rFonts w:ascii="Times New Roman" w:hAnsi="Times New Roman" w:eastAsia="Times New Roman" w:cs="Times New Roman"/>
          <w:sz w:val="22"/>
          <w:szCs w:val="22"/>
        </w:rPr>
        <w:t>。</w:t>
      </w:r>
      <w:bookmarkStart w:name="_Hlk951636" w:id="8"/>
      <w:bookmarkStart w:name="_Hlk525722286" w:id="9"/>
    </w:p>
    <w:p w:rsidRPr="008F0938" w:rsidR="00186DAF" w:rsidP="53FCC031" w:rsidRDefault="00186DAF" w14:paraId="5EF3B1F8" w14:textId="0EB42294">
      <w:pPr>
        <w:pStyle w:val="BodyText"/>
        <w:numPr>
          <w:ilvl w:val="2"/>
          <w:numId w:val="29"/>
        </w:numPr>
        <w:spacing w:before="192" w:beforeLines="80" w:after="192" w:afterLines="80" w:line="240" w:lineRule="auto"/>
        <w:rPr>
          <w:rFonts w:ascii="Times New Roman" w:hAnsi="Times New Roman" w:eastAsia="Times New Roman" w:cs="Times New Roman"/>
          <w:sz w:val="22"/>
          <w:szCs w:val="22"/>
        </w:rPr>
      </w:pPr>
      <w:r w:rsidRPr="53FCC031" w:rsidR="00186DAF">
        <w:rPr>
          <w:rFonts w:ascii="Times New Roman" w:hAnsi="Times New Roman" w:eastAsia="Times New Roman" w:cs="Times New Roman"/>
          <w:sz w:val="22"/>
          <w:szCs w:val="22"/>
        </w:rPr>
        <w:t>個人</w:t>
      </w:r>
      <w:r w:rsidRPr="53FCC031" w:rsidR="008E5F00">
        <w:rPr>
          <w:rFonts w:ascii="Times New Roman" w:hAnsi="Times New Roman" w:eastAsia="Times New Roman" w:cs="Times New Roman"/>
          <w:sz w:val="22"/>
          <w:szCs w:val="22"/>
        </w:rPr>
        <w:t>データ</w:t>
      </w:r>
      <w:r w:rsidRPr="53FCC031" w:rsidR="00186DAF">
        <w:rPr>
          <w:rFonts w:ascii="Times New Roman" w:hAnsi="Times New Roman" w:eastAsia="Times New Roman" w:cs="Times New Roman"/>
          <w:sz w:val="22"/>
          <w:szCs w:val="22"/>
        </w:rPr>
        <w:t>の仮名化</w:t>
      </w:r>
      <w:r w:rsidRPr="53FCC031" w:rsidR="00E255B7">
        <w:rPr>
          <w:rFonts w:ascii="Times New Roman" w:hAnsi="Times New Roman" w:eastAsia="Times New Roman" w:cs="Times New Roman"/>
          <w:sz w:val="22"/>
          <w:szCs w:val="22"/>
        </w:rPr>
        <w:t>および</w:t>
      </w:r>
      <w:r w:rsidRPr="53FCC031" w:rsidR="00186DAF">
        <w:rPr>
          <w:rFonts w:ascii="Times New Roman" w:hAnsi="Times New Roman" w:eastAsia="Times New Roman" w:cs="Times New Roman"/>
          <w:sz w:val="22"/>
          <w:szCs w:val="22"/>
        </w:rPr>
        <w:t>暗号化</w:t>
      </w:r>
      <w:bookmarkStart w:name="_Hlk951652" w:id="10"/>
      <w:bookmarkEnd w:id="8"/>
    </w:p>
    <w:p w:rsidRPr="008F0938" w:rsidR="00186DAF" w:rsidP="53FCC031" w:rsidRDefault="00186DAF" w14:paraId="45FF568D" w14:textId="4D5E8957">
      <w:pPr>
        <w:pStyle w:val="BodyText"/>
        <w:numPr>
          <w:ilvl w:val="2"/>
          <w:numId w:val="29"/>
        </w:numPr>
        <w:spacing w:before="192" w:beforeLines="80" w:after="192" w:afterLines="80" w:line="240" w:lineRule="auto"/>
        <w:rPr>
          <w:rFonts w:ascii="Times New Roman" w:hAnsi="Times New Roman" w:eastAsia="Times New Roman" w:cs="Times New Roman"/>
          <w:sz w:val="22"/>
          <w:szCs w:val="22"/>
        </w:rPr>
      </w:pPr>
      <w:r w:rsidRPr="53FCC031" w:rsidR="00186DAF">
        <w:rPr>
          <w:rFonts w:ascii="Times New Roman" w:hAnsi="Times New Roman" w:eastAsia="Times New Roman" w:cs="Times New Roman"/>
          <w:sz w:val="22"/>
          <w:szCs w:val="22"/>
        </w:rPr>
        <w:t>処理システム</w:t>
      </w:r>
      <w:r w:rsidRPr="53FCC031" w:rsidR="00E255B7">
        <w:rPr>
          <w:rFonts w:ascii="Times New Roman" w:hAnsi="Times New Roman" w:eastAsia="Times New Roman" w:cs="Times New Roman"/>
          <w:sz w:val="22"/>
          <w:szCs w:val="22"/>
        </w:rPr>
        <w:t>および</w:t>
      </w:r>
      <w:r w:rsidRPr="53FCC031" w:rsidR="00186DAF">
        <w:rPr>
          <w:rFonts w:ascii="Times New Roman" w:hAnsi="Times New Roman" w:eastAsia="Times New Roman" w:cs="Times New Roman"/>
          <w:sz w:val="22"/>
          <w:szCs w:val="22"/>
        </w:rPr>
        <w:t>サービスの機密性、完全性、可用性、</w:t>
      </w:r>
      <w:r w:rsidRPr="53FCC031" w:rsidR="00EB6633">
        <w:rPr>
          <w:rFonts w:ascii="Times New Roman" w:hAnsi="Times New Roman" w:eastAsia="Times New Roman" w:cs="Times New Roman"/>
          <w:sz w:val="22"/>
          <w:szCs w:val="22"/>
        </w:rPr>
        <w:t>および</w:t>
      </w:r>
      <w:r w:rsidRPr="53FCC031" w:rsidR="00E255B7">
        <w:rPr>
          <w:rFonts w:ascii="Times New Roman" w:hAnsi="Times New Roman" w:eastAsia="Times New Roman" w:cs="Times New Roman"/>
          <w:sz w:val="22"/>
          <w:szCs w:val="22"/>
        </w:rPr>
        <w:t>レジリエンス</w:t>
      </w:r>
      <w:r w:rsidRPr="53FCC031" w:rsidR="00186DAF">
        <w:rPr>
          <w:rFonts w:ascii="Times New Roman" w:hAnsi="Times New Roman" w:eastAsia="Times New Roman" w:cs="Times New Roman"/>
          <w:sz w:val="22"/>
          <w:szCs w:val="22"/>
        </w:rPr>
        <w:t>を継続的に確保する</w:t>
      </w:r>
      <w:r w:rsidRPr="53FCC031" w:rsidR="00EB6633">
        <w:rPr>
          <w:rFonts w:ascii="Times New Roman" w:hAnsi="Times New Roman" w:eastAsia="Times New Roman" w:cs="Times New Roman"/>
          <w:sz w:val="22"/>
          <w:szCs w:val="22"/>
        </w:rPr>
        <w:t>能力</w:t>
      </w:r>
      <w:bookmarkStart w:name="_Hlk951664" w:id="11"/>
      <w:bookmarkEnd w:id="10"/>
    </w:p>
    <w:p w:rsidRPr="008F0938" w:rsidR="00186DAF" w:rsidP="53FCC031" w:rsidRDefault="00186DAF" w14:paraId="6FA848CB" w14:textId="3CDFEF75">
      <w:pPr>
        <w:pStyle w:val="BodyText"/>
        <w:numPr>
          <w:ilvl w:val="2"/>
          <w:numId w:val="29"/>
        </w:numPr>
        <w:spacing w:before="192" w:beforeLines="80" w:after="192" w:afterLines="80" w:line="240" w:lineRule="auto"/>
        <w:rPr>
          <w:rFonts w:ascii="Times New Roman" w:hAnsi="Times New Roman" w:eastAsia="Times New Roman" w:cs="Times New Roman"/>
          <w:sz w:val="22"/>
          <w:szCs w:val="22"/>
        </w:rPr>
      </w:pPr>
      <w:r w:rsidRPr="53FCC031" w:rsidR="00186DAF">
        <w:rPr>
          <w:rFonts w:ascii="Times New Roman" w:hAnsi="Times New Roman" w:eastAsia="Times New Roman" w:cs="Times New Roman"/>
          <w:sz w:val="22"/>
          <w:szCs w:val="22"/>
        </w:rPr>
        <w:t>物理的または技術的なインシデントが発生した場合に、個人</w:t>
      </w:r>
      <w:r w:rsidRPr="53FCC031" w:rsidR="00EB6633">
        <w:rPr>
          <w:rFonts w:ascii="Times New Roman" w:hAnsi="Times New Roman" w:eastAsia="Times New Roman" w:cs="Times New Roman"/>
          <w:sz w:val="22"/>
          <w:szCs w:val="22"/>
        </w:rPr>
        <w:t>データへのアクセスおよびそ</w:t>
      </w:r>
      <w:r w:rsidRPr="53FCC031" w:rsidR="00186DAF">
        <w:rPr>
          <w:rFonts w:ascii="Times New Roman" w:hAnsi="Times New Roman" w:eastAsia="Times New Roman" w:cs="Times New Roman"/>
          <w:sz w:val="22"/>
          <w:szCs w:val="22"/>
        </w:rPr>
        <w:t>の可用性を適時に</w:t>
      </w:r>
      <w:r w:rsidRPr="53FCC031" w:rsidR="00E255B7">
        <w:rPr>
          <w:rFonts w:ascii="Times New Roman" w:hAnsi="Times New Roman" w:eastAsia="Times New Roman" w:cs="Times New Roman"/>
          <w:sz w:val="22"/>
          <w:szCs w:val="22"/>
        </w:rPr>
        <w:t>回復</w:t>
      </w:r>
      <w:r w:rsidRPr="53FCC031" w:rsidR="00186DAF">
        <w:rPr>
          <w:rFonts w:ascii="Times New Roman" w:hAnsi="Times New Roman" w:eastAsia="Times New Roman" w:cs="Times New Roman"/>
          <w:sz w:val="22"/>
          <w:szCs w:val="22"/>
        </w:rPr>
        <w:t>する</w:t>
      </w:r>
      <w:r w:rsidRPr="53FCC031" w:rsidR="00E255B7">
        <w:rPr>
          <w:rFonts w:ascii="Times New Roman" w:hAnsi="Times New Roman" w:eastAsia="Times New Roman" w:cs="Times New Roman"/>
          <w:sz w:val="22"/>
          <w:szCs w:val="22"/>
        </w:rPr>
        <w:t>能力</w:t>
      </w:r>
      <w:bookmarkStart w:name="_Hlk951688" w:id="12"/>
      <w:bookmarkEnd w:id="11"/>
    </w:p>
    <w:p w:rsidRPr="008F0938" w:rsidR="00186DAF" w:rsidP="53FCC031" w:rsidRDefault="00186DAF" w14:paraId="25FD9154" w14:textId="03F1D6D0">
      <w:pPr>
        <w:pStyle w:val="BodyText"/>
        <w:numPr>
          <w:ilvl w:val="2"/>
          <w:numId w:val="29"/>
        </w:numPr>
        <w:spacing w:before="192" w:beforeLines="80" w:after="192" w:afterLines="80" w:line="240" w:lineRule="auto"/>
        <w:rPr>
          <w:rFonts w:ascii="Times New Roman" w:hAnsi="Times New Roman" w:eastAsia="Times New Roman" w:cs="Times New Roman"/>
          <w:sz w:val="22"/>
          <w:szCs w:val="22"/>
        </w:rPr>
      </w:pPr>
      <w:r w:rsidRPr="53FCC031" w:rsidR="00186DAF">
        <w:rPr>
          <w:rFonts w:ascii="Times New Roman" w:hAnsi="Times New Roman" w:eastAsia="Times New Roman" w:cs="Times New Roman"/>
          <w:sz w:val="22"/>
          <w:szCs w:val="22"/>
        </w:rPr>
        <w:t>処理のセキュリティを確保するための技術的および組織的対策の有効性を定期的にテスト、</w:t>
      </w:r>
      <w:r w:rsidRPr="53FCC031" w:rsidR="00E255B7">
        <w:rPr>
          <w:rFonts w:ascii="Times New Roman" w:hAnsi="Times New Roman" w:eastAsia="Times New Roman" w:cs="Times New Roman"/>
          <w:sz w:val="22"/>
          <w:szCs w:val="22"/>
        </w:rPr>
        <w:t>検証</w:t>
      </w:r>
      <w:r w:rsidRPr="53FCC031" w:rsidR="00186DAF">
        <w:rPr>
          <w:rFonts w:ascii="Times New Roman" w:hAnsi="Times New Roman" w:eastAsia="Times New Roman" w:cs="Times New Roman"/>
          <w:sz w:val="22"/>
          <w:szCs w:val="22"/>
        </w:rPr>
        <w:t>、評価するプロセス</w:t>
      </w:r>
      <w:bookmarkStart w:name="_Hlk951707" w:id="13"/>
      <w:bookmarkEnd w:id="12"/>
    </w:p>
    <w:p w:rsidRPr="008F0938" w:rsidR="00186DAF" w:rsidP="53FCC031" w:rsidRDefault="00186DAF" w14:paraId="0BBD077B" w14:textId="393C1E1F">
      <w:pPr>
        <w:pStyle w:val="BodyText"/>
        <w:numPr>
          <w:ilvl w:val="2"/>
          <w:numId w:val="29"/>
        </w:numPr>
        <w:spacing w:before="192" w:beforeLines="80" w:after="192" w:afterLines="80" w:line="240" w:lineRule="auto"/>
        <w:rPr>
          <w:rFonts w:ascii="Times New Roman" w:hAnsi="Times New Roman" w:eastAsia="Times New Roman" w:cs="Times New Roman"/>
          <w:sz w:val="22"/>
          <w:szCs w:val="22"/>
        </w:rPr>
      </w:pPr>
      <w:r w:rsidRPr="53FCC031" w:rsidR="00186DAF">
        <w:rPr>
          <w:rFonts w:ascii="Times New Roman" w:hAnsi="Times New Roman" w:eastAsia="Times New Roman" w:cs="Times New Roman"/>
          <w:sz w:val="22"/>
          <w:szCs w:val="22"/>
        </w:rPr>
        <w:t>ある事象が個人データ</w:t>
      </w:r>
      <w:r w:rsidRPr="53FCC031" w:rsidR="008E693E">
        <w:rPr>
          <w:rFonts w:ascii="Times New Roman" w:hAnsi="Times New Roman" w:eastAsia="Times New Roman" w:cs="Times New Roman"/>
          <w:sz w:val="22"/>
          <w:szCs w:val="22"/>
        </w:rPr>
        <w:t>漏えい等</w:t>
      </w:r>
      <w:r w:rsidRPr="53FCC031" w:rsidR="00186DAF">
        <w:rPr>
          <w:rFonts w:ascii="Times New Roman" w:hAnsi="Times New Roman" w:eastAsia="Times New Roman" w:cs="Times New Roman"/>
          <w:sz w:val="22"/>
          <w:szCs w:val="22"/>
        </w:rPr>
        <w:t>に該当するかどうかを検出後</w:t>
      </w:r>
      <w:r w:rsidRPr="53FCC031" w:rsidR="00186DAF">
        <w:rPr>
          <w:rFonts w:ascii="Times New Roman" w:hAnsi="Times New Roman" w:eastAsia="Times New Roman" w:cs="Times New Roman"/>
          <w:sz w:val="22"/>
          <w:szCs w:val="22"/>
        </w:rPr>
        <w:t>72</w:t>
      </w:r>
      <w:r w:rsidRPr="53FCC031" w:rsidR="00186DAF">
        <w:rPr>
          <w:rFonts w:ascii="Times New Roman" w:hAnsi="Times New Roman" w:eastAsia="Times New Roman" w:cs="Times New Roman"/>
          <w:sz w:val="22"/>
          <w:szCs w:val="22"/>
        </w:rPr>
        <w:t>時間以内に確認する</w:t>
      </w:r>
      <w:r w:rsidRPr="53FCC031" w:rsidR="001E4EE4">
        <w:rPr>
          <w:rFonts w:ascii="Times New Roman" w:hAnsi="Times New Roman" w:eastAsia="Times New Roman" w:cs="Times New Roman"/>
          <w:sz w:val="22"/>
          <w:szCs w:val="22"/>
        </w:rPr>
        <w:t>能力</w:t>
      </w:r>
      <w:bookmarkStart w:name="_Hlk962346" w:id="14"/>
      <w:bookmarkStart w:name="_Hlk3787016" w:id="15"/>
      <w:bookmarkEnd w:id="9"/>
      <w:bookmarkEnd w:id="13"/>
    </w:p>
    <w:p w:rsidRPr="008F0938" w:rsidR="00825AD1" w:rsidP="53FCC031" w:rsidRDefault="00491BEE" w14:paraId="6C67C720" w14:textId="6CC6EBFB">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r w:rsidRPr="53FCC031" w:rsidR="00491BEE">
        <w:rPr>
          <w:rFonts w:ascii="Times New Roman" w:hAnsi="Times New Roman" w:eastAsia="Times New Roman" w:cs="Times New Roman"/>
          <w:sz w:val="22"/>
          <w:szCs w:val="22"/>
        </w:rPr>
        <w:t>サプライヤーは、自ら</w:t>
      </w:r>
      <w:r w:rsidRPr="53FCC031" w:rsidR="00186DAF">
        <w:rPr>
          <w:rFonts w:ascii="Times New Roman" w:hAnsi="Times New Roman" w:eastAsia="Times New Roman" w:cs="Times New Roman"/>
          <w:sz w:val="22"/>
          <w:szCs w:val="22"/>
        </w:rPr>
        <w:t>の管理下で、または</w:t>
      </w:r>
      <w:r w:rsidRPr="53FCC031" w:rsidR="00491BEE">
        <w:rPr>
          <w:rFonts w:ascii="Times New Roman" w:hAnsi="Times New Roman" w:eastAsia="Times New Roman" w:cs="Times New Roman"/>
          <w:sz w:val="22"/>
          <w:szCs w:val="22"/>
        </w:rPr>
        <w:t>自ら</w:t>
      </w:r>
      <w:r w:rsidRPr="53FCC031" w:rsidR="00186DAF">
        <w:rPr>
          <w:rFonts w:ascii="Times New Roman" w:hAnsi="Times New Roman" w:eastAsia="Times New Roman" w:cs="Times New Roman"/>
          <w:sz w:val="22"/>
          <w:szCs w:val="22"/>
        </w:rPr>
        <w:t>の行為または不作為に起因して、個人</w:t>
      </w:r>
      <w:r w:rsidRPr="53FCC031" w:rsidR="001E4EE4">
        <w:rPr>
          <w:rFonts w:ascii="Times New Roman" w:hAnsi="Times New Roman" w:eastAsia="Times New Roman" w:cs="Times New Roman"/>
          <w:sz w:val="22"/>
          <w:szCs w:val="22"/>
        </w:rPr>
        <w:t>データ</w:t>
      </w:r>
      <w:r w:rsidRPr="53FCC031" w:rsidR="00186DAF">
        <w:rPr>
          <w:rFonts w:ascii="Times New Roman" w:hAnsi="Times New Roman" w:eastAsia="Times New Roman" w:cs="Times New Roman"/>
          <w:sz w:val="22"/>
          <w:szCs w:val="22"/>
        </w:rPr>
        <w:t>の</w:t>
      </w:r>
      <w:r w:rsidRPr="53FCC031" w:rsidR="008E693E">
        <w:rPr>
          <w:rFonts w:ascii="Times New Roman" w:hAnsi="Times New Roman" w:eastAsia="Times New Roman" w:cs="Times New Roman"/>
          <w:sz w:val="22"/>
          <w:szCs w:val="22"/>
        </w:rPr>
        <w:t>漏えい等</w:t>
      </w:r>
      <w:r w:rsidRPr="53FCC031" w:rsidR="00186DAF">
        <w:rPr>
          <w:rFonts w:ascii="Times New Roman" w:hAnsi="Times New Roman" w:eastAsia="Times New Roman" w:cs="Times New Roman"/>
          <w:sz w:val="22"/>
          <w:szCs w:val="22"/>
        </w:rPr>
        <w:t>が実際に発生した場合または</w:t>
      </w:r>
      <w:r w:rsidRPr="53FCC031" w:rsidR="009B74B7">
        <w:rPr>
          <w:rFonts w:ascii="Times New Roman" w:hAnsi="Times New Roman" w:eastAsia="Times New Roman" w:cs="Times New Roman"/>
          <w:sz w:val="22"/>
          <w:szCs w:val="22"/>
        </w:rPr>
        <w:t>発生したことが</w:t>
      </w:r>
      <w:r w:rsidRPr="53FCC031" w:rsidR="00186DAF">
        <w:rPr>
          <w:rFonts w:ascii="Times New Roman" w:hAnsi="Times New Roman" w:eastAsia="Times New Roman" w:cs="Times New Roman"/>
          <w:sz w:val="22"/>
          <w:szCs w:val="22"/>
        </w:rPr>
        <w:t>合理的に疑われる場合（以下「サプライヤーの個人データ</w:t>
      </w:r>
      <w:r w:rsidRPr="53FCC031" w:rsidR="008E693E">
        <w:rPr>
          <w:rFonts w:ascii="Times New Roman" w:hAnsi="Times New Roman" w:eastAsia="Times New Roman" w:cs="Times New Roman"/>
          <w:sz w:val="22"/>
          <w:szCs w:val="22"/>
        </w:rPr>
        <w:t>漏えい等</w:t>
      </w:r>
      <w:r w:rsidRPr="53FCC031" w:rsidR="00186DAF">
        <w:rPr>
          <w:rFonts w:ascii="Times New Roman" w:hAnsi="Times New Roman" w:eastAsia="Times New Roman" w:cs="Times New Roman"/>
          <w:sz w:val="22"/>
          <w:szCs w:val="22"/>
        </w:rPr>
        <w:t>」といいます</w:t>
      </w:r>
      <w:r w:rsidRPr="53FCC031" w:rsidR="009B74B7">
        <w:rPr>
          <w:rFonts w:ascii="Times New Roman" w:hAnsi="Times New Roman" w:eastAsia="Times New Roman" w:cs="Times New Roman"/>
          <w:sz w:val="22"/>
          <w:szCs w:val="22"/>
        </w:rPr>
        <w:t>。</w:t>
      </w:r>
      <w:r w:rsidRPr="53FCC031" w:rsidR="00186DAF">
        <w:rPr>
          <w:rFonts w:ascii="Times New Roman" w:hAnsi="Times New Roman" w:eastAsia="Times New Roman" w:cs="Times New Roman"/>
          <w:sz w:val="22"/>
          <w:szCs w:val="22"/>
        </w:rPr>
        <w:t>）、以下</w:t>
      </w:r>
      <w:r w:rsidRPr="53FCC031" w:rsidR="008E5F00">
        <w:rPr>
          <w:rFonts w:ascii="Times New Roman" w:hAnsi="Times New Roman" w:eastAsia="Times New Roman" w:cs="Times New Roman"/>
          <w:sz w:val="22"/>
          <w:szCs w:val="22"/>
        </w:rPr>
        <w:t>のこと</w:t>
      </w:r>
      <w:r w:rsidRPr="53FCC031" w:rsidR="00186DAF">
        <w:rPr>
          <w:rFonts w:ascii="Times New Roman" w:hAnsi="Times New Roman" w:eastAsia="Times New Roman" w:cs="Times New Roman"/>
          <w:sz w:val="22"/>
          <w:szCs w:val="22"/>
        </w:rPr>
        <w:t>を行うものとします。</w:t>
      </w:r>
    </w:p>
    <w:p w:rsidRPr="008F0938" w:rsidR="00825AD1" w:rsidP="53FCC031" w:rsidRDefault="00491BEE" w14:paraId="776979AE" w14:textId="150A9B4A">
      <w:pPr>
        <w:pStyle w:val="BodyText"/>
        <w:numPr>
          <w:ilvl w:val="2"/>
          <w:numId w:val="29"/>
        </w:numPr>
        <w:spacing w:before="192" w:beforeLines="80" w:after="192" w:afterLines="80" w:line="240" w:lineRule="auto"/>
        <w:rPr>
          <w:rFonts w:ascii="Times New Roman" w:hAnsi="Times New Roman" w:eastAsia="Times New Roman" w:cs="Times New Roman"/>
          <w:sz w:val="22"/>
          <w:szCs w:val="22"/>
        </w:rPr>
      </w:pPr>
      <w:r w:rsidRPr="53FCC031" w:rsidR="00491BEE">
        <w:rPr>
          <w:rFonts w:ascii="Times New Roman" w:hAnsi="Times New Roman" w:eastAsia="Times New Roman" w:cs="Times New Roman"/>
          <w:sz w:val="22"/>
          <w:szCs w:val="22"/>
        </w:rPr>
        <w:t>サプライヤーは、</w:t>
      </w:r>
      <w:r w:rsidRPr="53FCC031" w:rsidR="00186DAF">
        <w:rPr>
          <w:rFonts w:ascii="Times New Roman" w:hAnsi="Times New Roman" w:eastAsia="Times New Roman" w:cs="Times New Roman"/>
          <w:sz w:val="22"/>
          <w:szCs w:val="22"/>
        </w:rPr>
        <w:t>不当な遅滞なく</w:t>
      </w:r>
      <w:bookmarkStart w:name="_Hlk525722648" w:id="16"/>
      <w:r w:rsidRPr="53FCC031" w:rsidR="00B13C36">
        <w:rPr>
          <w:rFonts w:ascii="Times New Roman" w:hAnsi="Times New Roman" w:eastAsia="Times New Roman" w:cs="Times New Roman"/>
          <w:sz w:val="22"/>
          <w:szCs w:val="22"/>
        </w:rPr>
        <w:t>、</w:t>
      </w:r>
      <w:r w:rsidRPr="53FCC031" w:rsidR="00186DAF">
        <w:rPr>
          <w:rFonts w:ascii="Times New Roman" w:hAnsi="Times New Roman" w:eastAsia="Times New Roman" w:cs="Times New Roman"/>
          <w:sz w:val="22"/>
          <w:szCs w:val="22"/>
        </w:rPr>
        <w:t>いかなる場合でも、サプライヤーの個人データ</w:t>
      </w:r>
      <w:r w:rsidRPr="53FCC031" w:rsidR="008E693E">
        <w:rPr>
          <w:rFonts w:ascii="Times New Roman" w:hAnsi="Times New Roman" w:eastAsia="Times New Roman" w:cs="Times New Roman"/>
          <w:sz w:val="22"/>
          <w:szCs w:val="22"/>
        </w:rPr>
        <w:t>漏えい等</w:t>
      </w:r>
      <w:r w:rsidRPr="53FCC031" w:rsidR="001E4EE4">
        <w:rPr>
          <w:rFonts w:ascii="Times New Roman" w:hAnsi="Times New Roman" w:eastAsia="Times New Roman" w:cs="Times New Roman"/>
          <w:sz w:val="22"/>
          <w:szCs w:val="22"/>
        </w:rPr>
        <w:t>が発覚して</w:t>
      </w:r>
      <w:r w:rsidRPr="53FCC031" w:rsidR="00186DAF">
        <w:rPr>
          <w:rFonts w:ascii="Times New Roman" w:hAnsi="Times New Roman" w:eastAsia="Times New Roman" w:cs="Times New Roman"/>
          <w:sz w:val="22"/>
          <w:szCs w:val="22"/>
        </w:rPr>
        <w:t>から</w:t>
      </w:r>
      <w:r w:rsidRPr="53FCC031" w:rsidR="00CD4369">
        <w:rPr>
          <w:rFonts w:ascii="Times New Roman" w:hAnsi="Times New Roman" w:eastAsia="Times New Roman" w:cs="Times New Roman"/>
          <w:sz w:val="22"/>
          <w:szCs w:val="22"/>
        </w:rPr>
        <w:t>24</w:t>
      </w:r>
      <w:r w:rsidRPr="53FCC031" w:rsidR="00186DAF">
        <w:rPr>
          <w:rFonts w:ascii="Times New Roman" w:hAnsi="Times New Roman" w:eastAsia="Times New Roman" w:cs="Times New Roman"/>
          <w:sz w:val="22"/>
          <w:szCs w:val="22"/>
        </w:rPr>
        <w:t>時間以内に当社に通知</w:t>
      </w:r>
      <w:r w:rsidRPr="53FCC031" w:rsidR="00491BEE">
        <w:rPr>
          <w:rFonts w:ascii="Times New Roman" w:hAnsi="Times New Roman" w:eastAsia="Times New Roman" w:cs="Times New Roman"/>
          <w:sz w:val="22"/>
          <w:szCs w:val="22"/>
        </w:rPr>
        <w:t>します</w:t>
      </w:r>
      <w:r w:rsidRPr="53FCC031" w:rsidR="00186DAF">
        <w:rPr>
          <w:rFonts w:ascii="Times New Roman" w:hAnsi="Times New Roman" w:eastAsia="Times New Roman" w:cs="Times New Roman"/>
          <w:sz w:val="22"/>
          <w:szCs w:val="22"/>
        </w:rPr>
        <w:t>。</w:t>
      </w:r>
      <w:bookmarkEnd w:id="16"/>
    </w:p>
    <w:p w:rsidRPr="008F0938" w:rsidR="00825AD1" w:rsidP="53FCC031" w:rsidRDefault="00491BEE" w14:paraId="6FE1CEA0" w14:textId="52F41AEE">
      <w:pPr>
        <w:pStyle w:val="BodyText"/>
        <w:numPr>
          <w:ilvl w:val="2"/>
          <w:numId w:val="29"/>
        </w:numPr>
        <w:spacing w:before="192" w:beforeLines="80" w:after="192" w:afterLines="80" w:line="240" w:lineRule="auto"/>
        <w:rPr>
          <w:rFonts w:ascii="Times New Roman" w:hAnsi="Times New Roman" w:eastAsia="Times New Roman" w:cs="Times New Roman"/>
          <w:sz w:val="22"/>
          <w:szCs w:val="22"/>
        </w:rPr>
      </w:pPr>
      <w:r w:rsidRPr="53FCC031" w:rsidR="00491BEE">
        <w:rPr>
          <w:rFonts w:ascii="Times New Roman" w:hAnsi="Times New Roman" w:eastAsia="Times New Roman" w:cs="Times New Roman"/>
          <w:sz w:val="22"/>
          <w:szCs w:val="22"/>
        </w:rPr>
        <w:t>サプライヤーは、</w:t>
      </w:r>
      <w:r w:rsidRPr="53FCC031" w:rsidR="00186DAF">
        <w:rPr>
          <w:rFonts w:ascii="Times New Roman" w:hAnsi="Times New Roman" w:eastAsia="Times New Roman" w:cs="Times New Roman"/>
          <w:sz w:val="22"/>
          <w:szCs w:val="22"/>
        </w:rPr>
        <w:t>当社が満足する方法で、かかるサプライヤーの個人データ</w:t>
      </w:r>
      <w:r w:rsidRPr="53FCC031" w:rsidR="008E693E">
        <w:rPr>
          <w:rFonts w:ascii="Times New Roman" w:hAnsi="Times New Roman" w:eastAsia="Times New Roman" w:cs="Times New Roman"/>
          <w:sz w:val="22"/>
          <w:szCs w:val="22"/>
        </w:rPr>
        <w:t>漏えい等</w:t>
      </w:r>
      <w:r w:rsidRPr="53FCC031" w:rsidR="00186DAF">
        <w:rPr>
          <w:rFonts w:ascii="Times New Roman" w:hAnsi="Times New Roman" w:eastAsia="Times New Roman" w:cs="Times New Roman"/>
          <w:sz w:val="22"/>
          <w:szCs w:val="22"/>
        </w:rPr>
        <w:t>を修正し、再発を防止するために必要な適切な調査</w:t>
      </w:r>
      <w:r w:rsidRPr="53FCC031" w:rsidR="00491BEE">
        <w:rPr>
          <w:rFonts w:ascii="Times New Roman" w:hAnsi="Times New Roman" w:eastAsia="Times New Roman" w:cs="Times New Roman"/>
          <w:sz w:val="22"/>
          <w:szCs w:val="22"/>
        </w:rPr>
        <w:t>および</w:t>
      </w:r>
      <w:r w:rsidRPr="53FCC031" w:rsidR="00186DAF">
        <w:rPr>
          <w:rFonts w:ascii="Times New Roman" w:hAnsi="Times New Roman" w:eastAsia="Times New Roman" w:cs="Times New Roman"/>
          <w:sz w:val="22"/>
          <w:szCs w:val="22"/>
        </w:rPr>
        <w:t>あらゆる</w:t>
      </w:r>
      <w:r w:rsidRPr="53FCC031" w:rsidR="00491BEE">
        <w:rPr>
          <w:rFonts w:ascii="Times New Roman" w:hAnsi="Times New Roman" w:eastAsia="Times New Roman" w:cs="Times New Roman"/>
          <w:sz w:val="22"/>
          <w:szCs w:val="22"/>
        </w:rPr>
        <w:t>改善努力</w:t>
      </w:r>
      <w:r w:rsidRPr="53FCC031" w:rsidR="00186DAF">
        <w:rPr>
          <w:rFonts w:ascii="Times New Roman" w:hAnsi="Times New Roman" w:eastAsia="Times New Roman" w:cs="Times New Roman"/>
          <w:sz w:val="22"/>
          <w:szCs w:val="22"/>
        </w:rPr>
        <w:t>を実施</w:t>
      </w:r>
      <w:r w:rsidRPr="53FCC031" w:rsidR="00491BEE">
        <w:rPr>
          <w:rFonts w:ascii="Times New Roman" w:hAnsi="Times New Roman" w:eastAsia="Times New Roman" w:cs="Times New Roman"/>
          <w:sz w:val="22"/>
          <w:szCs w:val="22"/>
        </w:rPr>
        <w:t>します</w:t>
      </w:r>
      <w:bookmarkStart w:name="_Hlk525722786" w:id="17"/>
      <w:r w:rsidRPr="53FCC031" w:rsidR="00186DAF">
        <w:rPr>
          <w:rFonts w:ascii="Times New Roman" w:hAnsi="Times New Roman" w:eastAsia="Times New Roman" w:cs="Times New Roman"/>
          <w:sz w:val="22"/>
          <w:szCs w:val="22"/>
        </w:rPr>
        <w:t>。</w:t>
      </w:r>
    </w:p>
    <w:p w:rsidRPr="008F0938" w:rsidR="00825AD1" w:rsidP="53FCC031" w:rsidRDefault="00491BEE" w14:paraId="327A36B6" w14:textId="79BA0D60">
      <w:pPr>
        <w:pStyle w:val="BodyText"/>
        <w:numPr>
          <w:ilvl w:val="2"/>
          <w:numId w:val="29"/>
        </w:numPr>
        <w:spacing w:before="192" w:beforeLines="80" w:after="192" w:afterLines="80" w:line="240" w:lineRule="auto"/>
        <w:rPr>
          <w:rFonts w:ascii="Times New Roman" w:hAnsi="Times New Roman" w:eastAsia="Times New Roman" w:cs="Times New Roman"/>
          <w:sz w:val="22"/>
          <w:szCs w:val="22"/>
        </w:rPr>
      </w:pPr>
      <w:r w:rsidRPr="53FCC031" w:rsidR="00491BEE">
        <w:rPr>
          <w:rFonts w:ascii="Times New Roman" w:hAnsi="Times New Roman" w:eastAsia="Times New Roman" w:cs="Times New Roman"/>
          <w:sz w:val="22"/>
          <w:szCs w:val="22"/>
        </w:rPr>
        <w:t>サプライヤーは、</w:t>
      </w:r>
      <w:r w:rsidRPr="53FCC031" w:rsidR="00186DAF">
        <w:rPr>
          <w:rFonts w:ascii="Times New Roman" w:hAnsi="Times New Roman" w:eastAsia="Times New Roman" w:cs="Times New Roman"/>
          <w:sz w:val="22"/>
          <w:szCs w:val="22"/>
        </w:rPr>
        <w:t>記録の保持</w:t>
      </w:r>
      <w:r w:rsidRPr="53FCC031" w:rsidR="00337332">
        <w:rPr>
          <w:rFonts w:ascii="Times New Roman" w:hAnsi="Times New Roman" w:eastAsia="Times New Roman" w:cs="Times New Roman"/>
          <w:sz w:val="22"/>
          <w:szCs w:val="22"/>
        </w:rPr>
        <w:t>に関する情報および</w:t>
      </w:r>
      <w:r w:rsidRPr="53FCC031" w:rsidR="00186DAF">
        <w:rPr>
          <w:rFonts w:ascii="Times New Roman" w:hAnsi="Times New Roman" w:eastAsia="Times New Roman" w:cs="Times New Roman"/>
          <w:sz w:val="22"/>
          <w:szCs w:val="22"/>
        </w:rPr>
        <w:t>報告</w:t>
      </w:r>
      <w:r w:rsidRPr="53FCC031" w:rsidR="008E5F00">
        <w:rPr>
          <w:rFonts w:ascii="Times New Roman" w:hAnsi="Times New Roman" w:eastAsia="Times New Roman" w:cs="Times New Roman"/>
          <w:sz w:val="22"/>
          <w:szCs w:val="22"/>
        </w:rPr>
        <w:t>、</w:t>
      </w:r>
      <w:r w:rsidRPr="53FCC031" w:rsidR="006C5B09">
        <w:rPr>
          <w:rFonts w:ascii="Times New Roman" w:hAnsi="Times New Roman" w:eastAsia="Times New Roman" w:cs="Times New Roman"/>
          <w:sz w:val="22"/>
          <w:szCs w:val="22"/>
        </w:rPr>
        <w:t>その他</w:t>
      </w:r>
      <w:r w:rsidRPr="53FCC031" w:rsidR="006C5B09">
        <w:rPr>
          <w:rFonts w:ascii="Times New Roman" w:hAnsi="Times New Roman" w:eastAsia="Times New Roman" w:cs="Times New Roman"/>
          <w:sz w:val="22"/>
          <w:szCs w:val="22"/>
        </w:rPr>
        <w:t>サプライヤーの個人データ</w:t>
      </w:r>
      <w:r w:rsidRPr="53FCC031" w:rsidR="008E693E">
        <w:rPr>
          <w:rFonts w:ascii="Times New Roman" w:hAnsi="Times New Roman" w:eastAsia="Times New Roman" w:cs="Times New Roman"/>
          <w:sz w:val="22"/>
          <w:szCs w:val="22"/>
        </w:rPr>
        <w:t>漏えい等</w:t>
      </w:r>
      <w:r w:rsidRPr="53FCC031" w:rsidR="006C5B09">
        <w:rPr>
          <w:rFonts w:ascii="Times New Roman" w:hAnsi="Times New Roman" w:eastAsia="Times New Roman" w:cs="Times New Roman"/>
          <w:sz w:val="22"/>
          <w:szCs w:val="22"/>
        </w:rPr>
        <w:t>に関して当社が合理的に要求</w:t>
      </w:r>
      <w:r w:rsidRPr="53FCC031" w:rsidR="006C5B09">
        <w:rPr>
          <w:rFonts w:ascii="Times New Roman" w:hAnsi="Times New Roman" w:eastAsia="Times New Roman" w:cs="Times New Roman"/>
          <w:sz w:val="22"/>
          <w:szCs w:val="22"/>
        </w:rPr>
        <w:t>するすべての情報</w:t>
      </w:r>
      <w:r w:rsidRPr="53FCC031" w:rsidR="00186DAF">
        <w:rPr>
          <w:rFonts w:ascii="Times New Roman" w:hAnsi="Times New Roman" w:eastAsia="Times New Roman" w:cs="Times New Roman"/>
          <w:sz w:val="22"/>
          <w:szCs w:val="22"/>
        </w:rPr>
        <w:t>を含め、当社がデータ保護法を遵守するために必要と</w:t>
      </w:r>
      <w:r w:rsidRPr="53FCC031" w:rsidR="002E7A3F">
        <w:rPr>
          <w:rFonts w:ascii="Times New Roman" w:hAnsi="Times New Roman" w:eastAsia="Times New Roman" w:cs="Times New Roman"/>
          <w:sz w:val="22"/>
          <w:szCs w:val="22"/>
        </w:rPr>
        <w:t>考える</w:t>
      </w:r>
      <w:r w:rsidRPr="53FCC031" w:rsidR="00186DAF">
        <w:rPr>
          <w:rFonts w:ascii="Times New Roman" w:hAnsi="Times New Roman" w:eastAsia="Times New Roman" w:cs="Times New Roman"/>
          <w:sz w:val="22"/>
          <w:szCs w:val="22"/>
        </w:rPr>
        <w:t>すべての情報を速やかに当社に提供</w:t>
      </w:r>
      <w:r w:rsidRPr="53FCC031" w:rsidR="006C5B09">
        <w:rPr>
          <w:rFonts w:ascii="Times New Roman" w:hAnsi="Times New Roman" w:eastAsia="Times New Roman" w:cs="Times New Roman"/>
          <w:sz w:val="22"/>
          <w:szCs w:val="22"/>
        </w:rPr>
        <w:t>します</w:t>
      </w:r>
      <w:bookmarkEnd w:id="17"/>
      <w:r w:rsidRPr="53FCC031" w:rsidR="00186DAF">
        <w:rPr>
          <w:rFonts w:ascii="Times New Roman" w:hAnsi="Times New Roman" w:eastAsia="Times New Roman" w:cs="Times New Roman"/>
          <w:sz w:val="22"/>
          <w:szCs w:val="22"/>
        </w:rPr>
        <w:t>。</w:t>
      </w:r>
    </w:p>
    <w:p w:rsidRPr="008F0938" w:rsidR="00825AD1" w:rsidP="53FCC031" w:rsidRDefault="001E3874" w14:paraId="5667A4AF" w14:textId="01F148C8">
      <w:pPr>
        <w:pStyle w:val="BodyText"/>
        <w:numPr>
          <w:ilvl w:val="2"/>
          <w:numId w:val="29"/>
        </w:numPr>
        <w:spacing w:before="192" w:beforeLines="80" w:after="192" w:afterLines="80" w:line="240" w:lineRule="auto"/>
        <w:rPr>
          <w:rFonts w:ascii="Times New Roman" w:hAnsi="Times New Roman" w:eastAsia="Times New Roman" w:cs="Times New Roman"/>
          <w:sz w:val="22"/>
          <w:szCs w:val="22"/>
        </w:rPr>
      </w:pPr>
      <w:r w:rsidRPr="53FCC031" w:rsidR="001E3874">
        <w:rPr>
          <w:rFonts w:ascii="Times New Roman" w:hAnsi="Times New Roman" w:eastAsia="Times New Roman" w:cs="Times New Roman"/>
          <w:sz w:val="22"/>
          <w:szCs w:val="22"/>
        </w:rPr>
        <w:t>サプライヤーは、</w:t>
      </w:r>
      <w:r w:rsidRPr="53FCC031" w:rsidR="00337332">
        <w:rPr>
          <w:rFonts w:ascii="Times New Roman" w:hAnsi="Times New Roman" w:eastAsia="Times New Roman" w:cs="Times New Roman"/>
          <w:sz w:val="22"/>
          <w:szCs w:val="22"/>
        </w:rPr>
        <w:t>その</w:t>
      </w:r>
      <w:r w:rsidRPr="53FCC031" w:rsidR="00186DAF">
        <w:rPr>
          <w:rFonts w:ascii="Times New Roman" w:hAnsi="Times New Roman" w:eastAsia="Times New Roman" w:cs="Times New Roman"/>
          <w:sz w:val="22"/>
          <w:szCs w:val="22"/>
        </w:rPr>
        <w:t>個人</w:t>
      </w:r>
      <w:r w:rsidRPr="53FCC031" w:rsidR="001E3874">
        <w:rPr>
          <w:rFonts w:ascii="Times New Roman" w:hAnsi="Times New Roman" w:eastAsia="Times New Roman" w:cs="Times New Roman"/>
          <w:sz w:val="22"/>
          <w:szCs w:val="22"/>
        </w:rPr>
        <w:t>データ</w:t>
      </w:r>
      <w:r w:rsidRPr="53FCC031" w:rsidR="00186DAF">
        <w:rPr>
          <w:rFonts w:ascii="Times New Roman" w:hAnsi="Times New Roman" w:eastAsia="Times New Roman" w:cs="Times New Roman"/>
          <w:sz w:val="22"/>
          <w:szCs w:val="22"/>
        </w:rPr>
        <w:t>が影響を受けた可能性のあるすべてのデータ主体に、データ保護法で要求され</w:t>
      </w:r>
      <w:r w:rsidRPr="53FCC031" w:rsidR="00CD4369">
        <w:rPr>
          <w:rFonts w:ascii="Times New Roman" w:hAnsi="Times New Roman" w:eastAsia="Times New Roman" w:cs="Times New Roman"/>
          <w:sz w:val="22"/>
          <w:szCs w:val="22"/>
        </w:rPr>
        <w:t>る</w:t>
      </w:r>
      <w:r w:rsidRPr="53FCC031" w:rsidR="00186DAF">
        <w:rPr>
          <w:rFonts w:ascii="Times New Roman" w:hAnsi="Times New Roman" w:eastAsia="Times New Roman" w:cs="Times New Roman"/>
          <w:sz w:val="22"/>
          <w:szCs w:val="22"/>
        </w:rPr>
        <w:t>内容</w:t>
      </w:r>
      <w:r w:rsidRPr="53FCC031" w:rsidR="00CD4369">
        <w:rPr>
          <w:rFonts w:ascii="Times New Roman" w:hAnsi="Times New Roman" w:eastAsia="Times New Roman" w:cs="Times New Roman"/>
          <w:sz w:val="22"/>
          <w:szCs w:val="22"/>
        </w:rPr>
        <w:t>を記載した</w:t>
      </w:r>
      <w:r w:rsidRPr="53FCC031" w:rsidR="00186DAF">
        <w:rPr>
          <w:rFonts w:ascii="Times New Roman" w:hAnsi="Times New Roman" w:eastAsia="Times New Roman" w:cs="Times New Roman"/>
          <w:sz w:val="22"/>
          <w:szCs w:val="22"/>
        </w:rPr>
        <w:t>通知を提供する</w:t>
      </w:r>
      <w:r w:rsidRPr="53FCC031" w:rsidR="00CD4369">
        <w:rPr>
          <w:rFonts w:ascii="Times New Roman" w:hAnsi="Times New Roman" w:eastAsia="Times New Roman" w:cs="Times New Roman"/>
          <w:sz w:val="22"/>
          <w:szCs w:val="22"/>
        </w:rPr>
        <w:t>ものとします。</w:t>
      </w:r>
    </w:p>
    <w:p w:rsidRPr="00B34C19" w:rsidR="00186DAF" w:rsidP="53FCC031" w:rsidRDefault="001E3874" w14:paraId="6DD4A37E" w14:textId="3DFC0135">
      <w:pPr>
        <w:pStyle w:val="BodyText"/>
        <w:numPr>
          <w:ilvl w:val="2"/>
          <w:numId w:val="29"/>
        </w:numPr>
        <w:spacing w:before="192" w:beforeLines="80" w:after="192" w:afterLines="80" w:line="240" w:lineRule="auto"/>
        <w:rPr>
          <w:rFonts w:ascii="Times New Roman" w:hAnsi="Times New Roman" w:eastAsia="Times New Roman" w:cs="Times New Roman"/>
          <w:sz w:val="22"/>
          <w:szCs w:val="22"/>
        </w:rPr>
      </w:pPr>
      <w:r w:rsidRPr="53FCC031" w:rsidR="001E3874">
        <w:rPr>
          <w:rFonts w:ascii="Times New Roman" w:hAnsi="Times New Roman" w:eastAsia="Times New Roman" w:cs="Times New Roman"/>
          <w:sz w:val="22"/>
          <w:szCs w:val="22"/>
        </w:rPr>
        <w:t>サプライヤーは、</w:t>
      </w:r>
      <w:r w:rsidRPr="53FCC031" w:rsidR="00825AD1">
        <w:rPr>
          <w:rFonts w:ascii="Times New Roman" w:hAnsi="Times New Roman" w:eastAsia="Times New Roman" w:cs="Times New Roman"/>
          <w:sz w:val="22"/>
          <w:szCs w:val="22"/>
        </w:rPr>
        <w:t>データ主体への通知</w:t>
      </w:r>
      <w:r w:rsidRPr="53FCC031" w:rsidR="00337332">
        <w:rPr>
          <w:rFonts w:ascii="Times New Roman" w:hAnsi="Times New Roman" w:eastAsia="Times New Roman" w:cs="Times New Roman"/>
          <w:sz w:val="22"/>
          <w:szCs w:val="22"/>
        </w:rPr>
        <w:t>を</w:t>
      </w:r>
      <w:r w:rsidRPr="53FCC031" w:rsidR="00825AD1">
        <w:rPr>
          <w:rFonts w:ascii="Times New Roman" w:hAnsi="Times New Roman" w:eastAsia="Times New Roman" w:cs="Times New Roman"/>
          <w:sz w:val="22"/>
          <w:szCs w:val="22"/>
        </w:rPr>
        <w:t>サプライヤー</w:t>
      </w:r>
      <w:r w:rsidRPr="53FCC031" w:rsidR="00337332">
        <w:rPr>
          <w:rFonts w:ascii="Times New Roman" w:hAnsi="Times New Roman" w:eastAsia="Times New Roman" w:cs="Times New Roman"/>
          <w:sz w:val="22"/>
          <w:szCs w:val="22"/>
        </w:rPr>
        <w:t>または</w:t>
      </w:r>
      <w:r w:rsidRPr="53FCC031" w:rsidR="00825AD1">
        <w:rPr>
          <w:rFonts w:ascii="Times New Roman" w:hAnsi="Times New Roman" w:eastAsia="Times New Roman" w:cs="Times New Roman"/>
          <w:sz w:val="22"/>
          <w:szCs w:val="22"/>
        </w:rPr>
        <w:t>当社</w:t>
      </w:r>
      <w:r w:rsidRPr="53FCC031" w:rsidR="00337332">
        <w:rPr>
          <w:rFonts w:ascii="Times New Roman" w:hAnsi="Times New Roman" w:eastAsia="Times New Roman" w:cs="Times New Roman"/>
          <w:sz w:val="22"/>
          <w:szCs w:val="22"/>
        </w:rPr>
        <w:t>のいずれが行ったか</w:t>
      </w:r>
      <w:r w:rsidRPr="53FCC031" w:rsidR="00825AD1">
        <w:rPr>
          <w:rFonts w:ascii="Times New Roman" w:hAnsi="Times New Roman" w:eastAsia="Times New Roman" w:cs="Times New Roman"/>
          <w:sz w:val="22"/>
          <w:szCs w:val="22"/>
        </w:rPr>
        <w:t>にかかわらず、</w:t>
      </w:r>
      <w:r w:rsidRPr="53FCC031" w:rsidR="001E3874">
        <w:rPr>
          <w:rFonts w:ascii="Times New Roman" w:hAnsi="Times New Roman" w:eastAsia="Times New Roman" w:cs="Times New Roman"/>
          <w:sz w:val="22"/>
          <w:szCs w:val="22"/>
        </w:rPr>
        <w:t>いずれかの当事者が負担した</w:t>
      </w:r>
      <w:r w:rsidRPr="53FCC031" w:rsidR="00825AD1">
        <w:rPr>
          <w:rFonts w:ascii="Times New Roman" w:hAnsi="Times New Roman" w:eastAsia="Times New Roman" w:cs="Times New Roman"/>
          <w:sz w:val="22"/>
          <w:szCs w:val="22"/>
        </w:rPr>
        <w:t>かかる通知の費用および経費について単独で責任を負う</w:t>
      </w:r>
      <w:r w:rsidRPr="53FCC031" w:rsidR="001E3874">
        <w:rPr>
          <w:rFonts w:ascii="Times New Roman" w:hAnsi="Times New Roman" w:eastAsia="Times New Roman" w:cs="Times New Roman"/>
          <w:sz w:val="22"/>
          <w:szCs w:val="22"/>
        </w:rPr>
        <w:t>ものとします</w:t>
      </w:r>
      <w:r w:rsidRPr="53FCC031" w:rsidR="00825AD1">
        <w:rPr>
          <w:rFonts w:ascii="Times New Roman" w:hAnsi="Times New Roman" w:eastAsia="Times New Roman" w:cs="Times New Roman"/>
          <w:sz w:val="22"/>
          <w:szCs w:val="22"/>
        </w:rPr>
        <w:t>。</w:t>
      </w:r>
      <w:bookmarkStart w:name="_Hlk525723727" w:id="18"/>
      <w:bookmarkEnd w:id="14"/>
      <w:bookmarkEnd w:id="15"/>
    </w:p>
    <w:p w:rsidRPr="008F0938" w:rsidR="00186DAF" w:rsidP="53FCC031" w:rsidRDefault="00CB40C2" w14:paraId="11910041" w14:textId="07C71A03">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r w:rsidRPr="53FCC031" w:rsidR="00CB40C2">
        <w:rPr>
          <w:rFonts w:ascii="Times New Roman" w:hAnsi="Times New Roman" w:eastAsia="Times New Roman" w:cs="Times New Roman"/>
          <w:sz w:val="22"/>
          <w:szCs w:val="22"/>
        </w:rPr>
        <w:t>サプライヤーは、以下の</w:t>
      </w:r>
      <w:r w:rsidRPr="53FCC031" w:rsidR="00033D55">
        <w:rPr>
          <w:rFonts w:ascii="Times New Roman" w:hAnsi="Times New Roman" w:eastAsia="Times New Roman" w:cs="Times New Roman"/>
          <w:sz w:val="22"/>
          <w:szCs w:val="22"/>
        </w:rPr>
        <w:t>いずれか</w:t>
      </w:r>
      <w:r w:rsidRPr="53FCC031" w:rsidR="00CB40C2">
        <w:rPr>
          <w:rFonts w:ascii="Times New Roman" w:hAnsi="Times New Roman" w:eastAsia="Times New Roman" w:cs="Times New Roman"/>
          <w:sz w:val="22"/>
          <w:szCs w:val="22"/>
        </w:rPr>
        <w:t>が発生した場合、これらの事項について、</w:t>
      </w:r>
      <w:r w:rsidRPr="53FCC031" w:rsidR="00186DAF">
        <w:rPr>
          <w:rFonts w:ascii="Times New Roman" w:hAnsi="Times New Roman" w:eastAsia="Times New Roman" w:cs="Times New Roman"/>
          <w:sz w:val="22"/>
          <w:szCs w:val="22"/>
        </w:rPr>
        <w:t>不当な遅滞なく速やかに、</w:t>
      </w:r>
      <w:bookmarkStart w:name="_Hlk525723090" w:id="19"/>
      <w:r w:rsidRPr="53FCC031" w:rsidR="00186DAF">
        <w:rPr>
          <w:rFonts w:ascii="Times New Roman" w:hAnsi="Times New Roman" w:eastAsia="Times New Roman" w:cs="Times New Roman"/>
          <w:sz w:val="22"/>
          <w:szCs w:val="22"/>
        </w:rPr>
        <w:t>いかなる場合</w:t>
      </w:r>
      <w:r w:rsidRPr="53FCC031" w:rsidR="00CB6602">
        <w:rPr>
          <w:rFonts w:ascii="Times New Roman" w:hAnsi="Times New Roman" w:eastAsia="Times New Roman" w:cs="Times New Roman"/>
          <w:sz w:val="22"/>
          <w:szCs w:val="22"/>
        </w:rPr>
        <w:t>であって</w:t>
      </w:r>
      <w:r w:rsidRPr="53FCC031" w:rsidR="00186DAF">
        <w:rPr>
          <w:rFonts w:ascii="Times New Roman" w:hAnsi="Times New Roman" w:eastAsia="Times New Roman" w:cs="Times New Roman"/>
          <w:sz w:val="22"/>
          <w:szCs w:val="22"/>
        </w:rPr>
        <w:t>も</w:t>
      </w:r>
      <w:r w:rsidRPr="53FCC031" w:rsidR="00CD4369">
        <w:rPr>
          <w:rFonts w:ascii="Times New Roman" w:hAnsi="Times New Roman" w:eastAsia="Times New Roman" w:cs="Times New Roman"/>
          <w:sz w:val="22"/>
          <w:szCs w:val="22"/>
        </w:rPr>
        <w:t>24</w:t>
      </w:r>
      <w:r w:rsidRPr="53FCC031" w:rsidR="00186DAF">
        <w:rPr>
          <w:rFonts w:ascii="Times New Roman" w:hAnsi="Times New Roman" w:eastAsia="Times New Roman" w:cs="Times New Roman"/>
          <w:sz w:val="22"/>
          <w:szCs w:val="22"/>
        </w:rPr>
        <w:t>時間以内</w:t>
      </w:r>
      <w:bookmarkEnd w:id="19"/>
      <w:r w:rsidRPr="53FCC031" w:rsidR="00186DAF">
        <w:rPr>
          <w:rFonts w:ascii="Times New Roman" w:hAnsi="Times New Roman" w:eastAsia="Times New Roman" w:cs="Times New Roman"/>
          <w:sz w:val="22"/>
          <w:szCs w:val="22"/>
        </w:rPr>
        <w:t>に</w:t>
      </w:r>
      <w:r w:rsidRPr="53FCC031" w:rsidR="002E7A3F">
        <w:rPr>
          <w:rFonts w:ascii="Times New Roman" w:hAnsi="Times New Roman" w:eastAsia="Times New Roman" w:cs="Times New Roman"/>
          <w:sz w:val="22"/>
          <w:szCs w:val="22"/>
        </w:rPr>
        <w:t>、</w:t>
      </w:r>
      <w:r w:rsidRPr="53FCC031" w:rsidR="00CB40C2">
        <w:rPr>
          <w:rFonts w:ascii="Times New Roman" w:hAnsi="Times New Roman" w:eastAsia="Times New Roman" w:cs="Times New Roman"/>
          <w:sz w:val="22"/>
          <w:szCs w:val="22"/>
        </w:rPr>
        <w:t>当社に</w:t>
      </w:r>
      <w:r w:rsidRPr="53FCC031" w:rsidR="00186DAF">
        <w:rPr>
          <w:rFonts w:ascii="Times New Roman" w:hAnsi="Times New Roman" w:eastAsia="Times New Roman" w:cs="Times New Roman"/>
          <w:sz w:val="22"/>
          <w:szCs w:val="22"/>
        </w:rPr>
        <w:t>通知する</w:t>
      </w:r>
      <w:bookmarkEnd w:id="18"/>
      <w:r w:rsidRPr="53FCC031" w:rsidR="00CB40C2">
        <w:rPr>
          <w:rFonts w:ascii="Times New Roman" w:hAnsi="Times New Roman" w:eastAsia="Times New Roman" w:cs="Times New Roman"/>
          <w:sz w:val="22"/>
          <w:szCs w:val="22"/>
        </w:rPr>
        <w:t>ものとします</w:t>
      </w:r>
      <w:r w:rsidRPr="53FCC031" w:rsidR="00186DAF">
        <w:rPr>
          <w:rFonts w:ascii="Times New Roman" w:hAnsi="Times New Roman" w:eastAsia="Times New Roman" w:cs="Times New Roman"/>
          <w:sz w:val="22"/>
          <w:szCs w:val="22"/>
        </w:rPr>
        <w:t>。</w:t>
      </w:r>
    </w:p>
    <w:p w:rsidRPr="00361BEC" w:rsidR="00186DAF" w:rsidP="53FCC031" w:rsidRDefault="00186DAF" w14:paraId="02C36B40" w14:textId="169474DB">
      <w:pPr>
        <w:pStyle w:val="BodyText"/>
        <w:numPr>
          <w:ilvl w:val="2"/>
          <w:numId w:val="29"/>
        </w:numPr>
        <w:spacing w:before="192" w:beforeLines="80" w:after="192" w:afterLines="80" w:line="240" w:lineRule="auto"/>
        <w:rPr>
          <w:rFonts w:ascii="Times New Roman" w:hAnsi="Times New Roman" w:eastAsia="Times New Roman" w:cs="Times New Roman"/>
          <w:sz w:val="22"/>
          <w:szCs w:val="22"/>
        </w:rPr>
      </w:pPr>
      <w:r w:rsidRPr="53FCC031" w:rsidR="00186DAF">
        <w:rPr>
          <w:rFonts w:ascii="Times New Roman" w:hAnsi="Times New Roman" w:eastAsia="Times New Roman" w:cs="Times New Roman"/>
          <w:sz w:val="22"/>
          <w:szCs w:val="22"/>
        </w:rPr>
        <w:t>本契約に関連する個人</w:t>
      </w:r>
      <w:r w:rsidRPr="53FCC031" w:rsidR="00EF7E30">
        <w:rPr>
          <w:rFonts w:ascii="Times New Roman" w:hAnsi="Times New Roman" w:eastAsia="Times New Roman" w:cs="Times New Roman"/>
          <w:sz w:val="22"/>
          <w:szCs w:val="22"/>
        </w:rPr>
        <w:t>データ</w:t>
      </w:r>
      <w:r w:rsidRPr="53FCC031" w:rsidR="00186DAF">
        <w:rPr>
          <w:rFonts w:ascii="Times New Roman" w:hAnsi="Times New Roman" w:eastAsia="Times New Roman" w:cs="Times New Roman"/>
          <w:sz w:val="22"/>
          <w:szCs w:val="22"/>
        </w:rPr>
        <w:t>に関する、管轄のデータ保護当局またはその他の規制当局</w:t>
      </w:r>
      <w:r w:rsidRPr="53FCC031" w:rsidR="00B13C36">
        <w:rPr>
          <w:rFonts w:ascii="Times New Roman" w:hAnsi="Times New Roman" w:eastAsia="Times New Roman" w:cs="Times New Roman"/>
          <w:sz w:val="22"/>
          <w:szCs w:val="22"/>
        </w:rPr>
        <w:t>から</w:t>
      </w:r>
      <w:r w:rsidRPr="53FCC031" w:rsidR="00186DAF">
        <w:rPr>
          <w:rFonts w:ascii="Times New Roman" w:hAnsi="Times New Roman" w:eastAsia="Times New Roman" w:cs="Times New Roman"/>
          <w:sz w:val="22"/>
          <w:szCs w:val="22"/>
        </w:rPr>
        <w:t>苦情、問い合</w:t>
      </w:r>
      <w:r w:rsidRPr="53FCC031" w:rsidR="00186DAF">
        <w:rPr>
          <w:rFonts w:ascii="Times New Roman" w:hAnsi="Times New Roman" w:eastAsia="Times New Roman" w:cs="Times New Roman"/>
          <w:sz w:val="22"/>
          <w:szCs w:val="22"/>
        </w:rPr>
        <w:t>わせ、要求または懸念</w:t>
      </w:r>
      <w:r w:rsidRPr="53FCC031" w:rsidR="00B13C36">
        <w:rPr>
          <w:rFonts w:ascii="Times New Roman" w:hAnsi="Times New Roman" w:eastAsia="Times New Roman" w:cs="Times New Roman"/>
          <w:sz w:val="22"/>
          <w:szCs w:val="22"/>
        </w:rPr>
        <w:t>の表明を受けた</w:t>
      </w:r>
      <w:r w:rsidRPr="53FCC031" w:rsidR="00CD1FAC">
        <w:rPr>
          <w:rFonts w:ascii="Times New Roman" w:hAnsi="Times New Roman" w:eastAsia="Times New Roman" w:cs="Times New Roman"/>
          <w:sz w:val="22"/>
          <w:szCs w:val="22"/>
        </w:rPr>
        <w:t>場合</w:t>
      </w:r>
      <w:r w:rsidRPr="53FCC031" w:rsidR="00186DAF">
        <w:rPr>
          <w:rFonts w:ascii="Times New Roman" w:hAnsi="Times New Roman" w:eastAsia="Times New Roman" w:cs="Times New Roman"/>
          <w:sz w:val="22"/>
          <w:szCs w:val="22"/>
        </w:rPr>
        <w:t>。</w:t>
      </w:r>
    </w:p>
    <w:p w:rsidRPr="00361BEC" w:rsidR="00186DAF" w:rsidP="53FCC031" w:rsidRDefault="00186DAF" w14:paraId="1DF61B1E" w14:textId="44F372CD">
      <w:pPr>
        <w:pStyle w:val="BodyText"/>
        <w:numPr>
          <w:ilvl w:val="2"/>
          <w:numId w:val="29"/>
        </w:numPr>
        <w:spacing w:before="192" w:beforeLines="80" w:after="192" w:afterLines="80" w:line="240" w:lineRule="auto"/>
        <w:rPr>
          <w:rFonts w:ascii="Times New Roman" w:hAnsi="Times New Roman" w:eastAsia="Times New Roman" w:cs="Times New Roman"/>
          <w:sz w:val="22"/>
          <w:szCs w:val="22"/>
        </w:rPr>
      </w:pPr>
      <w:r w:rsidRPr="53FCC031" w:rsidR="00186DAF">
        <w:rPr>
          <w:rFonts w:ascii="Times New Roman" w:hAnsi="Times New Roman" w:eastAsia="Times New Roman" w:cs="Times New Roman"/>
          <w:sz w:val="22"/>
          <w:szCs w:val="22"/>
        </w:rPr>
        <w:t>本契約に関連してサプライヤーが処理する個人</w:t>
      </w:r>
      <w:r w:rsidRPr="53FCC031" w:rsidR="005B036E">
        <w:rPr>
          <w:rFonts w:ascii="Times New Roman" w:hAnsi="Times New Roman" w:eastAsia="Times New Roman" w:cs="Times New Roman"/>
          <w:sz w:val="22"/>
          <w:szCs w:val="22"/>
        </w:rPr>
        <w:t>データ</w:t>
      </w:r>
      <w:r w:rsidRPr="53FCC031" w:rsidR="00186DAF">
        <w:rPr>
          <w:rFonts w:ascii="Times New Roman" w:hAnsi="Times New Roman" w:eastAsia="Times New Roman" w:cs="Times New Roman"/>
          <w:sz w:val="22"/>
          <w:szCs w:val="22"/>
        </w:rPr>
        <w:t>に関する</w:t>
      </w:r>
      <w:r w:rsidRPr="53FCC031" w:rsidR="002E7A3F">
        <w:rPr>
          <w:rFonts w:ascii="Times New Roman" w:hAnsi="Times New Roman" w:eastAsia="Times New Roman" w:cs="Times New Roman"/>
          <w:sz w:val="22"/>
          <w:szCs w:val="22"/>
        </w:rPr>
        <w:t>、</w:t>
      </w:r>
      <w:r w:rsidRPr="53FCC031" w:rsidR="00186DAF">
        <w:rPr>
          <w:rFonts w:ascii="Times New Roman" w:hAnsi="Times New Roman" w:eastAsia="Times New Roman" w:cs="Times New Roman"/>
          <w:sz w:val="22"/>
          <w:szCs w:val="22"/>
        </w:rPr>
        <w:t>データ主体からの苦情、問い合わせ、要求、または懸念</w:t>
      </w:r>
      <w:r w:rsidRPr="53FCC031" w:rsidR="00B13C36">
        <w:rPr>
          <w:rFonts w:ascii="Times New Roman" w:hAnsi="Times New Roman" w:eastAsia="Times New Roman" w:cs="Times New Roman"/>
          <w:sz w:val="22"/>
          <w:szCs w:val="22"/>
        </w:rPr>
        <w:t>の表明を受けた</w:t>
      </w:r>
      <w:r w:rsidRPr="53FCC031" w:rsidR="00EF7E30">
        <w:rPr>
          <w:rFonts w:ascii="Times New Roman" w:hAnsi="Times New Roman" w:eastAsia="Times New Roman" w:cs="Times New Roman"/>
          <w:sz w:val="22"/>
          <w:szCs w:val="22"/>
        </w:rPr>
        <w:t>場合</w:t>
      </w:r>
      <w:r w:rsidRPr="53FCC031" w:rsidR="00186DAF">
        <w:rPr>
          <w:rFonts w:ascii="Times New Roman" w:hAnsi="Times New Roman" w:eastAsia="Times New Roman" w:cs="Times New Roman"/>
          <w:sz w:val="22"/>
          <w:szCs w:val="22"/>
        </w:rPr>
        <w:t>。これには、</w:t>
      </w:r>
      <w:r w:rsidRPr="53FCC031" w:rsidR="00CB6602">
        <w:rPr>
          <w:rFonts w:ascii="Times New Roman" w:hAnsi="Times New Roman" w:eastAsia="Times New Roman" w:cs="Times New Roman"/>
          <w:sz w:val="22"/>
          <w:szCs w:val="22"/>
        </w:rPr>
        <w:t>個人</w:t>
      </w:r>
      <w:r w:rsidRPr="53FCC031" w:rsidR="00CB6602">
        <w:rPr>
          <w:rFonts w:ascii="Times New Roman" w:hAnsi="Times New Roman" w:eastAsia="Times New Roman" w:cs="Times New Roman"/>
          <w:sz w:val="22"/>
          <w:szCs w:val="22"/>
        </w:rPr>
        <w:t>データ</w:t>
      </w:r>
      <w:r w:rsidRPr="53FCC031" w:rsidR="00CB6602">
        <w:rPr>
          <w:rFonts w:ascii="Times New Roman" w:hAnsi="Times New Roman" w:eastAsia="Times New Roman" w:cs="Times New Roman"/>
          <w:sz w:val="22"/>
          <w:szCs w:val="22"/>
        </w:rPr>
        <w:t>へのアクセス（個人</w:t>
      </w:r>
      <w:r w:rsidRPr="53FCC031" w:rsidR="00CB6602">
        <w:rPr>
          <w:rFonts w:ascii="Times New Roman" w:hAnsi="Times New Roman" w:eastAsia="Times New Roman" w:cs="Times New Roman"/>
          <w:sz w:val="22"/>
          <w:szCs w:val="22"/>
        </w:rPr>
        <w:t>データ</w:t>
      </w:r>
      <w:r w:rsidRPr="53FCC031" w:rsidR="00CB6602">
        <w:rPr>
          <w:rFonts w:ascii="Times New Roman" w:hAnsi="Times New Roman" w:eastAsia="Times New Roman" w:cs="Times New Roman"/>
          <w:sz w:val="22"/>
          <w:szCs w:val="22"/>
        </w:rPr>
        <w:t>の処理に関する情報の要求も含</w:t>
      </w:r>
      <w:r w:rsidRPr="53FCC031" w:rsidR="00CB6602">
        <w:rPr>
          <w:rFonts w:ascii="Times New Roman" w:hAnsi="Times New Roman" w:eastAsia="Times New Roman" w:cs="Times New Roman"/>
          <w:sz w:val="22"/>
          <w:szCs w:val="22"/>
        </w:rPr>
        <w:t>みます</w:t>
      </w:r>
      <w:r w:rsidRPr="53FCC031" w:rsidR="00CB6602">
        <w:rPr>
          <w:rFonts w:ascii="Times New Roman" w:hAnsi="Times New Roman" w:eastAsia="Times New Roman" w:cs="Times New Roman"/>
          <w:sz w:val="22"/>
          <w:szCs w:val="22"/>
        </w:rPr>
        <w:t>）、修正、訂正、共有、削除、または処理の停止</w:t>
      </w:r>
      <w:r w:rsidRPr="53FCC031" w:rsidR="00CB6602">
        <w:rPr>
          <w:rFonts w:ascii="Times New Roman" w:hAnsi="Times New Roman" w:eastAsia="Times New Roman" w:cs="Times New Roman"/>
          <w:sz w:val="22"/>
          <w:szCs w:val="22"/>
        </w:rPr>
        <w:t>等の、</w:t>
      </w:r>
      <w:r w:rsidRPr="53FCC031" w:rsidR="00186DAF">
        <w:rPr>
          <w:rFonts w:ascii="Times New Roman" w:hAnsi="Times New Roman" w:eastAsia="Times New Roman" w:cs="Times New Roman"/>
          <w:sz w:val="22"/>
          <w:szCs w:val="22"/>
        </w:rPr>
        <w:t>データ保護法あるいは当社またはサプライヤーのプライバシーポリシーに基づく権利行使</w:t>
      </w:r>
      <w:r w:rsidRPr="53FCC031" w:rsidR="00464FB1">
        <w:rPr>
          <w:rFonts w:ascii="Times New Roman" w:hAnsi="Times New Roman" w:eastAsia="Times New Roman" w:cs="Times New Roman"/>
          <w:sz w:val="22"/>
          <w:szCs w:val="22"/>
        </w:rPr>
        <w:t>として</w:t>
      </w:r>
      <w:r w:rsidRPr="53FCC031" w:rsidR="00186DAF">
        <w:rPr>
          <w:rFonts w:ascii="Times New Roman" w:hAnsi="Times New Roman" w:eastAsia="Times New Roman" w:cs="Times New Roman"/>
          <w:sz w:val="22"/>
          <w:szCs w:val="22"/>
        </w:rPr>
        <w:t>の要求</w:t>
      </w:r>
      <w:r w:rsidRPr="53FCC031" w:rsidR="00EF7E30">
        <w:rPr>
          <w:rFonts w:ascii="Times New Roman" w:hAnsi="Times New Roman" w:eastAsia="Times New Roman" w:cs="Times New Roman"/>
          <w:sz w:val="22"/>
          <w:szCs w:val="22"/>
        </w:rPr>
        <w:t>を</w:t>
      </w:r>
      <w:r w:rsidRPr="53FCC031" w:rsidR="00186DAF">
        <w:rPr>
          <w:rFonts w:ascii="Times New Roman" w:hAnsi="Times New Roman" w:eastAsia="Times New Roman" w:cs="Times New Roman"/>
          <w:sz w:val="22"/>
          <w:szCs w:val="22"/>
        </w:rPr>
        <w:t>含</w:t>
      </w:r>
      <w:r w:rsidRPr="53FCC031" w:rsidR="00EF7E30">
        <w:rPr>
          <w:rFonts w:ascii="Times New Roman" w:hAnsi="Times New Roman" w:eastAsia="Times New Roman" w:cs="Times New Roman"/>
          <w:sz w:val="22"/>
          <w:szCs w:val="22"/>
        </w:rPr>
        <w:t>みます</w:t>
      </w:r>
      <w:r w:rsidRPr="53FCC031" w:rsidR="00186DAF">
        <w:rPr>
          <w:rFonts w:ascii="Times New Roman" w:hAnsi="Times New Roman" w:eastAsia="Times New Roman" w:cs="Times New Roman"/>
          <w:sz w:val="22"/>
          <w:szCs w:val="22"/>
        </w:rPr>
        <w:t>。</w:t>
      </w:r>
    </w:p>
    <w:p w:rsidRPr="00361BEC" w:rsidR="00186DAF" w:rsidP="53FCC031" w:rsidRDefault="00033D55" w14:paraId="5D0D103C" w14:textId="13FC7F4E">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bookmarkStart w:name="_Hlk950041" w:id="20"/>
      <w:r w:rsidRPr="53FCC031" w:rsidR="00033D55">
        <w:rPr>
          <w:rFonts w:ascii="Times New Roman" w:hAnsi="Times New Roman" w:eastAsia="Times New Roman" w:cs="Times New Roman"/>
          <w:sz w:val="22"/>
          <w:szCs w:val="22"/>
        </w:rPr>
        <w:t>サプライヤーは、</w:t>
      </w:r>
      <w:r w:rsidRPr="53FCC031" w:rsidR="00EC6C23">
        <w:rPr>
          <w:rFonts w:ascii="Times New Roman" w:hAnsi="Times New Roman" w:eastAsia="Times New Roman" w:cs="Times New Roman"/>
          <w:sz w:val="22"/>
          <w:szCs w:val="22"/>
        </w:rPr>
        <w:t>サプライヤーおよび当社が、データ保護法および本</w:t>
      </w:r>
      <w:r w:rsidRPr="53FCC031" w:rsidR="00EC6C23">
        <w:rPr>
          <w:rFonts w:ascii="Times New Roman" w:hAnsi="Times New Roman" w:eastAsia="Times New Roman" w:cs="Times New Roman"/>
          <w:sz w:val="22"/>
          <w:szCs w:val="22"/>
        </w:rPr>
        <w:t>D</w:t>
      </w:r>
      <w:r w:rsidRPr="53FCC031" w:rsidR="00CB36E5">
        <w:rPr>
          <w:rFonts w:ascii="Times New Roman" w:hAnsi="Times New Roman" w:eastAsia="Times New Roman" w:cs="Times New Roman"/>
          <w:sz w:val="22"/>
          <w:szCs w:val="22"/>
        </w:rPr>
        <w:t>SA</w:t>
      </w:r>
      <w:r w:rsidRPr="53FCC031" w:rsidR="00EC6C23">
        <w:rPr>
          <w:rFonts w:ascii="Times New Roman" w:hAnsi="Times New Roman" w:eastAsia="Times New Roman" w:cs="Times New Roman"/>
          <w:sz w:val="22"/>
          <w:szCs w:val="22"/>
        </w:rPr>
        <w:t>に基づくそれぞれの義務を遵守するために必要な、当社が要求するすべての合理的かつ適切な措置</w:t>
      </w:r>
      <w:r w:rsidRPr="53FCC031" w:rsidR="00A33E43">
        <w:rPr>
          <w:rFonts w:ascii="Times New Roman" w:hAnsi="Times New Roman" w:eastAsia="Times New Roman" w:cs="Times New Roman"/>
          <w:sz w:val="22"/>
          <w:szCs w:val="22"/>
        </w:rPr>
        <w:t>を実施</w:t>
      </w:r>
      <w:r w:rsidRPr="53FCC031" w:rsidR="00C00B91">
        <w:rPr>
          <w:rFonts w:ascii="Times New Roman" w:hAnsi="Times New Roman" w:eastAsia="Times New Roman" w:cs="Times New Roman"/>
          <w:sz w:val="22"/>
          <w:szCs w:val="22"/>
        </w:rPr>
        <w:t>するものと</w:t>
      </w:r>
      <w:r w:rsidRPr="53FCC031" w:rsidR="00A33E43">
        <w:rPr>
          <w:rFonts w:ascii="Times New Roman" w:hAnsi="Times New Roman" w:eastAsia="Times New Roman" w:cs="Times New Roman"/>
          <w:sz w:val="22"/>
          <w:szCs w:val="22"/>
        </w:rPr>
        <w:t>します</w:t>
      </w:r>
      <w:r w:rsidRPr="53FCC031" w:rsidR="00EC6C23">
        <w:rPr>
          <w:rFonts w:ascii="Times New Roman" w:hAnsi="Times New Roman" w:eastAsia="Times New Roman" w:cs="Times New Roman"/>
          <w:sz w:val="22"/>
          <w:szCs w:val="22"/>
        </w:rPr>
        <w:t>。</w:t>
      </w:r>
      <w:bookmarkEnd w:id="20"/>
    </w:p>
    <w:p w:rsidRPr="00361BEC" w:rsidR="00C704FC" w:rsidP="53FCC031" w:rsidRDefault="00CB36E5" w14:paraId="477607D7" w14:textId="6D9DAE78">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r w:rsidRPr="53FCC031" w:rsidR="00CB36E5">
        <w:rPr>
          <w:rFonts w:ascii="Times New Roman" w:hAnsi="Times New Roman" w:eastAsia="Times New Roman" w:cs="Times New Roman"/>
          <w:sz w:val="22"/>
          <w:szCs w:val="22"/>
        </w:rPr>
        <w:t>サプライヤーは、適用法に</w:t>
      </w:r>
      <w:r w:rsidRPr="53FCC031" w:rsidR="00904000">
        <w:rPr>
          <w:rFonts w:ascii="Times New Roman" w:hAnsi="Times New Roman" w:eastAsia="Times New Roman" w:cs="Times New Roman"/>
          <w:sz w:val="22"/>
          <w:szCs w:val="22"/>
        </w:rPr>
        <w:t>おいて</w:t>
      </w:r>
      <w:r w:rsidRPr="53FCC031" w:rsidR="00B34C19">
        <w:rPr>
          <w:rFonts w:ascii="Times New Roman" w:hAnsi="Times New Roman" w:eastAsia="Times New Roman" w:cs="Times New Roman"/>
          <w:sz w:val="22"/>
          <w:szCs w:val="22"/>
        </w:rPr>
        <w:t>別途</w:t>
      </w:r>
      <w:r w:rsidRPr="53FCC031" w:rsidR="00904000">
        <w:rPr>
          <w:rFonts w:ascii="Times New Roman" w:hAnsi="Times New Roman" w:eastAsia="Times New Roman" w:cs="Times New Roman"/>
          <w:sz w:val="22"/>
          <w:szCs w:val="22"/>
        </w:rPr>
        <w:t>必要である</w:t>
      </w:r>
      <w:r w:rsidRPr="53FCC031" w:rsidR="00B34C19">
        <w:rPr>
          <w:rFonts w:ascii="Times New Roman" w:hAnsi="Times New Roman" w:eastAsia="Times New Roman" w:cs="Times New Roman"/>
          <w:sz w:val="22"/>
          <w:szCs w:val="22"/>
        </w:rPr>
        <w:t>場合を除き、データ共有目的を達成するために必要な期間を超えて個人データを保持しないものとします。</w:t>
      </w:r>
      <w:r w:rsidRPr="53FCC031" w:rsidR="00C704FC">
        <w:rPr>
          <w:rFonts w:ascii="Times New Roman" w:hAnsi="Times New Roman" w:eastAsia="Times New Roman" w:cs="Times New Roman"/>
          <w:sz w:val="22"/>
          <w:szCs w:val="22"/>
        </w:rPr>
        <w:t>サプライヤーは、</w:t>
      </w:r>
      <w:r w:rsidRPr="53FCC031" w:rsidR="00C704FC">
        <w:rPr>
          <w:rFonts w:ascii="Times New Roman" w:hAnsi="Times New Roman" w:eastAsia="Times New Roman" w:cs="Times New Roman"/>
          <w:sz w:val="22"/>
          <w:szCs w:val="22"/>
        </w:rPr>
        <w:t>当社</w:t>
      </w:r>
      <w:r w:rsidRPr="53FCC031" w:rsidR="00C704FC">
        <w:rPr>
          <w:rFonts w:ascii="Times New Roman" w:hAnsi="Times New Roman" w:eastAsia="Times New Roman" w:cs="Times New Roman"/>
          <w:sz w:val="22"/>
          <w:szCs w:val="22"/>
        </w:rPr>
        <w:t>から</w:t>
      </w:r>
      <w:r w:rsidRPr="53FCC031" w:rsidR="00C704FC">
        <w:rPr>
          <w:rFonts w:ascii="Times New Roman" w:hAnsi="Times New Roman" w:eastAsia="Times New Roman" w:cs="Times New Roman"/>
          <w:sz w:val="22"/>
          <w:szCs w:val="22"/>
        </w:rPr>
        <w:t>要請</w:t>
      </w:r>
      <w:r w:rsidRPr="53FCC031" w:rsidR="00C704FC">
        <w:rPr>
          <w:rFonts w:ascii="Times New Roman" w:hAnsi="Times New Roman" w:eastAsia="Times New Roman" w:cs="Times New Roman"/>
          <w:sz w:val="22"/>
          <w:szCs w:val="22"/>
        </w:rPr>
        <w:t>があった場合</w:t>
      </w:r>
      <w:r w:rsidRPr="53FCC031" w:rsidR="00C704FC">
        <w:rPr>
          <w:rFonts w:ascii="Times New Roman" w:hAnsi="Times New Roman" w:eastAsia="Times New Roman" w:cs="Times New Roman"/>
          <w:sz w:val="22"/>
          <w:szCs w:val="22"/>
        </w:rPr>
        <w:t>、</w:t>
      </w:r>
      <w:r w:rsidRPr="53FCC031" w:rsidR="00C704FC">
        <w:rPr>
          <w:rFonts w:ascii="Times New Roman" w:hAnsi="Times New Roman" w:eastAsia="Times New Roman" w:cs="Times New Roman"/>
          <w:sz w:val="22"/>
          <w:szCs w:val="22"/>
        </w:rPr>
        <w:t>ならびに</w:t>
      </w:r>
      <w:r w:rsidRPr="53FCC031" w:rsidR="00C704FC">
        <w:rPr>
          <w:rFonts w:ascii="Times New Roman" w:hAnsi="Times New Roman" w:eastAsia="Times New Roman" w:cs="Times New Roman"/>
          <w:sz w:val="22"/>
          <w:szCs w:val="22"/>
        </w:rPr>
        <w:t>本契約または個人</w:t>
      </w:r>
      <w:r w:rsidRPr="53FCC031" w:rsidR="00C704FC">
        <w:rPr>
          <w:rFonts w:ascii="Times New Roman" w:hAnsi="Times New Roman" w:eastAsia="Times New Roman" w:cs="Times New Roman"/>
          <w:sz w:val="22"/>
          <w:szCs w:val="22"/>
        </w:rPr>
        <w:t>データ</w:t>
      </w:r>
      <w:r w:rsidRPr="53FCC031" w:rsidR="00C704FC">
        <w:rPr>
          <w:rFonts w:ascii="Times New Roman" w:hAnsi="Times New Roman" w:eastAsia="Times New Roman" w:cs="Times New Roman"/>
          <w:sz w:val="22"/>
          <w:szCs w:val="22"/>
        </w:rPr>
        <w:t>の処理に</w:t>
      </w:r>
      <w:r w:rsidRPr="53FCC031" w:rsidR="00C704FC">
        <w:rPr>
          <w:rFonts w:ascii="Times New Roman" w:hAnsi="Times New Roman" w:eastAsia="Times New Roman" w:cs="Times New Roman"/>
          <w:sz w:val="22"/>
          <w:szCs w:val="22"/>
        </w:rPr>
        <w:t>ついて記載された</w:t>
      </w:r>
      <w:r w:rsidRPr="53FCC031" w:rsidR="00C704FC">
        <w:rPr>
          <w:rFonts w:ascii="Times New Roman" w:hAnsi="Times New Roman" w:eastAsia="Times New Roman" w:cs="Times New Roman"/>
          <w:sz w:val="22"/>
          <w:szCs w:val="22"/>
        </w:rPr>
        <w:t>作業明細書が満了または早期終了した</w:t>
      </w:r>
      <w:r w:rsidRPr="53FCC031" w:rsidR="00C704FC">
        <w:rPr>
          <w:rFonts w:ascii="Times New Roman" w:hAnsi="Times New Roman" w:eastAsia="Times New Roman" w:cs="Times New Roman"/>
          <w:sz w:val="22"/>
          <w:szCs w:val="22"/>
        </w:rPr>
        <w:t>場合</w:t>
      </w:r>
      <w:r w:rsidRPr="53FCC031" w:rsidR="00C704FC">
        <w:rPr>
          <w:rFonts w:ascii="Times New Roman" w:hAnsi="Times New Roman" w:eastAsia="Times New Roman" w:cs="Times New Roman"/>
          <w:sz w:val="22"/>
          <w:szCs w:val="22"/>
        </w:rPr>
        <w:t>、適用法</w:t>
      </w:r>
      <w:r w:rsidRPr="53FCC031" w:rsidR="00C704FC">
        <w:rPr>
          <w:rFonts w:ascii="Times New Roman" w:hAnsi="Times New Roman" w:eastAsia="Times New Roman" w:cs="Times New Roman"/>
          <w:sz w:val="22"/>
          <w:szCs w:val="22"/>
        </w:rPr>
        <w:t>に別段の定めが</w:t>
      </w:r>
      <w:r w:rsidRPr="53FCC031" w:rsidR="00C704FC">
        <w:rPr>
          <w:rFonts w:ascii="Times New Roman" w:hAnsi="Times New Roman" w:eastAsia="Times New Roman" w:cs="Times New Roman"/>
          <w:sz w:val="22"/>
          <w:szCs w:val="22"/>
        </w:rPr>
        <w:t>ない限り、</w:t>
      </w:r>
      <w:r w:rsidRPr="53FCC031" w:rsidR="00C704FC">
        <w:rPr>
          <w:rFonts w:ascii="Times New Roman" w:hAnsi="Times New Roman" w:eastAsia="Times New Roman" w:cs="Times New Roman"/>
          <w:sz w:val="22"/>
          <w:szCs w:val="22"/>
        </w:rPr>
        <w:t>当社の判断に応じて、</w:t>
      </w:r>
      <w:r w:rsidRPr="53FCC031" w:rsidR="00C704FC">
        <w:rPr>
          <w:rFonts w:ascii="Times New Roman" w:hAnsi="Times New Roman" w:eastAsia="Times New Roman" w:cs="Times New Roman"/>
          <w:sz w:val="22"/>
          <w:szCs w:val="22"/>
        </w:rPr>
        <w:t>処理</w:t>
      </w:r>
      <w:r w:rsidRPr="53FCC031" w:rsidR="00C704FC">
        <w:rPr>
          <w:rFonts w:ascii="Times New Roman" w:hAnsi="Times New Roman" w:eastAsia="Times New Roman" w:cs="Times New Roman"/>
          <w:sz w:val="22"/>
          <w:szCs w:val="22"/>
        </w:rPr>
        <w:t>していた</w:t>
      </w:r>
      <w:r w:rsidRPr="53FCC031" w:rsidR="00C704FC">
        <w:rPr>
          <w:rFonts w:ascii="Times New Roman" w:hAnsi="Times New Roman" w:eastAsia="Times New Roman" w:cs="Times New Roman"/>
          <w:sz w:val="22"/>
          <w:szCs w:val="22"/>
        </w:rPr>
        <w:t>すべての個人</w:t>
      </w:r>
      <w:r w:rsidRPr="53FCC031" w:rsidR="00C704FC">
        <w:rPr>
          <w:rFonts w:ascii="Times New Roman" w:hAnsi="Times New Roman" w:eastAsia="Times New Roman" w:cs="Times New Roman"/>
          <w:sz w:val="22"/>
          <w:szCs w:val="22"/>
        </w:rPr>
        <w:t>データ</w:t>
      </w:r>
      <w:r w:rsidRPr="53FCC031" w:rsidR="00C704FC">
        <w:rPr>
          <w:rFonts w:ascii="Times New Roman" w:hAnsi="Times New Roman" w:eastAsia="Times New Roman" w:cs="Times New Roman"/>
          <w:sz w:val="22"/>
          <w:szCs w:val="22"/>
        </w:rPr>
        <w:t>を速やかに削除または返却する</w:t>
      </w:r>
      <w:r w:rsidRPr="53FCC031" w:rsidR="00C704FC">
        <w:rPr>
          <w:rFonts w:ascii="Times New Roman" w:hAnsi="Times New Roman" w:eastAsia="Times New Roman" w:cs="Times New Roman"/>
          <w:sz w:val="22"/>
          <w:szCs w:val="22"/>
        </w:rPr>
        <w:t>ものとします</w:t>
      </w:r>
      <w:r w:rsidRPr="53FCC031" w:rsidR="00C704FC">
        <w:rPr>
          <w:rFonts w:ascii="Times New Roman" w:hAnsi="Times New Roman" w:eastAsia="Times New Roman" w:cs="Times New Roman"/>
          <w:sz w:val="22"/>
          <w:szCs w:val="22"/>
        </w:rPr>
        <w:t>。その場合</w:t>
      </w:r>
      <w:bookmarkStart w:name="_Hlk526771645" w:id="21"/>
      <w:r w:rsidRPr="53FCC031" w:rsidR="00C704FC">
        <w:rPr>
          <w:rFonts w:ascii="Times New Roman" w:hAnsi="Times New Roman" w:eastAsia="Times New Roman" w:cs="Times New Roman"/>
          <w:sz w:val="22"/>
          <w:szCs w:val="22"/>
        </w:rPr>
        <w:t>、サプライヤーは、適用法に基づいて保持が義務付けられている個人</w:t>
      </w:r>
      <w:r w:rsidRPr="53FCC031" w:rsidR="00C704FC">
        <w:rPr>
          <w:rFonts w:ascii="Times New Roman" w:hAnsi="Times New Roman" w:eastAsia="Times New Roman" w:cs="Times New Roman"/>
          <w:sz w:val="22"/>
          <w:szCs w:val="22"/>
        </w:rPr>
        <w:t>データ</w:t>
      </w:r>
      <w:r w:rsidRPr="53FCC031" w:rsidR="00C704FC">
        <w:rPr>
          <w:rFonts w:ascii="Times New Roman" w:hAnsi="Times New Roman" w:eastAsia="Times New Roman" w:cs="Times New Roman"/>
          <w:sz w:val="22"/>
          <w:szCs w:val="22"/>
        </w:rPr>
        <w:t>の</w:t>
      </w:r>
      <w:r w:rsidRPr="53FCC031" w:rsidR="00C704FC">
        <w:rPr>
          <w:rFonts w:ascii="Times New Roman" w:hAnsi="Times New Roman" w:eastAsia="Times New Roman" w:cs="Times New Roman"/>
          <w:sz w:val="22"/>
          <w:szCs w:val="22"/>
        </w:rPr>
        <w:t>保存</w:t>
      </w:r>
      <w:r w:rsidRPr="53FCC031" w:rsidR="00C704FC">
        <w:rPr>
          <w:rFonts w:ascii="Times New Roman" w:hAnsi="Times New Roman" w:eastAsia="Times New Roman" w:cs="Times New Roman"/>
          <w:sz w:val="22"/>
          <w:szCs w:val="22"/>
        </w:rPr>
        <w:t>期間が終了してから</w:t>
      </w:r>
      <w:r w:rsidRPr="53FCC031" w:rsidR="00C704FC">
        <w:rPr>
          <w:rFonts w:ascii="Times New Roman" w:hAnsi="Times New Roman" w:eastAsia="Times New Roman" w:cs="Times New Roman"/>
          <w:sz w:val="22"/>
          <w:szCs w:val="22"/>
        </w:rPr>
        <w:t>30</w:t>
      </w:r>
      <w:r w:rsidRPr="53FCC031" w:rsidR="00C704FC">
        <w:rPr>
          <w:rFonts w:ascii="Times New Roman" w:hAnsi="Times New Roman" w:eastAsia="Times New Roman" w:cs="Times New Roman"/>
          <w:sz w:val="22"/>
          <w:szCs w:val="22"/>
        </w:rPr>
        <w:t>日後まで</w:t>
      </w:r>
      <w:r w:rsidRPr="53FCC031" w:rsidR="00C704FC">
        <w:rPr>
          <w:rFonts w:ascii="Times New Roman" w:hAnsi="Times New Roman" w:eastAsia="Times New Roman" w:cs="Times New Roman"/>
          <w:sz w:val="22"/>
          <w:szCs w:val="22"/>
        </w:rPr>
        <w:t>の間</w:t>
      </w:r>
      <w:r w:rsidRPr="53FCC031" w:rsidR="00C704FC">
        <w:rPr>
          <w:rFonts w:ascii="Times New Roman" w:hAnsi="Times New Roman" w:eastAsia="Times New Roman" w:cs="Times New Roman"/>
          <w:sz w:val="22"/>
          <w:szCs w:val="22"/>
        </w:rPr>
        <w:t>、</w:t>
      </w:r>
      <w:r w:rsidRPr="53FCC031" w:rsidR="00C704FC">
        <w:rPr>
          <w:rFonts w:ascii="Times New Roman" w:hAnsi="Times New Roman" w:eastAsia="Times New Roman" w:cs="Times New Roman"/>
          <w:sz w:val="22"/>
          <w:szCs w:val="22"/>
        </w:rPr>
        <w:t>当該</w:t>
      </w:r>
      <w:r w:rsidRPr="53FCC031" w:rsidR="00C704FC">
        <w:rPr>
          <w:rFonts w:ascii="Times New Roman" w:hAnsi="Times New Roman" w:eastAsia="Times New Roman" w:cs="Times New Roman"/>
          <w:sz w:val="22"/>
          <w:szCs w:val="22"/>
        </w:rPr>
        <w:t>個人</w:t>
      </w:r>
      <w:r w:rsidRPr="53FCC031" w:rsidR="00C704FC">
        <w:rPr>
          <w:rFonts w:ascii="Times New Roman" w:hAnsi="Times New Roman" w:eastAsia="Times New Roman" w:cs="Times New Roman"/>
          <w:sz w:val="22"/>
          <w:szCs w:val="22"/>
        </w:rPr>
        <w:t>データ</w:t>
      </w:r>
      <w:r w:rsidRPr="53FCC031" w:rsidR="00C704FC">
        <w:rPr>
          <w:rFonts w:ascii="Times New Roman" w:hAnsi="Times New Roman" w:eastAsia="Times New Roman" w:cs="Times New Roman"/>
          <w:sz w:val="22"/>
          <w:szCs w:val="22"/>
        </w:rPr>
        <w:t>のコピーを</w:t>
      </w:r>
      <w:r w:rsidRPr="53FCC031" w:rsidR="00C704FC">
        <w:rPr>
          <w:rFonts w:ascii="Times New Roman" w:hAnsi="Times New Roman" w:eastAsia="Times New Roman" w:cs="Times New Roman"/>
          <w:sz w:val="22"/>
          <w:szCs w:val="22"/>
        </w:rPr>
        <w:t>1</w:t>
      </w:r>
      <w:r w:rsidRPr="53FCC031" w:rsidR="00C704FC">
        <w:rPr>
          <w:rFonts w:ascii="Times New Roman" w:hAnsi="Times New Roman" w:eastAsia="Times New Roman" w:cs="Times New Roman"/>
          <w:sz w:val="22"/>
          <w:szCs w:val="22"/>
        </w:rPr>
        <w:t>部保持することができ</w:t>
      </w:r>
      <w:r w:rsidRPr="53FCC031" w:rsidR="00C704FC">
        <w:rPr>
          <w:rFonts w:ascii="Times New Roman" w:hAnsi="Times New Roman" w:eastAsia="Times New Roman" w:cs="Times New Roman"/>
          <w:sz w:val="22"/>
          <w:szCs w:val="22"/>
        </w:rPr>
        <w:t>るものとし</w:t>
      </w:r>
      <w:r w:rsidRPr="53FCC031" w:rsidR="00C704FC">
        <w:rPr>
          <w:rFonts w:ascii="Times New Roman" w:hAnsi="Times New Roman" w:eastAsia="Times New Roman" w:cs="Times New Roman"/>
          <w:sz w:val="22"/>
          <w:szCs w:val="22"/>
        </w:rPr>
        <w:t>、</w:t>
      </w:r>
      <w:r w:rsidRPr="53FCC031" w:rsidR="00C704FC">
        <w:rPr>
          <w:rFonts w:ascii="Times New Roman" w:hAnsi="Times New Roman" w:eastAsia="Times New Roman" w:cs="Times New Roman"/>
          <w:sz w:val="22"/>
          <w:szCs w:val="22"/>
        </w:rPr>
        <w:t>かつ、保持する個人データ</w:t>
      </w:r>
      <w:r w:rsidRPr="53FCC031" w:rsidR="00C704FC">
        <w:rPr>
          <w:rFonts w:ascii="Times New Roman" w:hAnsi="Times New Roman" w:eastAsia="Times New Roman" w:cs="Times New Roman"/>
          <w:sz w:val="22"/>
          <w:szCs w:val="22"/>
        </w:rPr>
        <w:t>に関して</w:t>
      </w:r>
      <w:r w:rsidRPr="53FCC031" w:rsidR="00C704FC">
        <w:rPr>
          <w:rFonts w:ascii="Times New Roman" w:hAnsi="Times New Roman" w:eastAsia="Times New Roman" w:cs="Times New Roman"/>
          <w:sz w:val="22"/>
          <w:szCs w:val="22"/>
        </w:rPr>
        <w:t>は、</w:t>
      </w:r>
      <w:r w:rsidRPr="53FCC031" w:rsidR="00C704FC">
        <w:rPr>
          <w:rFonts w:ascii="Times New Roman" w:hAnsi="Times New Roman" w:eastAsia="Times New Roman" w:cs="Times New Roman"/>
          <w:sz w:val="22"/>
          <w:szCs w:val="22"/>
        </w:rPr>
        <w:t>引き続き本</w:t>
      </w:r>
      <w:r w:rsidRPr="53FCC031" w:rsidR="00C704FC">
        <w:rPr>
          <w:rFonts w:ascii="Times New Roman" w:hAnsi="Times New Roman" w:eastAsia="Times New Roman" w:cs="Times New Roman"/>
          <w:sz w:val="22"/>
          <w:szCs w:val="22"/>
        </w:rPr>
        <w:t>D</w:t>
      </w:r>
      <w:r w:rsidRPr="53FCC031" w:rsidR="00932425">
        <w:rPr>
          <w:rFonts w:ascii="Times New Roman" w:hAnsi="Times New Roman" w:eastAsia="Times New Roman" w:cs="Times New Roman"/>
          <w:sz w:val="22"/>
          <w:szCs w:val="22"/>
          <w:lang w:val="en-US"/>
        </w:rPr>
        <w:t>S</w:t>
      </w:r>
      <w:r w:rsidRPr="53FCC031" w:rsidR="00C704FC">
        <w:rPr>
          <w:rFonts w:ascii="Times New Roman" w:hAnsi="Times New Roman" w:eastAsia="Times New Roman" w:cs="Times New Roman"/>
          <w:sz w:val="22"/>
          <w:szCs w:val="22"/>
        </w:rPr>
        <w:t>A</w:t>
      </w:r>
      <w:r w:rsidRPr="53FCC031" w:rsidR="00C704FC">
        <w:rPr>
          <w:rFonts w:ascii="Times New Roman" w:hAnsi="Times New Roman" w:eastAsia="Times New Roman" w:cs="Times New Roman"/>
          <w:sz w:val="22"/>
          <w:szCs w:val="22"/>
        </w:rPr>
        <w:t>を遵守し、</w:t>
      </w:r>
      <w:bookmarkEnd w:id="21"/>
      <w:r w:rsidRPr="53FCC031" w:rsidR="00C704FC">
        <w:rPr>
          <w:rFonts w:ascii="Times New Roman" w:hAnsi="Times New Roman" w:eastAsia="Times New Roman" w:cs="Times New Roman"/>
          <w:sz w:val="22"/>
          <w:szCs w:val="22"/>
        </w:rPr>
        <w:t>当該適用法</w:t>
      </w:r>
      <w:r w:rsidRPr="53FCC031" w:rsidR="00C704FC">
        <w:rPr>
          <w:rFonts w:ascii="Times New Roman" w:hAnsi="Times New Roman" w:eastAsia="Times New Roman" w:cs="Times New Roman"/>
          <w:sz w:val="22"/>
          <w:szCs w:val="22"/>
        </w:rPr>
        <w:t>で求められる</w:t>
      </w:r>
      <w:r w:rsidRPr="53FCC031" w:rsidR="00C704FC">
        <w:rPr>
          <w:rFonts w:ascii="Times New Roman" w:hAnsi="Times New Roman" w:eastAsia="Times New Roman" w:cs="Times New Roman"/>
          <w:sz w:val="22"/>
          <w:szCs w:val="22"/>
        </w:rPr>
        <w:t>個人</w:t>
      </w:r>
      <w:r w:rsidRPr="53FCC031" w:rsidR="00C704FC">
        <w:rPr>
          <w:rFonts w:ascii="Times New Roman" w:hAnsi="Times New Roman" w:eastAsia="Times New Roman" w:cs="Times New Roman"/>
          <w:sz w:val="22"/>
          <w:szCs w:val="22"/>
        </w:rPr>
        <w:t>データ</w:t>
      </w:r>
      <w:r w:rsidRPr="53FCC031" w:rsidR="00C704FC">
        <w:rPr>
          <w:rFonts w:ascii="Times New Roman" w:hAnsi="Times New Roman" w:eastAsia="Times New Roman" w:cs="Times New Roman"/>
          <w:sz w:val="22"/>
          <w:szCs w:val="22"/>
        </w:rPr>
        <w:t>の処理のみを行うものとします。サプライヤーは、当社が合理的に要求する方法で</w:t>
      </w:r>
      <w:r w:rsidRPr="53FCC031" w:rsidR="00C704FC">
        <w:rPr>
          <w:rFonts w:ascii="Times New Roman" w:hAnsi="Times New Roman" w:eastAsia="Times New Roman" w:cs="Times New Roman"/>
          <w:sz w:val="22"/>
          <w:szCs w:val="22"/>
        </w:rPr>
        <w:t>、かつ、</w:t>
      </w:r>
      <w:r w:rsidRPr="53FCC031" w:rsidR="00C704FC">
        <w:rPr>
          <w:rFonts w:ascii="Times New Roman" w:hAnsi="Times New Roman" w:eastAsia="Times New Roman" w:cs="Times New Roman"/>
          <w:sz w:val="22"/>
          <w:szCs w:val="22"/>
        </w:rPr>
        <w:t>個人データを返却する場合には</w:t>
      </w:r>
      <w:r w:rsidRPr="53FCC031" w:rsidR="00C704FC">
        <w:rPr>
          <w:rFonts w:ascii="Times New Roman" w:hAnsi="Times New Roman" w:eastAsia="Times New Roman" w:cs="Times New Roman"/>
          <w:sz w:val="22"/>
          <w:szCs w:val="22"/>
        </w:rPr>
        <w:t>当社が合理的に要求する形式で</w:t>
      </w:r>
      <w:r w:rsidRPr="53FCC031" w:rsidR="00C704FC">
        <w:rPr>
          <w:rFonts w:ascii="Times New Roman" w:hAnsi="Times New Roman" w:eastAsia="Times New Roman" w:cs="Times New Roman"/>
          <w:sz w:val="22"/>
          <w:szCs w:val="22"/>
        </w:rPr>
        <w:t>、個人</w:t>
      </w:r>
      <w:r w:rsidRPr="53FCC031" w:rsidR="00C704FC">
        <w:rPr>
          <w:rFonts w:ascii="Times New Roman" w:hAnsi="Times New Roman" w:eastAsia="Times New Roman" w:cs="Times New Roman"/>
          <w:sz w:val="22"/>
          <w:szCs w:val="22"/>
        </w:rPr>
        <w:t>データ</w:t>
      </w:r>
      <w:r w:rsidRPr="53FCC031" w:rsidR="00C704FC">
        <w:rPr>
          <w:rFonts w:ascii="Times New Roman" w:hAnsi="Times New Roman" w:eastAsia="Times New Roman" w:cs="Times New Roman"/>
          <w:sz w:val="22"/>
          <w:szCs w:val="22"/>
        </w:rPr>
        <w:t>を削除または返却するものとします。</w:t>
      </w:r>
    </w:p>
    <w:p w:rsidRPr="00361BEC" w:rsidR="00186DAF" w:rsidP="53FCC031" w:rsidRDefault="006556E3" w14:paraId="5934BCFD" w14:textId="6D8EAD4D">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r w:rsidRPr="53FCC031" w:rsidR="006556E3">
        <w:rPr>
          <w:rFonts w:ascii="Times New Roman" w:hAnsi="Times New Roman" w:eastAsia="Times New Roman" w:cs="Times New Roman"/>
          <w:sz w:val="22"/>
          <w:szCs w:val="22"/>
        </w:rPr>
        <w:t>サプライヤーは、</w:t>
      </w:r>
      <w:r w:rsidRPr="53FCC031" w:rsidR="00186DAF">
        <w:rPr>
          <w:rFonts w:ascii="Times New Roman" w:hAnsi="Times New Roman" w:eastAsia="Times New Roman" w:cs="Times New Roman"/>
          <w:sz w:val="22"/>
          <w:szCs w:val="22"/>
        </w:rPr>
        <w:t>当社</w:t>
      </w:r>
      <w:r w:rsidRPr="53FCC031" w:rsidR="00B34C19">
        <w:rPr>
          <w:rFonts w:ascii="Times New Roman" w:hAnsi="Times New Roman" w:eastAsia="Times New Roman" w:cs="Times New Roman"/>
          <w:sz w:val="22"/>
          <w:szCs w:val="22"/>
        </w:rPr>
        <w:t>から共有を受けた</w:t>
      </w:r>
      <w:r w:rsidRPr="53FCC031" w:rsidR="00186DAF">
        <w:rPr>
          <w:rFonts w:ascii="Times New Roman" w:hAnsi="Times New Roman" w:eastAsia="Times New Roman" w:cs="Times New Roman"/>
          <w:sz w:val="22"/>
          <w:szCs w:val="22"/>
        </w:rPr>
        <w:t>個人</w:t>
      </w:r>
      <w:r w:rsidRPr="53FCC031" w:rsidR="00A1515D">
        <w:rPr>
          <w:rFonts w:ascii="Times New Roman" w:hAnsi="Times New Roman" w:eastAsia="Times New Roman" w:cs="Times New Roman"/>
          <w:sz w:val="22"/>
          <w:szCs w:val="22"/>
        </w:rPr>
        <w:t>データ</w:t>
      </w:r>
      <w:r w:rsidRPr="53FCC031" w:rsidR="00186DAF">
        <w:rPr>
          <w:rFonts w:ascii="Times New Roman" w:hAnsi="Times New Roman" w:eastAsia="Times New Roman" w:cs="Times New Roman"/>
          <w:sz w:val="22"/>
          <w:szCs w:val="22"/>
        </w:rPr>
        <w:t>の正確性</w:t>
      </w:r>
      <w:r w:rsidRPr="53FCC031" w:rsidR="006556E3">
        <w:rPr>
          <w:rFonts w:ascii="Times New Roman" w:hAnsi="Times New Roman" w:eastAsia="Times New Roman" w:cs="Times New Roman"/>
          <w:sz w:val="22"/>
          <w:szCs w:val="22"/>
        </w:rPr>
        <w:t>および</w:t>
      </w:r>
      <w:r w:rsidRPr="53FCC031" w:rsidR="00186DAF">
        <w:rPr>
          <w:rFonts w:ascii="Times New Roman" w:hAnsi="Times New Roman" w:eastAsia="Times New Roman" w:cs="Times New Roman"/>
          <w:sz w:val="22"/>
          <w:szCs w:val="22"/>
        </w:rPr>
        <w:t>完全性を、サプライヤーがかかる個人</w:t>
      </w:r>
      <w:r w:rsidRPr="53FCC031" w:rsidR="006556E3">
        <w:rPr>
          <w:rFonts w:ascii="Times New Roman" w:hAnsi="Times New Roman" w:eastAsia="Times New Roman" w:cs="Times New Roman"/>
          <w:sz w:val="22"/>
          <w:szCs w:val="22"/>
        </w:rPr>
        <w:t>データ</w:t>
      </w:r>
      <w:r w:rsidRPr="53FCC031" w:rsidR="00186DAF">
        <w:rPr>
          <w:rFonts w:ascii="Times New Roman" w:hAnsi="Times New Roman" w:eastAsia="Times New Roman" w:cs="Times New Roman"/>
          <w:sz w:val="22"/>
          <w:szCs w:val="22"/>
        </w:rPr>
        <w:t>を</w:t>
      </w:r>
      <w:r w:rsidRPr="53FCC031" w:rsidR="006556E3">
        <w:rPr>
          <w:rFonts w:ascii="Times New Roman" w:hAnsi="Times New Roman" w:eastAsia="Times New Roman" w:cs="Times New Roman"/>
          <w:sz w:val="22"/>
          <w:szCs w:val="22"/>
        </w:rPr>
        <w:t>受領</w:t>
      </w:r>
      <w:r w:rsidRPr="53FCC031" w:rsidR="00186DAF">
        <w:rPr>
          <w:rFonts w:ascii="Times New Roman" w:hAnsi="Times New Roman" w:eastAsia="Times New Roman" w:cs="Times New Roman"/>
          <w:sz w:val="22"/>
          <w:szCs w:val="22"/>
        </w:rPr>
        <w:t>した</w:t>
      </w:r>
      <w:r w:rsidRPr="53FCC031" w:rsidR="006556E3">
        <w:rPr>
          <w:rFonts w:ascii="Times New Roman" w:hAnsi="Times New Roman" w:eastAsia="Times New Roman" w:cs="Times New Roman"/>
          <w:sz w:val="22"/>
          <w:szCs w:val="22"/>
        </w:rPr>
        <w:t>のと同一の</w:t>
      </w:r>
      <w:r w:rsidRPr="53FCC031" w:rsidR="00186DAF">
        <w:rPr>
          <w:rFonts w:ascii="Times New Roman" w:hAnsi="Times New Roman" w:eastAsia="Times New Roman" w:cs="Times New Roman"/>
          <w:sz w:val="22"/>
          <w:szCs w:val="22"/>
        </w:rPr>
        <w:t>形式</w:t>
      </w:r>
      <w:r w:rsidRPr="53FCC031" w:rsidR="006556E3">
        <w:rPr>
          <w:rFonts w:ascii="Times New Roman" w:hAnsi="Times New Roman" w:eastAsia="Times New Roman" w:cs="Times New Roman"/>
          <w:sz w:val="22"/>
          <w:szCs w:val="22"/>
        </w:rPr>
        <w:t>のまま</w:t>
      </w:r>
      <w:r w:rsidRPr="53FCC031" w:rsidR="005A4152">
        <w:rPr>
          <w:rFonts w:ascii="Times New Roman" w:hAnsi="Times New Roman" w:eastAsia="Times New Roman" w:cs="Times New Roman"/>
          <w:sz w:val="22"/>
          <w:szCs w:val="22"/>
        </w:rPr>
        <w:t>、</w:t>
      </w:r>
      <w:r w:rsidRPr="53FCC031" w:rsidR="00186DAF">
        <w:rPr>
          <w:rFonts w:ascii="Times New Roman" w:hAnsi="Times New Roman" w:eastAsia="Times New Roman" w:cs="Times New Roman"/>
          <w:sz w:val="22"/>
          <w:szCs w:val="22"/>
        </w:rPr>
        <w:t>維持する</w:t>
      </w:r>
      <w:r w:rsidRPr="53FCC031" w:rsidR="006556E3">
        <w:rPr>
          <w:rFonts w:ascii="Times New Roman" w:hAnsi="Times New Roman" w:eastAsia="Times New Roman" w:cs="Times New Roman"/>
          <w:sz w:val="22"/>
          <w:szCs w:val="22"/>
        </w:rPr>
        <w:t>ものとします</w:t>
      </w:r>
      <w:r w:rsidRPr="53FCC031" w:rsidR="00186DAF">
        <w:rPr>
          <w:rFonts w:ascii="Times New Roman" w:hAnsi="Times New Roman" w:eastAsia="Times New Roman" w:cs="Times New Roman"/>
          <w:sz w:val="22"/>
          <w:szCs w:val="22"/>
        </w:rPr>
        <w:t>。</w:t>
      </w:r>
      <w:bookmarkStart w:name="_Hlk3818132" w:id="22"/>
    </w:p>
    <w:p w:rsidRPr="00361BEC" w:rsidR="00186DAF" w:rsidP="53FCC031" w:rsidRDefault="00CC12CF" w14:paraId="45F065B1" w14:textId="11BB8A25">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r w:rsidRPr="53FCC031" w:rsidR="00CC12CF">
        <w:rPr>
          <w:rFonts w:ascii="Times New Roman" w:hAnsi="Times New Roman" w:eastAsia="Times New Roman" w:cs="Times New Roman"/>
          <w:sz w:val="22"/>
          <w:szCs w:val="22"/>
        </w:rPr>
        <w:t>サプライヤーは、</w:t>
      </w:r>
      <w:r w:rsidRPr="53FCC031" w:rsidR="00186DAF">
        <w:rPr>
          <w:rFonts w:ascii="Times New Roman" w:hAnsi="Times New Roman" w:eastAsia="Times New Roman" w:cs="Times New Roman"/>
          <w:sz w:val="22"/>
          <w:szCs w:val="22"/>
        </w:rPr>
        <w:t>個人</w:t>
      </w:r>
      <w:r w:rsidRPr="53FCC031" w:rsidR="00CC12CF">
        <w:rPr>
          <w:rFonts w:ascii="Times New Roman" w:hAnsi="Times New Roman" w:eastAsia="Times New Roman" w:cs="Times New Roman"/>
          <w:sz w:val="22"/>
          <w:szCs w:val="22"/>
        </w:rPr>
        <w:t>データ</w:t>
      </w:r>
      <w:r w:rsidRPr="53FCC031" w:rsidR="00186DAF">
        <w:rPr>
          <w:rFonts w:ascii="Times New Roman" w:hAnsi="Times New Roman" w:eastAsia="Times New Roman" w:cs="Times New Roman"/>
          <w:sz w:val="22"/>
          <w:szCs w:val="22"/>
        </w:rPr>
        <w:t>が、</w:t>
      </w:r>
      <w:r w:rsidRPr="53FCC031" w:rsidR="00A14236">
        <w:rPr>
          <w:rFonts w:ascii="Times New Roman" w:hAnsi="Times New Roman" w:eastAsia="Times New Roman" w:cs="Times New Roman"/>
          <w:sz w:val="22"/>
          <w:szCs w:val="22"/>
        </w:rPr>
        <w:t>適用のある</w:t>
      </w:r>
      <w:r w:rsidRPr="53FCC031" w:rsidR="00186DAF">
        <w:rPr>
          <w:rFonts w:ascii="Times New Roman" w:hAnsi="Times New Roman" w:eastAsia="Times New Roman" w:cs="Times New Roman"/>
          <w:sz w:val="22"/>
          <w:szCs w:val="22"/>
        </w:rPr>
        <w:t>通知、同意、認可、および権利に従って</w:t>
      </w:r>
      <w:r w:rsidRPr="53FCC031" w:rsidR="00186DAF">
        <w:rPr>
          <w:rFonts w:ascii="Times New Roman" w:hAnsi="Times New Roman" w:eastAsia="Times New Roman" w:cs="Times New Roman"/>
          <w:sz w:val="22"/>
          <w:szCs w:val="22"/>
        </w:rPr>
        <w:t>、本</w:t>
      </w:r>
      <w:r w:rsidRPr="53FCC031" w:rsidR="00186DAF">
        <w:rPr>
          <w:rFonts w:ascii="Times New Roman" w:hAnsi="Times New Roman" w:eastAsia="Times New Roman" w:cs="Times New Roman"/>
          <w:sz w:val="22"/>
          <w:szCs w:val="22"/>
        </w:rPr>
        <w:t>D</w:t>
      </w:r>
      <w:r w:rsidRPr="53FCC031" w:rsidR="00B34C19">
        <w:rPr>
          <w:rFonts w:ascii="Times New Roman" w:hAnsi="Times New Roman" w:eastAsia="Times New Roman" w:cs="Times New Roman"/>
          <w:sz w:val="22"/>
          <w:szCs w:val="22"/>
        </w:rPr>
        <w:t>SA</w:t>
      </w:r>
      <w:r w:rsidRPr="53FCC031" w:rsidR="00186DAF">
        <w:rPr>
          <w:rFonts w:ascii="Times New Roman" w:hAnsi="Times New Roman" w:eastAsia="Times New Roman" w:cs="Times New Roman"/>
          <w:sz w:val="22"/>
          <w:szCs w:val="22"/>
        </w:rPr>
        <w:t>で許可され</w:t>
      </w:r>
      <w:r w:rsidRPr="53FCC031" w:rsidR="00CC12CF">
        <w:rPr>
          <w:rFonts w:ascii="Times New Roman" w:hAnsi="Times New Roman" w:eastAsia="Times New Roman" w:cs="Times New Roman"/>
          <w:sz w:val="22"/>
          <w:szCs w:val="22"/>
        </w:rPr>
        <w:t>た</w:t>
      </w:r>
      <w:r w:rsidRPr="53FCC031" w:rsidR="00186DAF">
        <w:rPr>
          <w:rFonts w:ascii="Times New Roman" w:hAnsi="Times New Roman" w:eastAsia="Times New Roman" w:cs="Times New Roman"/>
          <w:sz w:val="22"/>
          <w:szCs w:val="22"/>
        </w:rPr>
        <w:t>とおり</w:t>
      </w:r>
      <w:r w:rsidRPr="53FCC031" w:rsidR="00CC12CF">
        <w:rPr>
          <w:rFonts w:ascii="Times New Roman" w:hAnsi="Times New Roman" w:eastAsia="Times New Roman" w:cs="Times New Roman"/>
          <w:sz w:val="22"/>
          <w:szCs w:val="22"/>
        </w:rPr>
        <w:t>に</w:t>
      </w:r>
      <w:r w:rsidRPr="53FCC031" w:rsidR="00186DAF">
        <w:rPr>
          <w:rFonts w:ascii="Times New Roman" w:hAnsi="Times New Roman" w:eastAsia="Times New Roman" w:cs="Times New Roman"/>
          <w:sz w:val="22"/>
          <w:szCs w:val="22"/>
        </w:rPr>
        <w:t>処理され</w:t>
      </w:r>
      <w:r w:rsidRPr="53FCC031" w:rsidR="00CC12CF">
        <w:rPr>
          <w:rFonts w:ascii="Times New Roman" w:hAnsi="Times New Roman" w:eastAsia="Times New Roman" w:cs="Times New Roman"/>
          <w:sz w:val="22"/>
          <w:szCs w:val="22"/>
        </w:rPr>
        <w:t>たこと、ならびに</w:t>
      </w:r>
      <w:r w:rsidRPr="53FCC031" w:rsidR="00186DAF">
        <w:rPr>
          <w:rFonts w:ascii="Times New Roman" w:hAnsi="Times New Roman" w:eastAsia="Times New Roman" w:cs="Times New Roman"/>
          <w:sz w:val="22"/>
          <w:szCs w:val="22"/>
        </w:rPr>
        <w:t>当社およびサプライヤーがデータ保護法を遵守</w:t>
      </w:r>
      <w:r w:rsidRPr="53FCC031" w:rsidR="00CC12CF">
        <w:rPr>
          <w:rFonts w:ascii="Times New Roman" w:hAnsi="Times New Roman" w:eastAsia="Times New Roman" w:cs="Times New Roman"/>
          <w:sz w:val="22"/>
          <w:szCs w:val="22"/>
        </w:rPr>
        <w:t>して</w:t>
      </w:r>
      <w:r w:rsidRPr="53FCC031" w:rsidR="001A6123">
        <w:rPr>
          <w:rFonts w:ascii="Times New Roman" w:hAnsi="Times New Roman" w:eastAsia="Times New Roman" w:cs="Times New Roman"/>
          <w:sz w:val="22"/>
          <w:szCs w:val="22"/>
        </w:rPr>
        <w:t>個人でデータを</w:t>
      </w:r>
      <w:r w:rsidRPr="53FCC031" w:rsidR="00CC12CF">
        <w:rPr>
          <w:rFonts w:ascii="Times New Roman" w:hAnsi="Times New Roman" w:eastAsia="Times New Roman" w:cs="Times New Roman"/>
          <w:sz w:val="22"/>
          <w:szCs w:val="22"/>
        </w:rPr>
        <w:t>処理</w:t>
      </w:r>
      <w:r w:rsidRPr="53FCC031" w:rsidR="001A6123">
        <w:rPr>
          <w:rFonts w:ascii="Times New Roman" w:hAnsi="Times New Roman" w:eastAsia="Times New Roman" w:cs="Times New Roman"/>
          <w:sz w:val="22"/>
          <w:szCs w:val="22"/>
        </w:rPr>
        <w:t>した</w:t>
      </w:r>
      <w:r w:rsidRPr="53FCC031" w:rsidR="00CC12CF">
        <w:rPr>
          <w:rFonts w:ascii="Times New Roman" w:hAnsi="Times New Roman" w:eastAsia="Times New Roman" w:cs="Times New Roman"/>
          <w:sz w:val="22"/>
          <w:szCs w:val="22"/>
        </w:rPr>
        <w:t>ことを証明</w:t>
      </w:r>
      <w:r w:rsidRPr="53FCC031" w:rsidR="00186DAF">
        <w:rPr>
          <w:rFonts w:ascii="Times New Roman" w:hAnsi="Times New Roman" w:eastAsia="Times New Roman" w:cs="Times New Roman"/>
          <w:sz w:val="22"/>
          <w:szCs w:val="22"/>
        </w:rPr>
        <w:t>できるようにするために必要なすべての記録を維持する</w:t>
      </w:r>
      <w:bookmarkEnd w:id="22"/>
      <w:r w:rsidRPr="53FCC031" w:rsidR="00CC12CF">
        <w:rPr>
          <w:rFonts w:ascii="Times New Roman" w:hAnsi="Times New Roman" w:eastAsia="Times New Roman" w:cs="Times New Roman"/>
          <w:sz w:val="22"/>
          <w:szCs w:val="22"/>
        </w:rPr>
        <w:t>ものとします</w:t>
      </w:r>
      <w:r w:rsidRPr="53FCC031" w:rsidR="00186DAF">
        <w:rPr>
          <w:rFonts w:ascii="Times New Roman" w:hAnsi="Times New Roman" w:eastAsia="Times New Roman" w:cs="Times New Roman"/>
          <w:sz w:val="22"/>
          <w:szCs w:val="22"/>
        </w:rPr>
        <w:t>。</w:t>
      </w:r>
    </w:p>
    <w:p w:rsidRPr="00361BEC" w:rsidR="00C705EA" w:rsidP="53FCC031" w:rsidRDefault="00C705EA" w14:paraId="00702328" w14:textId="7BD8AC50">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r w:rsidRPr="53FCC031" w:rsidR="00C705EA">
        <w:rPr>
          <w:rFonts w:ascii="Times New Roman" w:hAnsi="Times New Roman" w:eastAsia="Times New Roman" w:cs="Times New Roman"/>
          <w:sz w:val="22"/>
          <w:szCs w:val="22"/>
        </w:rPr>
        <w:t>サプライヤーは、</w:t>
      </w:r>
      <w:r w:rsidRPr="53FCC031" w:rsidR="00C705EA">
        <w:rPr>
          <w:rFonts w:ascii="Times New Roman" w:hAnsi="Times New Roman" w:eastAsia="Times New Roman" w:cs="Times New Roman"/>
          <w:sz w:val="22"/>
          <w:szCs w:val="22"/>
        </w:rPr>
        <w:t>当社の要請に応じて、サプライヤーの本</w:t>
      </w:r>
      <w:r w:rsidRPr="53FCC031" w:rsidR="00C705EA">
        <w:rPr>
          <w:rFonts w:ascii="Times New Roman" w:hAnsi="Times New Roman" w:eastAsia="Times New Roman" w:cs="Times New Roman"/>
          <w:sz w:val="22"/>
          <w:szCs w:val="22"/>
        </w:rPr>
        <w:t>D</w:t>
      </w:r>
      <w:r w:rsidRPr="53FCC031" w:rsidR="00C705EA">
        <w:rPr>
          <w:rFonts w:ascii="Times New Roman" w:hAnsi="Times New Roman" w:eastAsia="Times New Roman" w:cs="Times New Roman"/>
          <w:sz w:val="22"/>
          <w:szCs w:val="22"/>
        </w:rPr>
        <w:t>S</w:t>
      </w:r>
      <w:r w:rsidRPr="53FCC031" w:rsidR="00C705EA">
        <w:rPr>
          <w:rFonts w:ascii="Times New Roman" w:hAnsi="Times New Roman" w:eastAsia="Times New Roman" w:cs="Times New Roman"/>
          <w:sz w:val="22"/>
          <w:szCs w:val="22"/>
        </w:rPr>
        <w:t>A</w:t>
      </w:r>
      <w:r w:rsidRPr="53FCC031" w:rsidR="00C705EA">
        <w:rPr>
          <w:rFonts w:ascii="Times New Roman" w:hAnsi="Times New Roman" w:eastAsia="Times New Roman" w:cs="Times New Roman"/>
          <w:sz w:val="22"/>
          <w:szCs w:val="22"/>
        </w:rPr>
        <w:t>の遵守、</w:t>
      </w:r>
      <w:r w:rsidRPr="53FCC031" w:rsidR="00C705EA">
        <w:rPr>
          <w:rFonts w:ascii="Times New Roman" w:hAnsi="Times New Roman" w:eastAsia="Times New Roman" w:cs="Times New Roman"/>
          <w:sz w:val="22"/>
          <w:szCs w:val="22"/>
        </w:rPr>
        <w:t>ならびに</w:t>
      </w:r>
      <w:r w:rsidRPr="53FCC031" w:rsidR="00C705EA">
        <w:rPr>
          <w:rFonts w:ascii="Times New Roman" w:hAnsi="Times New Roman" w:eastAsia="Times New Roman" w:cs="Times New Roman"/>
          <w:sz w:val="22"/>
          <w:szCs w:val="22"/>
        </w:rPr>
        <w:t>サプライヤーのプライバシー</w:t>
      </w:r>
      <w:r w:rsidRPr="53FCC031" w:rsidR="00C705EA">
        <w:rPr>
          <w:rFonts w:ascii="Times New Roman" w:hAnsi="Times New Roman" w:eastAsia="Times New Roman" w:cs="Times New Roman"/>
          <w:sz w:val="22"/>
          <w:szCs w:val="22"/>
        </w:rPr>
        <w:t>プログラム</w:t>
      </w:r>
      <w:r w:rsidRPr="53FCC031" w:rsidR="00C705EA">
        <w:rPr>
          <w:rFonts w:ascii="Times New Roman" w:hAnsi="Times New Roman" w:eastAsia="Times New Roman" w:cs="Times New Roman"/>
          <w:sz w:val="22"/>
          <w:szCs w:val="22"/>
        </w:rPr>
        <w:t>および情報セキュリティプログラムについて、当社または当社が義務付けた監査人による監査を許可し、これに</w:t>
      </w:r>
      <w:r w:rsidRPr="53FCC031" w:rsidR="00C705EA">
        <w:rPr>
          <w:rFonts w:ascii="Times New Roman" w:hAnsi="Times New Roman" w:eastAsia="Times New Roman" w:cs="Times New Roman"/>
          <w:sz w:val="22"/>
          <w:szCs w:val="22"/>
        </w:rPr>
        <w:t>協力するものとし</w:t>
      </w:r>
      <w:r w:rsidRPr="53FCC031" w:rsidR="00C705EA">
        <w:rPr>
          <w:rFonts w:ascii="Times New Roman" w:hAnsi="Times New Roman" w:eastAsia="Times New Roman" w:cs="Times New Roman"/>
          <w:sz w:val="22"/>
          <w:szCs w:val="22"/>
        </w:rPr>
        <w:t>、また第三者の監査人にサプライヤーのプライバシー</w:t>
      </w:r>
      <w:r w:rsidRPr="53FCC031" w:rsidR="00C705EA">
        <w:rPr>
          <w:rFonts w:ascii="Times New Roman" w:hAnsi="Times New Roman" w:eastAsia="Times New Roman" w:cs="Times New Roman"/>
          <w:sz w:val="22"/>
          <w:szCs w:val="22"/>
        </w:rPr>
        <w:t>プログラム</w:t>
      </w:r>
      <w:r w:rsidRPr="53FCC031" w:rsidR="00C705EA">
        <w:rPr>
          <w:rFonts w:ascii="Times New Roman" w:hAnsi="Times New Roman" w:eastAsia="Times New Roman" w:cs="Times New Roman"/>
          <w:sz w:val="22"/>
          <w:szCs w:val="22"/>
        </w:rPr>
        <w:t>および情報セキュリティプログラムの監査を実施させる</w:t>
      </w:r>
      <w:r w:rsidRPr="53FCC031" w:rsidR="00C705EA">
        <w:rPr>
          <w:rFonts w:ascii="Times New Roman" w:hAnsi="Times New Roman" w:eastAsia="Times New Roman" w:cs="Times New Roman"/>
          <w:sz w:val="22"/>
          <w:szCs w:val="22"/>
        </w:rPr>
        <w:t>ものとします</w:t>
      </w:r>
      <w:r w:rsidRPr="53FCC031" w:rsidR="00C705EA">
        <w:rPr>
          <w:rFonts w:ascii="Times New Roman" w:hAnsi="Times New Roman" w:eastAsia="Times New Roman" w:cs="Times New Roman"/>
          <w:sz w:val="22"/>
          <w:szCs w:val="22"/>
        </w:rPr>
        <w:t>。かかる監査は、</w:t>
      </w:r>
      <w:r w:rsidRPr="53FCC031" w:rsidR="00C705EA">
        <w:rPr>
          <w:rFonts w:ascii="Times New Roman" w:hAnsi="Times New Roman" w:eastAsia="Times New Roman" w:cs="Times New Roman"/>
          <w:sz w:val="22"/>
          <w:szCs w:val="22"/>
        </w:rPr>
        <w:t>データ保護法によって要求される</w:t>
      </w:r>
      <w:r w:rsidRPr="53FCC031" w:rsidR="00C705EA">
        <w:rPr>
          <w:rFonts w:ascii="Times New Roman" w:hAnsi="Times New Roman" w:eastAsia="Times New Roman" w:cs="Times New Roman"/>
          <w:sz w:val="22"/>
          <w:szCs w:val="22"/>
        </w:rPr>
        <w:t>監査、</w:t>
      </w:r>
      <w:r w:rsidRPr="53FCC031" w:rsidR="00C705EA">
        <w:rPr>
          <w:rFonts w:ascii="Times New Roman" w:hAnsi="Times New Roman" w:eastAsia="Times New Roman" w:cs="Times New Roman"/>
          <w:sz w:val="22"/>
          <w:szCs w:val="22"/>
        </w:rPr>
        <w:t>評価</w:t>
      </w:r>
      <w:r w:rsidRPr="53FCC031" w:rsidR="00C705EA">
        <w:rPr>
          <w:rFonts w:ascii="Times New Roman" w:hAnsi="Times New Roman" w:eastAsia="Times New Roman" w:cs="Times New Roman"/>
          <w:sz w:val="22"/>
          <w:szCs w:val="22"/>
        </w:rPr>
        <w:t>、</w:t>
      </w:r>
      <w:r w:rsidRPr="53FCC031" w:rsidR="00C705EA">
        <w:rPr>
          <w:rFonts w:ascii="Times New Roman" w:hAnsi="Times New Roman" w:eastAsia="Times New Roman" w:cs="Times New Roman"/>
          <w:sz w:val="22"/>
          <w:szCs w:val="22"/>
        </w:rPr>
        <w:t>または</w:t>
      </w:r>
      <w:r w:rsidRPr="53FCC031" w:rsidR="00C705EA">
        <w:rPr>
          <w:rFonts w:ascii="Times New Roman" w:hAnsi="Times New Roman" w:eastAsia="Times New Roman" w:cs="Times New Roman"/>
          <w:sz w:val="22"/>
          <w:szCs w:val="22"/>
        </w:rPr>
        <w:t>レビュー</w:t>
      </w:r>
      <w:r w:rsidRPr="53FCC031" w:rsidR="00C705EA">
        <w:rPr>
          <w:rFonts w:ascii="Times New Roman" w:hAnsi="Times New Roman" w:eastAsia="Times New Roman" w:cs="Times New Roman"/>
          <w:sz w:val="22"/>
          <w:szCs w:val="22"/>
        </w:rPr>
        <w:t>を</w:t>
      </w:r>
      <w:r w:rsidRPr="53FCC031" w:rsidR="00C705EA">
        <w:rPr>
          <w:rFonts w:ascii="Times New Roman" w:hAnsi="Times New Roman" w:eastAsia="Times New Roman" w:cs="Times New Roman"/>
          <w:sz w:val="22"/>
          <w:szCs w:val="22"/>
        </w:rPr>
        <w:t>妨げる</w:t>
      </w:r>
      <w:r w:rsidRPr="53FCC031" w:rsidR="00C705EA">
        <w:rPr>
          <w:rFonts w:ascii="Times New Roman" w:hAnsi="Times New Roman" w:eastAsia="Times New Roman" w:cs="Times New Roman"/>
          <w:sz w:val="22"/>
          <w:szCs w:val="22"/>
        </w:rPr>
        <w:t>ような制限を除き、</w:t>
      </w:r>
      <w:r w:rsidRPr="53FCC031" w:rsidR="00C705EA">
        <w:rPr>
          <w:rFonts w:ascii="Times New Roman" w:hAnsi="Times New Roman" w:eastAsia="Times New Roman" w:cs="Times New Roman"/>
          <w:sz w:val="22"/>
          <w:szCs w:val="22"/>
        </w:rPr>
        <w:t>本契約に詳述されている合理的に適用可能な監査</w:t>
      </w:r>
      <w:r w:rsidRPr="53FCC031" w:rsidR="00C705EA">
        <w:rPr>
          <w:rFonts w:ascii="Times New Roman" w:hAnsi="Times New Roman" w:eastAsia="Times New Roman" w:cs="Times New Roman"/>
          <w:sz w:val="22"/>
          <w:szCs w:val="22"/>
        </w:rPr>
        <w:t>の制限</w:t>
      </w:r>
      <w:r w:rsidRPr="53FCC031" w:rsidR="00C705EA">
        <w:rPr>
          <w:rFonts w:ascii="Times New Roman" w:hAnsi="Times New Roman" w:eastAsia="Times New Roman" w:cs="Times New Roman"/>
          <w:sz w:val="22"/>
          <w:szCs w:val="22"/>
        </w:rPr>
        <w:t>および要件に従うものとします。</w:t>
      </w:r>
    </w:p>
    <w:p w:rsidRPr="008F0938" w:rsidR="00186DAF" w:rsidP="53FCC031" w:rsidRDefault="00186DAF" w14:paraId="12B383F0" w14:textId="48153FA5">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r w:rsidRPr="53FCC031" w:rsidR="00186DAF">
        <w:rPr>
          <w:rFonts w:ascii="Times New Roman" w:hAnsi="Times New Roman" w:eastAsia="Times New Roman" w:cs="Times New Roman"/>
          <w:sz w:val="22"/>
          <w:szCs w:val="22"/>
        </w:rPr>
        <w:t>サプライヤー</w:t>
      </w:r>
      <w:r w:rsidRPr="53FCC031" w:rsidR="00A1515D">
        <w:rPr>
          <w:rFonts w:ascii="Times New Roman" w:hAnsi="Times New Roman" w:eastAsia="Times New Roman" w:cs="Times New Roman"/>
          <w:sz w:val="22"/>
          <w:szCs w:val="22"/>
        </w:rPr>
        <w:t>は、</w:t>
      </w:r>
      <w:r w:rsidRPr="53FCC031" w:rsidR="00186DAF">
        <w:rPr>
          <w:rFonts w:ascii="Times New Roman" w:hAnsi="Times New Roman" w:eastAsia="Times New Roman" w:cs="Times New Roman"/>
          <w:sz w:val="22"/>
          <w:szCs w:val="22"/>
        </w:rPr>
        <w:t>個人</w:t>
      </w:r>
      <w:r w:rsidRPr="53FCC031" w:rsidR="00A1515D">
        <w:rPr>
          <w:rFonts w:ascii="Times New Roman" w:hAnsi="Times New Roman" w:eastAsia="Times New Roman" w:cs="Times New Roman"/>
          <w:sz w:val="22"/>
          <w:szCs w:val="22"/>
        </w:rPr>
        <w:t>データ</w:t>
      </w:r>
      <w:r w:rsidRPr="53FCC031" w:rsidR="00186DAF">
        <w:rPr>
          <w:rFonts w:ascii="Times New Roman" w:hAnsi="Times New Roman" w:eastAsia="Times New Roman" w:cs="Times New Roman"/>
          <w:sz w:val="22"/>
          <w:szCs w:val="22"/>
        </w:rPr>
        <w:t>の国境を越えた移転に制限がある国または地域のデータ主体に関する個人</w:t>
      </w:r>
      <w:r w:rsidRPr="53FCC031" w:rsidR="00A1515D">
        <w:rPr>
          <w:rFonts w:ascii="Times New Roman" w:hAnsi="Times New Roman" w:eastAsia="Times New Roman" w:cs="Times New Roman"/>
          <w:sz w:val="22"/>
          <w:szCs w:val="22"/>
        </w:rPr>
        <w:t>データ</w:t>
      </w:r>
      <w:r w:rsidRPr="53FCC031" w:rsidR="00186DAF">
        <w:rPr>
          <w:rFonts w:ascii="Times New Roman" w:hAnsi="Times New Roman" w:eastAsia="Times New Roman" w:cs="Times New Roman"/>
          <w:sz w:val="22"/>
          <w:szCs w:val="22"/>
        </w:rPr>
        <w:t>を処理する場合、</w:t>
      </w:r>
      <w:r w:rsidRPr="53FCC031" w:rsidR="00FF5DDE">
        <w:rPr>
          <w:rFonts w:ascii="Times New Roman" w:hAnsi="Times New Roman" w:eastAsia="Times New Roman" w:cs="Times New Roman"/>
          <w:sz w:val="22"/>
          <w:szCs w:val="22"/>
        </w:rPr>
        <w:t>必ず</w:t>
      </w:r>
      <w:r w:rsidRPr="53FCC031" w:rsidR="00186DAF">
        <w:rPr>
          <w:rFonts w:ascii="Times New Roman" w:hAnsi="Times New Roman" w:eastAsia="Times New Roman" w:cs="Times New Roman"/>
          <w:sz w:val="22"/>
          <w:szCs w:val="22"/>
        </w:rPr>
        <w:t>データ保護法を遵守してこれを行うものと</w:t>
      </w:r>
      <w:r w:rsidRPr="53FCC031" w:rsidR="00404E07">
        <w:rPr>
          <w:rFonts w:ascii="Times New Roman" w:hAnsi="Times New Roman" w:eastAsia="Times New Roman" w:cs="Times New Roman"/>
          <w:sz w:val="22"/>
          <w:szCs w:val="22"/>
        </w:rPr>
        <w:t>し、</w:t>
      </w:r>
      <w:r w:rsidRPr="53FCC031" w:rsidR="00186DAF">
        <w:rPr>
          <w:rFonts w:ascii="Times New Roman" w:hAnsi="Times New Roman" w:eastAsia="Times New Roman" w:cs="Times New Roman"/>
          <w:sz w:val="22"/>
          <w:szCs w:val="22"/>
        </w:rPr>
        <w:t>これには</w:t>
      </w:r>
      <w:r w:rsidRPr="53FCC031" w:rsidR="00404E07">
        <w:rPr>
          <w:rFonts w:ascii="Times New Roman" w:hAnsi="Times New Roman" w:eastAsia="Times New Roman" w:cs="Times New Roman"/>
          <w:sz w:val="22"/>
          <w:szCs w:val="22"/>
        </w:rPr>
        <w:t>、</w:t>
      </w:r>
      <w:r w:rsidRPr="53FCC031" w:rsidR="00404E07">
        <w:rPr>
          <w:rFonts w:ascii="Times New Roman" w:hAnsi="Times New Roman" w:eastAsia="Times New Roman" w:cs="Times New Roman"/>
          <w:sz w:val="22"/>
          <w:szCs w:val="22"/>
        </w:rPr>
        <w:t>個人</w:t>
      </w:r>
      <w:r w:rsidRPr="53FCC031" w:rsidR="00A1515D">
        <w:rPr>
          <w:rFonts w:ascii="Times New Roman" w:hAnsi="Times New Roman" w:eastAsia="Times New Roman" w:cs="Times New Roman"/>
          <w:sz w:val="22"/>
          <w:szCs w:val="22"/>
        </w:rPr>
        <w:t>データ</w:t>
      </w:r>
      <w:r w:rsidRPr="53FCC031" w:rsidR="00404E07">
        <w:rPr>
          <w:rFonts w:ascii="Times New Roman" w:hAnsi="Times New Roman" w:eastAsia="Times New Roman" w:cs="Times New Roman"/>
          <w:sz w:val="22"/>
          <w:szCs w:val="22"/>
        </w:rPr>
        <w:t>の移転を保護することを目的とした</w:t>
      </w:r>
      <w:r w:rsidRPr="53FCC031" w:rsidR="00186DAF">
        <w:rPr>
          <w:rFonts w:ascii="Times New Roman" w:hAnsi="Times New Roman" w:eastAsia="Times New Roman" w:cs="Times New Roman"/>
          <w:sz w:val="22"/>
          <w:szCs w:val="22"/>
        </w:rPr>
        <w:t>標準契約条項や同様の</w:t>
      </w:r>
      <w:r w:rsidRPr="53FCC031" w:rsidR="00FF5DDE">
        <w:rPr>
          <w:rFonts w:ascii="Times New Roman" w:hAnsi="Times New Roman" w:eastAsia="Times New Roman" w:cs="Times New Roman"/>
          <w:sz w:val="22"/>
          <w:szCs w:val="22"/>
        </w:rPr>
        <w:t>仕組み</w:t>
      </w:r>
      <w:r w:rsidRPr="53FCC031" w:rsidR="00404E07">
        <w:rPr>
          <w:rFonts w:ascii="Times New Roman" w:hAnsi="Times New Roman" w:eastAsia="Times New Roman" w:cs="Times New Roman"/>
          <w:sz w:val="22"/>
          <w:szCs w:val="22"/>
        </w:rPr>
        <w:t>の締結</w:t>
      </w:r>
      <w:r w:rsidRPr="53FCC031" w:rsidR="00186DAF">
        <w:rPr>
          <w:rFonts w:ascii="Times New Roman" w:hAnsi="Times New Roman" w:eastAsia="Times New Roman" w:cs="Times New Roman"/>
          <w:sz w:val="22"/>
          <w:szCs w:val="22"/>
        </w:rPr>
        <w:t>が含まれます。</w:t>
      </w:r>
    </w:p>
    <w:p w:rsidRPr="00B46FD3" w:rsidR="00186DAF" w:rsidP="53FCC031" w:rsidRDefault="00AE4FF4" w14:paraId="19B08E52" w14:textId="7203121D">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bookmarkStart w:name="_Hlk3967478" w:id="23"/>
      <w:bookmarkStart w:name="_Hlk532912029" w:id="24"/>
      <w:r w:rsidRPr="53FCC031" w:rsidR="00AE4FF4">
        <w:rPr>
          <w:rFonts w:ascii="Times New Roman" w:hAnsi="Times New Roman" w:eastAsia="Times New Roman" w:cs="Times New Roman"/>
          <w:sz w:val="22"/>
          <w:szCs w:val="22"/>
        </w:rPr>
        <w:t>サプライヤーは、</w:t>
      </w:r>
      <w:r w:rsidRPr="53FCC031" w:rsidR="001F46C8">
        <w:rPr>
          <w:rFonts w:ascii="Times New Roman" w:hAnsi="Times New Roman" w:eastAsia="Times New Roman" w:cs="Times New Roman"/>
          <w:sz w:val="22"/>
          <w:szCs w:val="22"/>
        </w:rPr>
        <w:t>より高い業界標準またはデータ保護法</w:t>
      </w:r>
      <w:r w:rsidRPr="53FCC031" w:rsidR="00AE4FF4">
        <w:rPr>
          <w:rFonts w:ascii="Times New Roman" w:hAnsi="Times New Roman" w:eastAsia="Times New Roman" w:cs="Times New Roman"/>
          <w:sz w:val="22"/>
          <w:szCs w:val="22"/>
        </w:rPr>
        <w:t>に適合する</w:t>
      </w:r>
      <w:r w:rsidRPr="53FCC031" w:rsidR="001F46C8">
        <w:rPr>
          <w:rFonts w:ascii="Times New Roman" w:hAnsi="Times New Roman" w:eastAsia="Times New Roman" w:cs="Times New Roman"/>
          <w:sz w:val="22"/>
          <w:szCs w:val="22"/>
        </w:rPr>
        <w:t>ための変更を除き、本</w:t>
      </w:r>
      <w:bookmarkStart w:name="_Hlk40594752" w:id="25"/>
      <w:r w:rsidRPr="53FCC031" w:rsidR="001F46C8">
        <w:rPr>
          <w:rFonts w:ascii="Times New Roman" w:hAnsi="Times New Roman" w:eastAsia="Times New Roman" w:cs="Times New Roman"/>
          <w:sz w:val="22"/>
          <w:szCs w:val="22"/>
        </w:rPr>
        <w:t>契約に関連して当社が</w:t>
      </w:r>
      <w:r w:rsidRPr="53FCC031" w:rsidR="00F735BF">
        <w:rPr>
          <w:rFonts w:ascii="Times New Roman" w:hAnsi="Times New Roman" w:eastAsia="Times New Roman" w:cs="Times New Roman"/>
          <w:sz w:val="22"/>
          <w:szCs w:val="22"/>
        </w:rPr>
        <w:t>直近</w:t>
      </w:r>
      <w:r w:rsidRPr="53FCC031" w:rsidR="001F46C8">
        <w:rPr>
          <w:rFonts w:ascii="Times New Roman" w:hAnsi="Times New Roman" w:eastAsia="Times New Roman" w:cs="Times New Roman"/>
          <w:sz w:val="22"/>
          <w:szCs w:val="22"/>
        </w:rPr>
        <w:t>実施したデューデリジェンスに</w:t>
      </w:r>
      <w:r w:rsidRPr="53FCC031" w:rsidR="006278A8">
        <w:rPr>
          <w:rFonts w:ascii="Times New Roman" w:hAnsi="Times New Roman" w:eastAsia="Times New Roman" w:cs="Times New Roman"/>
          <w:sz w:val="22"/>
          <w:szCs w:val="22"/>
        </w:rPr>
        <w:t>おいて</w:t>
      </w:r>
      <w:r w:rsidRPr="53FCC031" w:rsidR="000F2D7A">
        <w:rPr>
          <w:rFonts w:ascii="Times New Roman" w:hAnsi="Times New Roman" w:eastAsia="Times New Roman" w:cs="Times New Roman"/>
          <w:sz w:val="22"/>
          <w:szCs w:val="22"/>
        </w:rPr>
        <w:t>サプライヤーが</w:t>
      </w:r>
      <w:r w:rsidRPr="53FCC031" w:rsidR="001F46C8">
        <w:rPr>
          <w:rFonts w:ascii="Times New Roman" w:hAnsi="Times New Roman" w:eastAsia="Times New Roman" w:cs="Times New Roman"/>
          <w:sz w:val="22"/>
          <w:szCs w:val="22"/>
        </w:rPr>
        <w:t>当社に開示した</w:t>
      </w:r>
      <w:r w:rsidRPr="53FCC031" w:rsidR="00F735BF">
        <w:rPr>
          <w:rFonts w:ascii="Times New Roman" w:hAnsi="Times New Roman" w:eastAsia="Times New Roman" w:cs="Times New Roman"/>
          <w:sz w:val="22"/>
          <w:szCs w:val="22"/>
        </w:rPr>
        <w:t>、</w:t>
      </w:r>
      <w:r w:rsidRPr="53FCC031" w:rsidR="001F46C8">
        <w:rPr>
          <w:rFonts w:ascii="Times New Roman" w:hAnsi="Times New Roman" w:eastAsia="Times New Roman" w:cs="Times New Roman"/>
          <w:sz w:val="22"/>
          <w:szCs w:val="22"/>
        </w:rPr>
        <w:t>プライバシーおよびデータセキュリティの慣行を有効に維持し、</w:t>
      </w:r>
      <w:r w:rsidRPr="53FCC031" w:rsidR="006278A8">
        <w:rPr>
          <w:rFonts w:ascii="Times New Roman" w:hAnsi="Times New Roman" w:eastAsia="Times New Roman" w:cs="Times New Roman"/>
          <w:sz w:val="22"/>
          <w:szCs w:val="22"/>
        </w:rPr>
        <w:t>その</w:t>
      </w:r>
      <w:r w:rsidRPr="53FCC031" w:rsidR="001F46C8">
        <w:rPr>
          <w:rFonts w:ascii="Times New Roman" w:hAnsi="Times New Roman" w:eastAsia="Times New Roman" w:cs="Times New Roman"/>
          <w:sz w:val="22"/>
          <w:szCs w:val="22"/>
        </w:rPr>
        <w:t>適用</w:t>
      </w:r>
      <w:r w:rsidRPr="53FCC031" w:rsidR="006278A8">
        <w:rPr>
          <w:rFonts w:ascii="Times New Roman" w:hAnsi="Times New Roman" w:eastAsia="Times New Roman" w:cs="Times New Roman"/>
          <w:sz w:val="22"/>
          <w:szCs w:val="22"/>
        </w:rPr>
        <w:t>を継続</w:t>
      </w:r>
      <w:r w:rsidRPr="53FCC031" w:rsidR="001F46C8">
        <w:rPr>
          <w:rFonts w:ascii="Times New Roman" w:hAnsi="Times New Roman" w:eastAsia="Times New Roman" w:cs="Times New Roman"/>
          <w:sz w:val="22"/>
          <w:szCs w:val="22"/>
        </w:rPr>
        <w:t>する</w:t>
      </w:r>
      <w:r w:rsidRPr="53FCC031" w:rsidR="00F735BF">
        <w:rPr>
          <w:rFonts w:ascii="Times New Roman" w:hAnsi="Times New Roman" w:eastAsia="Times New Roman" w:cs="Times New Roman"/>
          <w:sz w:val="22"/>
          <w:szCs w:val="22"/>
        </w:rPr>
        <w:t>ものとします</w:t>
      </w:r>
      <w:r w:rsidRPr="53FCC031" w:rsidR="001F46C8">
        <w:rPr>
          <w:rFonts w:ascii="Times New Roman" w:hAnsi="Times New Roman" w:eastAsia="Times New Roman" w:cs="Times New Roman"/>
          <w:sz w:val="22"/>
          <w:szCs w:val="22"/>
        </w:rPr>
        <w:t>。ただし、サプライヤーは、以前に開示した</w:t>
      </w:r>
      <w:bookmarkEnd w:id="25"/>
      <w:r w:rsidRPr="53FCC031" w:rsidR="001F46C8">
        <w:rPr>
          <w:rFonts w:ascii="Times New Roman" w:hAnsi="Times New Roman" w:eastAsia="Times New Roman" w:cs="Times New Roman"/>
          <w:sz w:val="22"/>
          <w:szCs w:val="22"/>
        </w:rPr>
        <w:t>慣行を</w:t>
      </w:r>
      <w:r w:rsidRPr="53FCC031" w:rsidR="00F735BF">
        <w:rPr>
          <w:rFonts w:ascii="Times New Roman" w:hAnsi="Times New Roman" w:eastAsia="Times New Roman" w:cs="Times New Roman"/>
          <w:sz w:val="22"/>
          <w:szCs w:val="22"/>
        </w:rPr>
        <w:t>引き下げるような</w:t>
      </w:r>
      <w:r w:rsidRPr="53FCC031" w:rsidR="00F735BF">
        <w:rPr>
          <w:rFonts w:ascii="Times New Roman" w:hAnsi="Times New Roman" w:eastAsia="Times New Roman" w:cs="Times New Roman"/>
          <w:sz w:val="22"/>
          <w:szCs w:val="22"/>
        </w:rPr>
        <w:t>プライバシーおよびデータセキュリティ</w:t>
      </w:r>
      <w:r w:rsidRPr="53FCC031" w:rsidR="00F735BF">
        <w:rPr>
          <w:rFonts w:ascii="Times New Roman" w:hAnsi="Times New Roman" w:eastAsia="Times New Roman" w:cs="Times New Roman"/>
          <w:sz w:val="22"/>
          <w:szCs w:val="22"/>
        </w:rPr>
        <w:t>の</w:t>
      </w:r>
      <w:r w:rsidRPr="53FCC031" w:rsidR="00F735BF">
        <w:rPr>
          <w:rFonts w:ascii="Times New Roman" w:hAnsi="Times New Roman" w:eastAsia="Times New Roman" w:cs="Times New Roman"/>
          <w:sz w:val="22"/>
          <w:szCs w:val="22"/>
        </w:rPr>
        <w:t>慣行</w:t>
      </w:r>
      <w:r w:rsidRPr="53FCC031" w:rsidR="00F735BF">
        <w:rPr>
          <w:rFonts w:ascii="Times New Roman" w:hAnsi="Times New Roman" w:eastAsia="Times New Roman" w:cs="Times New Roman"/>
          <w:sz w:val="22"/>
          <w:szCs w:val="22"/>
        </w:rPr>
        <w:t>を</w:t>
      </w:r>
      <w:r w:rsidRPr="53FCC031" w:rsidR="001F46C8">
        <w:rPr>
          <w:rFonts w:ascii="Times New Roman" w:hAnsi="Times New Roman" w:eastAsia="Times New Roman" w:cs="Times New Roman"/>
          <w:sz w:val="22"/>
          <w:szCs w:val="22"/>
        </w:rPr>
        <w:t>後から開示することによって、慣行の基準を引き下げることはできません。サプライヤーは、かかるデューデリジェンスにおいて提供したすべての回答が</w:t>
      </w:r>
      <w:r w:rsidRPr="53FCC031" w:rsidR="003C142F">
        <w:rPr>
          <w:rFonts w:ascii="Times New Roman" w:hAnsi="Times New Roman" w:eastAsia="Times New Roman" w:cs="Times New Roman"/>
          <w:sz w:val="22"/>
          <w:szCs w:val="22"/>
        </w:rPr>
        <w:t>、</w:t>
      </w:r>
      <w:r w:rsidRPr="53FCC031" w:rsidR="001F46C8">
        <w:rPr>
          <w:rFonts w:ascii="Times New Roman" w:hAnsi="Times New Roman" w:eastAsia="Times New Roman" w:cs="Times New Roman"/>
          <w:sz w:val="22"/>
          <w:szCs w:val="22"/>
        </w:rPr>
        <w:t>作成された時点で真実、正確、かつ完全であること、およびサプライヤーの正式な代表者がかかるデューデリジェンスを完了したことを表明し、保証するものとします。</w:t>
      </w:r>
      <w:bookmarkEnd w:id="23"/>
      <w:r w:rsidRPr="53FCC031" w:rsidR="001F46C8">
        <w:rPr>
          <w:rFonts w:ascii="Times New Roman" w:hAnsi="Times New Roman" w:eastAsia="Times New Roman" w:cs="Times New Roman"/>
          <w:sz w:val="22"/>
          <w:szCs w:val="22"/>
        </w:rPr>
        <w:t>サプライヤーは、プライバシーおよびデータセキュリティ</w:t>
      </w:r>
      <w:r w:rsidRPr="53FCC031" w:rsidR="000F2D7A">
        <w:rPr>
          <w:rFonts w:ascii="Times New Roman" w:hAnsi="Times New Roman" w:eastAsia="Times New Roman" w:cs="Times New Roman"/>
          <w:sz w:val="22"/>
          <w:szCs w:val="22"/>
        </w:rPr>
        <w:t>の</w:t>
      </w:r>
      <w:r w:rsidRPr="53FCC031" w:rsidR="001F46C8">
        <w:rPr>
          <w:rFonts w:ascii="Times New Roman" w:hAnsi="Times New Roman" w:eastAsia="Times New Roman" w:cs="Times New Roman"/>
          <w:sz w:val="22"/>
          <w:szCs w:val="22"/>
        </w:rPr>
        <w:t>慣行に</w:t>
      </w:r>
      <w:r w:rsidRPr="53FCC031" w:rsidR="003C142F">
        <w:rPr>
          <w:rFonts w:ascii="Times New Roman" w:hAnsi="Times New Roman" w:eastAsia="Times New Roman" w:cs="Times New Roman"/>
          <w:sz w:val="22"/>
          <w:szCs w:val="22"/>
        </w:rPr>
        <w:t>重大な変更があった場合、これを</w:t>
      </w:r>
      <w:r w:rsidRPr="53FCC031" w:rsidR="001F46C8">
        <w:rPr>
          <w:rFonts w:ascii="Times New Roman" w:hAnsi="Times New Roman" w:eastAsia="Times New Roman" w:cs="Times New Roman"/>
          <w:sz w:val="22"/>
          <w:szCs w:val="22"/>
        </w:rPr>
        <w:t>直ちに当社に通知するものとします。</w:t>
      </w:r>
    </w:p>
    <w:p w:rsidRPr="00C362DB" w:rsidR="00B10760" w:rsidP="53FCC031" w:rsidRDefault="00C8313E" w14:paraId="3DC90079" w14:textId="624CCE38">
      <w:pPr>
        <w:pStyle w:val="ListParagraph"/>
        <w:numPr>
          <w:ilvl w:val="1"/>
          <w:numId w:val="29"/>
        </w:numPr>
        <w:rPr>
          <w:rFonts w:ascii="Times New Roman" w:hAnsi="Times New Roman" w:eastAsia="Times New Roman" w:cs="Times New Roman"/>
          <w:sz w:val="22"/>
          <w:szCs w:val="22"/>
        </w:rPr>
      </w:pPr>
      <w:r w:rsidRPr="53FCC031" w:rsidR="00C8313E">
        <w:rPr>
          <w:rFonts w:ascii="Times New Roman" w:hAnsi="Times New Roman" w:eastAsia="Times New Roman" w:cs="Times New Roman"/>
          <w:sz w:val="22"/>
          <w:szCs w:val="22"/>
        </w:rPr>
        <w:t>サプライヤーは、</w:t>
      </w:r>
      <w:r w:rsidRPr="53FCC031" w:rsidR="00B10760">
        <w:rPr>
          <w:rFonts w:ascii="Times New Roman" w:hAnsi="Times New Roman" w:eastAsia="Times New Roman" w:cs="Times New Roman"/>
          <w:sz w:val="22"/>
          <w:szCs w:val="22"/>
        </w:rPr>
        <w:t>データ保護法</w:t>
      </w:r>
      <w:r w:rsidRPr="53FCC031" w:rsidR="00C8313E">
        <w:rPr>
          <w:rFonts w:ascii="Times New Roman" w:hAnsi="Times New Roman" w:eastAsia="Times New Roman" w:cs="Times New Roman"/>
          <w:sz w:val="22"/>
          <w:szCs w:val="22"/>
        </w:rPr>
        <w:t>により要求される</w:t>
      </w:r>
      <w:r w:rsidRPr="53FCC031" w:rsidR="00B10760">
        <w:rPr>
          <w:rFonts w:ascii="Times New Roman" w:hAnsi="Times New Roman" w:eastAsia="Times New Roman" w:cs="Times New Roman"/>
          <w:sz w:val="22"/>
          <w:szCs w:val="22"/>
        </w:rPr>
        <w:t>場合、個人</w:t>
      </w:r>
      <w:r w:rsidRPr="53FCC031" w:rsidR="003C142F">
        <w:rPr>
          <w:rFonts w:ascii="Times New Roman" w:hAnsi="Times New Roman" w:eastAsia="Times New Roman" w:cs="Times New Roman"/>
          <w:sz w:val="22"/>
          <w:szCs w:val="22"/>
        </w:rPr>
        <w:t>データ</w:t>
      </w:r>
      <w:r w:rsidRPr="53FCC031" w:rsidR="00B10760">
        <w:rPr>
          <w:rFonts w:ascii="Times New Roman" w:hAnsi="Times New Roman" w:eastAsia="Times New Roman" w:cs="Times New Roman"/>
          <w:sz w:val="22"/>
          <w:szCs w:val="22"/>
        </w:rPr>
        <w:t>保護</w:t>
      </w:r>
      <w:r w:rsidRPr="53FCC031" w:rsidR="007B10E4">
        <w:rPr>
          <w:rFonts w:ascii="Times New Roman" w:hAnsi="Times New Roman" w:eastAsia="Times New Roman" w:cs="Times New Roman"/>
          <w:sz w:val="22"/>
          <w:szCs w:val="22"/>
        </w:rPr>
        <w:t>の担当者</w:t>
      </w:r>
      <w:r w:rsidRPr="53FCC031" w:rsidR="00B10760">
        <w:rPr>
          <w:rFonts w:ascii="Times New Roman" w:hAnsi="Times New Roman" w:eastAsia="Times New Roman" w:cs="Times New Roman"/>
          <w:sz w:val="22"/>
          <w:szCs w:val="22"/>
        </w:rPr>
        <w:t>を任命し、その者の氏名</w:t>
      </w:r>
      <w:r w:rsidRPr="53FCC031" w:rsidR="007B10E4">
        <w:rPr>
          <w:rFonts w:ascii="Times New Roman" w:hAnsi="Times New Roman" w:eastAsia="Times New Roman" w:cs="Times New Roman"/>
          <w:sz w:val="22"/>
          <w:szCs w:val="22"/>
        </w:rPr>
        <w:t>および電話番号</w:t>
      </w:r>
      <w:r w:rsidRPr="53FCC031" w:rsidR="00B10760">
        <w:rPr>
          <w:rFonts w:ascii="Times New Roman" w:hAnsi="Times New Roman" w:eastAsia="Times New Roman" w:cs="Times New Roman"/>
          <w:sz w:val="22"/>
          <w:szCs w:val="22"/>
        </w:rPr>
        <w:t>を当社に通知する</w:t>
      </w:r>
      <w:r w:rsidRPr="53FCC031" w:rsidR="00C8313E">
        <w:rPr>
          <w:rFonts w:ascii="Times New Roman" w:hAnsi="Times New Roman" w:eastAsia="Times New Roman" w:cs="Times New Roman"/>
          <w:sz w:val="22"/>
          <w:szCs w:val="22"/>
        </w:rPr>
        <w:t>ものとします</w:t>
      </w:r>
      <w:r w:rsidRPr="53FCC031" w:rsidR="00B10760">
        <w:rPr>
          <w:rFonts w:ascii="Times New Roman" w:hAnsi="Times New Roman" w:eastAsia="Times New Roman" w:cs="Times New Roman"/>
          <w:sz w:val="22"/>
          <w:szCs w:val="22"/>
        </w:rPr>
        <w:t>。</w:t>
      </w:r>
    </w:p>
    <w:bookmarkEnd w:id="24"/>
    <w:p w:rsidRPr="008F0938" w:rsidR="00186DAF" w:rsidP="53FCC031" w:rsidRDefault="00186DAF" w14:paraId="204DDC72" w14:textId="53DD9730">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r w:rsidRPr="53FCC031" w:rsidR="00186DAF">
        <w:rPr>
          <w:rFonts w:ascii="Times New Roman" w:hAnsi="Times New Roman" w:eastAsia="Times New Roman" w:cs="Times New Roman"/>
          <w:sz w:val="22"/>
          <w:szCs w:val="22"/>
        </w:rPr>
        <w:t>サプライヤーは、本</w:t>
      </w:r>
      <w:r w:rsidRPr="53FCC031" w:rsidR="00186DAF">
        <w:rPr>
          <w:rFonts w:ascii="Times New Roman" w:hAnsi="Times New Roman" w:eastAsia="Times New Roman" w:cs="Times New Roman"/>
          <w:sz w:val="22"/>
          <w:szCs w:val="22"/>
        </w:rPr>
        <w:t>D</w:t>
      </w:r>
      <w:r w:rsidRPr="53FCC031" w:rsidR="007B10E4">
        <w:rPr>
          <w:rFonts w:ascii="Times New Roman" w:hAnsi="Times New Roman" w:eastAsia="Times New Roman" w:cs="Times New Roman"/>
          <w:sz w:val="22"/>
          <w:szCs w:val="22"/>
        </w:rPr>
        <w:t>SA</w:t>
      </w:r>
      <w:r w:rsidRPr="53FCC031" w:rsidR="00186DAF">
        <w:rPr>
          <w:rFonts w:ascii="Times New Roman" w:hAnsi="Times New Roman" w:eastAsia="Times New Roman" w:cs="Times New Roman"/>
          <w:sz w:val="22"/>
          <w:szCs w:val="22"/>
        </w:rPr>
        <w:t>の</w:t>
      </w:r>
      <w:r w:rsidRPr="53FCC031" w:rsidR="00A570BB">
        <w:rPr>
          <w:rFonts w:ascii="Times New Roman" w:hAnsi="Times New Roman" w:eastAsia="Times New Roman" w:cs="Times New Roman"/>
          <w:sz w:val="22"/>
          <w:szCs w:val="22"/>
        </w:rPr>
        <w:t>締結</w:t>
      </w:r>
      <w:r w:rsidRPr="53FCC031" w:rsidR="00186DAF">
        <w:rPr>
          <w:rFonts w:ascii="Times New Roman" w:hAnsi="Times New Roman" w:eastAsia="Times New Roman" w:cs="Times New Roman"/>
          <w:sz w:val="22"/>
          <w:szCs w:val="22"/>
        </w:rPr>
        <w:t>が、本</w:t>
      </w:r>
      <w:r w:rsidRPr="53FCC031" w:rsidR="00186DAF">
        <w:rPr>
          <w:rFonts w:ascii="Times New Roman" w:hAnsi="Times New Roman" w:eastAsia="Times New Roman" w:cs="Times New Roman"/>
          <w:sz w:val="22"/>
          <w:szCs w:val="22"/>
        </w:rPr>
        <w:t>D</w:t>
      </w:r>
      <w:r w:rsidRPr="53FCC031" w:rsidR="007B10E4">
        <w:rPr>
          <w:rFonts w:ascii="Times New Roman" w:hAnsi="Times New Roman" w:eastAsia="Times New Roman" w:cs="Times New Roman"/>
          <w:sz w:val="22"/>
          <w:szCs w:val="22"/>
        </w:rPr>
        <w:t>SA</w:t>
      </w:r>
      <w:r w:rsidRPr="53FCC031" w:rsidR="00186DAF">
        <w:rPr>
          <w:rFonts w:ascii="Times New Roman" w:hAnsi="Times New Roman" w:eastAsia="Times New Roman" w:cs="Times New Roman"/>
          <w:sz w:val="22"/>
          <w:szCs w:val="22"/>
        </w:rPr>
        <w:t>に定められた</w:t>
      </w:r>
      <w:r w:rsidRPr="53FCC031" w:rsidR="00C8313E">
        <w:rPr>
          <w:rFonts w:ascii="Times New Roman" w:hAnsi="Times New Roman" w:eastAsia="Times New Roman" w:cs="Times New Roman"/>
          <w:sz w:val="22"/>
          <w:szCs w:val="22"/>
        </w:rPr>
        <w:t>制約</w:t>
      </w:r>
      <w:r w:rsidRPr="53FCC031" w:rsidR="00186DAF">
        <w:rPr>
          <w:rFonts w:ascii="Times New Roman" w:hAnsi="Times New Roman" w:eastAsia="Times New Roman" w:cs="Times New Roman"/>
          <w:sz w:val="22"/>
          <w:szCs w:val="22"/>
        </w:rPr>
        <w:t>を理解し、遵守すること</w:t>
      </w:r>
      <w:r w:rsidRPr="53FCC031" w:rsidR="00A570BB">
        <w:rPr>
          <w:rFonts w:ascii="Times New Roman" w:hAnsi="Times New Roman" w:eastAsia="Times New Roman" w:cs="Times New Roman"/>
          <w:sz w:val="22"/>
          <w:szCs w:val="22"/>
        </w:rPr>
        <w:t>を</w:t>
      </w:r>
      <w:r w:rsidRPr="53FCC031" w:rsidR="00186DAF">
        <w:rPr>
          <w:rFonts w:ascii="Times New Roman" w:hAnsi="Times New Roman" w:eastAsia="Times New Roman" w:cs="Times New Roman"/>
          <w:sz w:val="22"/>
          <w:szCs w:val="22"/>
        </w:rPr>
        <w:t>証明</w:t>
      </w:r>
      <w:r w:rsidRPr="53FCC031" w:rsidR="00A570BB">
        <w:rPr>
          <w:rFonts w:ascii="Times New Roman" w:hAnsi="Times New Roman" w:eastAsia="Times New Roman" w:cs="Times New Roman"/>
          <w:sz w:val="22"/>
          <w:szCs w:val="22"/>
        </w:rPr>
        <w:t>する</w:t>
      </w:r>
      <w:r w:rsidRPr="53FCC031" w:rsidR="00186DAF">
        <w:rPr>
          <w:rFonts w:ascii="Times New Roman" w:hAnsi="Times New Roman" w:eastAsia="Times New Roman" w:cs="Times New Roman"/>
          <w:sz w:val="22"/>
          <w:szCs w:val="22"/>
        </w:rPr>
        <w:t>ものであることを認め、同意</w:t>
      </w:r>
      <w:r w:rsidRPr="53FCC031" w:rsidR="00A570BB">
        <w:rPr>
          <w:rFonts w:ascii="Times New Roman" w:hAnsi="Times New Roman" w:eastAsia="Times New Roman" w:cs="Times New Roman"/>
          <w:sz w:val="22"/>
          <w:szCs w:val="22"/>
        </w:rPr>
        <w:t>するものと</w:t>
      </w:r>
      <w:r w:rsidRPr="53FCC031" w:rsidR="00C8313E">
        <w:rPr>
          <w:rFonts w:ascii="Times New Roman" w:hAnsi="Times New Roman" w:eastAsia="Times New Roman" w:cs="Times New Roman"/>
          <w:sz w:val="22"/>
          <w:szCs w:val="22"/>
        </w:rPr>
        <w:t>します</w:t>
      </w:r>
      <w:r w:rsidRPr="53FCC031" w:rsidR="00186DAF">
        <w:rPr>
          <w:rFonts w:ascii="Times New Roman" w:hAnsi="Times New Roman" w:eastAsia="Times New Roman" w:cs="Times New Roman"/>
          <w:sz w:val="22"/>
          <w:szCs w:val="22"/>
        </w:rPr>
        <w:t>。</w:t>
      </w:r>
    </w:p>
    <w:p w:rsidRPr="009F6C30" w:rsidR="00943C9E" w:rsidP="53FCC031" w:rsidRDefault="002C260E" w14:paraId="7E140615" w14:textId="77777777">
      <w:pPr>
        <w:pStyle w:val="ListParagraph"/>
        <w:numPr>
          <w:ilvl w:val="0"/>
          <w:numId w:val="29"/>
        </w:numPr>
        <w:rPr>
          <w:rFonts w:ascii="Times New Roman" w:hAnsi="Times New Roman" w:eastAsia="Times New Roman" w:cs="Times New Roman"/>
          <w:sz w:val="22"/>
          <w:szCs w:val="22"/>
        </w:rPr>
      </w:pPr>
      <w:bookmarkStart w:name="_Hlk535168982" w:id="26"/>
      <w:bookmarkStart w:name="_Hlk527960187" w:id="27"/>
      <w:r w:rsidRPr="53FCC031" w:rsidR="002C260E">
        <w:rPr>
          <w:rFonts w:ascii="Times New Roman" w:hAnsi="Times New Roman" w:eastAsia="Times New Roman" w:cs="Times New Roman"/>
          <w:i w:val="1"/>
          <w:iCs w:val="1"/>
          <w:sz w:val="22"/>
          <w:szCs w:val="22"/>
        </w:rPr>
        <w:t>補償</w:t>
      </w:r>
    </w:p>
    <w:bookmarkEnd w:id="26"/>
    <w:p w:rsidRPr="008F0938" w:rsidR="00186DAF" w:rsidP="53FCC031" w:rsidRDefault="002C260E" w14:paraId="6382C2DC" w14:textId="76FDDEA1">
      <w:pPr>
        <w:pStyle w:val="ListParagraph"/>
        <w:ind w:left="360"/>
        <w:rPr>
          <w:rFonts w:ascii="Times New Roman" w:hAnsi="Times New Roman" w:eastAsia="Times New Roman" w:cs="Times New Roman"/>
          <w:sz w:val="22"/>
          <w:szCs w:val="22"/>
        </w:rPr>
      </w:pPr>
      <w:r w:rsidRPr="53FCC031" w:rsidR="002C260E">
        <w:rPr>
          <w:rFonts w:ascii="Times New Roman" w:hAnsi="Times New Roman" w:eastAsia="Times New Roman" w:cs="Times New Roman"/>
          <w:sz w:val="22"/>
          <w:szCs w:val="22"/>
        </w:rPr>
        <w:t>両当事者は、サプライヤーが</w:t>
      </w:r>
      <w:r w:rsidRPr="53FCC031" w:rsidR="00114368">
        <w:rPr>
          <w:rFonts w:ascii="Times New Roman" w:hAnsi="Times New Roman" w:eastAsia="Times New Roman" w:cs="Times New Roman"/>
          <w:sz w:val="22"/>
          <w:szCs w:val="22"/>
        </w:rPr>
        <w:t>、</w:t>
      </w:r>
      <w:r w:rsidRPr="53FCC031" w:rsidR="00114368">
        <w:rPr>
          <w:rFonts w:ascii="Times New Roman" w:hAnsi="Times New Roman" w:eastAsia="Times New Roman" w:cs="Times New Roman"/>
          <w:sz w:val="22"/>
          <w:szCs w:val="22"/>
        </w:rPr>
        <w:t>当社およびその関連会社</w:t>
      </w:r>
      <w:r w:rsidRPr="53FCC031" w:rsidR="00B32AF4">
        <w:rPr>
          <w:rFonts w:ascii="Times New Roman" w:hAnsi="Times New Roman" w:eastAsia="Times New Roman" w:cs="Times New Roman"/>
          <w:sz w:val="22"/>
          <w:szCs w:val="22"/>
        </w:rPr>
        <w:t>ならびに</w:t>
      </w:r>
      <w:r w:rsidRPr="53FCC031" w:rsidR="00114368">
        <w:rPr>
          <w:rFonts w:ascii="Times New Roman" w:hAnsi="Times New Roman" w:eastAsia="Times New Roman" w:cs="Times New Roman"/>
          <w:sz w:val="22"/>
          <w:szCs w:val="22"/>
        </w:rPr>
        <w:t>それぞれの役員、取締役、社員、請負業者、派遣社員、下請業者、代理人</w:t>
      </w:r>
      <w:r w:rsidRPr="53FCC031" w:rsidR="00D322A2">
        <w:rPr>
          <w:rFonts w:ascii="Times New Roman" w:hAnsi="Times New Roman" w:eastAsia="Times New Roman" w:cs="Times New Roman"/>
          <w:sz w:val="22"/>
          <w:szCs w:val="22"/>
        </w:rPr>
        <w:t>、</w:t>
      </w:r>
      <w:r w:rsidRPr="53FCC031" w:rsidR="00114368">
        <w:rPr>
          <w:rFonts w:ascii="Times New Roman" w:hAnsi="Times New Roman" w:eastAsia="Times New Roman" w:cs="Times New Roman"/>
          <w:sz w:val="22"/>
          <w:szCs w:val="22"/>
        </w:rPr>
        <w:t>その他</w:t>
      </w:r>
      <w:r w:rsidRPr="53FCC031" w:rsidR="00D322A2">
        <w:rPr>
          <w:rFonts w:ascii="Times New Roman" w:hAnsi="Times New Roman" w:eastAsia="Times New Roman" w:cs="Times New Roman"/>
          <w:sz w:val="22"/>
          <w:szCs w:val="22"/>
        </w:rPr>
        <w:t>当社または関連会社に代わる</w:t>
      </w:r>
      <w:r w:rsidRPr="53FCC031" w:rsidR="00114368">
        <w:rPr>
          <w:rFonts w:ascii="Times New Roman" w:hAnsi="Times New Roman" w:eastAsia="Times New Roman" w:cs="Times New Roman"/>
          <w:sz w:val="22"/>
          <w:szCs w:val="22"/>
        </w:rPr>
        <w:t>者（</w:t>
      </w:r>
      <w:r w:rsidRPr="53FCC031" w:rsidR="00B32AF4">
        <w:rPr>
          <w:rFonts w:ascii="Times New Roman" w:hAnsi="Times New Roman" w:eastAsia="Times New Roman" w:cs="Times New Roman"/>
          <w:sz w:val="22"/>
          <w:szCs w:val="22"/>
        </w:rPr>
        <w:t>以下</w:t>
      </w:r>
      <w:r w:rsidRPr="53FCC031" w:rsidR="00114368">
        <w:rPr>
          <w:rFonts w:ascii="Times New Roman" w:hAnsi="Times New Roman" w:eastAsia="Times New Roman" w:cs="Times New Roman"/>
          <w:sz w:val="22"/>
          <w:szCs w:val="22"/>
        </w:rPr>
        <w:t>それぞれを「被補償当事者」といいます</w:t>
      </w:r>
      <w:r w:rsidRPr="53FCC031" w:rsidR="00114368">
        <w:rPr>
          <w:rFonts w:ascii="Times New Roman" w:hAnsi="Times New Roman" w:eastAsia="Times New Roman" w:cs="Times New Roman"/>
          <w:sz w:val="22"/>
          <w:szCs w:val="22"/>
        </w:rPr>
        <w:t>。</w:t>
      </w:r>
      <w:r w:rsidRPr="53FCC031" w:rsidR="00114368">
        <w:rPr>
          <w:rFonts w:ascii="Times New Roman" w:hAnsi="Times New Roman" w:eastAsia="Times New Roman" w:cs="Times New Roman"/>
          <w:sz w:val="22"/>
          <w:szCs w:val="22"/>
        </w:rPr>
        <w:t>）</w:t>
      </w:r>
      <w:r w:rsidRPr="53FCC031" w:rsidR="00114368">
        <w:rPr>
          <w:rFonts w:ascii="Times New Roman" w:hAnsi="Times New Roman" w:eastAsia="Times New Roman" w:cs="Times New Roman"/>
          <w:sz w:val="22"/>
          <w:szCs w:val="22"/>
        </w:rPr>
        <w:t>に対し、サプライヤーが</w:t>
      </w:r>
      <w:r w:rsidRPr="53FCC031" w:rsidR="002C260E">
        <w:rPr>
          <w:rFonts w:ascii="Times New Roman" w:hAnsi="Times New Roman" w:eastAsia="Times New Roman" w:cs="Times New Roman"/>
          <w:sz w:val="22"/>
          <w:szCs w:val="22"/>
        </w:rPr>
        <w:t>本契約に関連して処理した個人</w:t>
      </w:r>
      <w:r w:rsidRPr="53FCC031" w:rsidR="00B32AF4">
        <w:rPr>
          <w:rFonts w:ascii="Times New Roman" w:hAnsi="Times New Roman" w:eastAsia="Times New Roman" w:cs="Times New Roman"/>
          <w:sz w:val="22"/>
          <w:szCs w:val="22"/>
        </w:rPr>
        <w:t>データ</w:t>
      </w:r>
      <w:r w:rsidRPr="53FCC031" w:rsidR="002C260E">
        <w:rPr>
          <w:rFonts w:ascii="Times New Roman" w:hAnsi="Times New Roman" w:eastAsia="Times New Roman" w:cs="Times New Roman"/>
          <w:sz w:val="22"/>
          <w:szCs w:val="22"/>
        </w:rPr>
        <w:t>に関連</w:t>
      </w:r>
      <w:r w:rsidRPr="53FCC031" w:rsidR="00114368">
        <w:rPr>
          <w:rFonts w:ascii="Times New Roman" w:hAnsi="Times New Roman" w:eastAsia="Times New Roman" w:cs="Times New Roman"/>
          <w:sz w:val="22"/>
          <w:szCs w:val="22"/>
        </w:rPr>
        <w:t>する個人データ</w:t>
      </w:r>
      <w:r w:rsidRPr="53FCC031" w:rsidR="008E693E">
        <w:rPr>
          <w:rFonts w:ascii="Times New Roman" w:hAnsi="Times New Roman" w:eastAsia="Times New Roman" w:cs="Times New Roman"/>
          <w:sz w:val="22"/>
          <w:szCs w:val="22"/>
        </w:rPr>
        <w:t>漏えい等</w:t>
      </w:r>
      <w:r w:rsidRPr="53FCC031" w:rsidR="002C260E">
        <w:rPr>
          <w:rFonts w:ascii="Times New Roman" w:hAnsi="Times New Roman" w:eastAsia="Times New Roman" w:cs="Times New Roman"/>
          <w:sz w:val="22"/>
          <w:szCs w:val="22"/>
        </w:rPr>
        <w:t>に起因して被補償</w:t>
      </w:r>
      <w:r w:rsidRPr="53FCC031" w:rsidR="00D322A2">
        <w:rPr>
          <w:rFonts w:ascii="Times New Roman" w:hAnsi="Times New Roman" w:eastAsia="Times New Roman" w:cs="Times New Roman"/>
          <w:sz w:val="22"/>
          <w:szCs w:val="22"/>
        </w:rPr>
        <w:t>当事</w:t>
      </w:r>
      <w:r w:rsidRPr="53FCC031" w:rsidR="002C260E">
        <w:rPr>
          <w:rFonts w:ascii="Times New Roman" w:hAnsi="Times New Roman" w:eastAsia="Times New Roman" w:cs="Times New Roman"/>
          <w:sz w:val="22"/>
          <w:szCs w:val="22"/>
        </w:rPr>
        <w:t>者が被った損失、損害、罰金、費用、または経費（訴訟費用および支出を含</w:t>
      </w:r>
      <w:r w:rsidRPr="53FCC031" w:rsidR="00114368">
        <w:rPr>
          <w:rFonts w:ascii="Times New Roman" w:hAnsi="Times New Roman" w:eastAsia="Times New Roman" w:cs="Times New Roman"/>
          <w:sz w:val="22"/>
          <w:szCs w:val="22"/>
        </w:rPr>
        <w:t>みます。</w:t>
      </w:r>
      <w:r w:rsidRPr="53FCC031" w:rsidR="002C260E">
        <w:rPr>
          <w:rFonts w:ascii="Times New Roman" w:hAnsi="Times New Roman" w:eastAsia="Times New Roman" w:cs="Times New Roman"/>
          <w:sz w:val="22"/>
          <w:szCs w:val="22"/>
        </w:rPr>
        <w:t>）について補償することに</w:t>
      </w:r>
      <w:r w:rsidRPr="53FCC031" w:rsidR="00114368">
        <w:rPr>
          <w:rFonts w:ascii="Times New Roman" w:hAnsi="Times New Roman" w:eastAsia="Times New Roman" w:cs="Times New Roman"/>
          <w:sz w:val="22"/>
          <w:szCs w:val="22"/>
        </w:rPr>
        <w:t>、</w:t>
      </w:r>
      <w:r w:rsidRPr="53FCC031" w:rsidR="00114368">
        <w:rPr>
          <w:rFonts w:ascii="Times New Roman" w:hAnsi="Times New Roman" w:eastAsia="Times New Roman" w:cs="Times New Roman"/>
          <w:sz w:val="22"/>
          <w:szCs w:val="22"/>
        </w:rPr>
        <w:t>当社の権利または権限、もしくは本契約に基づく義務またはその他の義務を制限することなく、</w:t>
      </w:r>
      <w:r w:rsidRPr="53FCC031" w:rsidR="002C260E">
        <w:rPr>
          <w:rFonts w:ascii="Times New Roman" w:hAnsi="Times New Roman" w:eastAsia="Times New Roman" w:cs="Times New Roman"/>
          <w:sz w:val="22"/>
          <w:szCs w:val="22"/>
        </w:rPr>
        <w:t>同意するものとします。本条項に基づく責任</w:t>
      </w:r>
      <w:r w:rsidRPr="53FCC031" w:rsidR="00B32AF4">
        <w:rPr>
          <w:rFonts w:ascii="Times New Roman" w:hAnsi="Times New Roman" w:eastAsia="Times New Roman" w:cs="Times New Roman"/>
          <w:sz w:val="22"/>
          <w:szCs w:val="22"/>
        </w:rPr>
        <w:t>について</w:t>
      </w:r>
      <w:r w:rsidRPr="53FCC031" w:rsidR="002C260E">
        <w:rPr>
          <w:rFonts w:ascii="Times New Roman" w:hAnsi="Times New Roman" w:eastAsia="Times New Roman" w:cs="Times New Roman"/>
          <w:sz w:val="22"/>
          <w:szCs w:val="22"/>
        </w:rPr>
        <w:t>は、</w:t>
      </w:r>
      <w:r w:rsidRPr="53FCC031" w:rsidR="00253167">
        <w:rPr>
          <w:rFonts w:ascii="Times New Roman" w:hAnsi="Times New Roman" w:eastAsia="Times New Roman" w:cs="Times New Roman"/>
          <w:sz w:val="22"/>
          <w:szCs w:val="22"/>
        </w:rPr>
        <w:t>かかる責任がサプライヤーの過失または故意の不法行為の結果生じた場合を除き、</w:t>
      </w:r>
      <w:r w:rsidRPr="53FCC031" w:rsidR="002C260E">
        <w:rPr>
          <w:rFonts w:ascii="Times New Roman" w:hAnsi="Times New Roman" w:eastAsia="Times New Roman" w:cs="Times New Roman"/>
          <w:sz w:val="22"/>
          <w:szCs w:val="22"/>
        </w:rPr>
        <w:t>本契約にお</w:t>
      </w:r>
      <w:r w:rsidRPr="53FCC031" w:rsidR="00B32AF4">
        <w:rPr>
          <w:rFonts w:ascii="Times New Roman" w:hAnsi="Times New Roman" w:eastAsia="Times New Roman" w:cs="Times New Roman"/>
          <w:sz w:val="22"/>
          <w:szCs w:val="22"/>
        </w:rPr>
        <w:t>ける</w:t>
      </w:r>
      <w:r w:rsidRPr="53FCC031" w:rsidR="00B32AF4">
        <w:rPr>
          <w:rFonts w:ascii="Times New Roman" w:hAnsi="Times New Roman" w:eastAsia="Times New Roman" w:cs="Times New Roman"/>
          <w:sz w:val="22"/>
          <w:szCs w:val="22"/>
        </w:rPr>
        <w:t>責任</w:t>
      </w:r>
      <w:r w:rsidRPr="53FCC031" w:rsidR="00B32AF4">
        <w:rPr>
          <w:rFonts w:ascii="Times New Roman" w:hAnsi="Times New Roman" w:eastAsia="Times New Roman" w:cs="Times New Roman"/>
          <w:sz w:val="22"/>
          <w:szCs w:val="22"/>
        </w:rPr>
        <w:t>を</w:t>
      </w:r>
      <w:r w:rsidRPr="53FCC031" w:rsidR="00B32AF4">
        <w:rPr>
          <w:rFonts w:ascii="Times New Roman" w:hAnsi="Times New Roman" w:eastAsia="Times New Roman" w:cs="Times New Roman"/>
          <w:sz w:val="22"/>
          <w:szCs w:val="22"/>
        </w:rPr>
        <w:t>制限または除外</w:t>
      </w:r>
      <w:r w:rsidRPr="53FCC031" w:rsidR="00B32AF4">
        <w:rPr>
          <w:rFonts w:ascii="Times New Roman" w:hAnsi="Times New Roman" w:eastAsia="Times New Roman" w:cs="Times New Roman"/>
          <w:sz w:val="22"/>
          <w:szCs w:val="22"/>
        </w:rPr>
        <w:t>する規定の</w:t>
      </w:r>
      <w:r w:rsidRPr="53FCC031" w:rsidR="002C260E">
        <w:rPr>
          <w:rFonts w:ascii="Times New Roman" w:hAnsi="Times New Roman" w:eastAsia="Times New Roman" w:cs="Times New Roman"/>
          <w:sz w:val="22"/>
          <w:szCs w:val="22"/>
        </w:rPr>
        <w:t>適用対象となるものとします。</w:t>
      </w:r>
    </w:p>
    <w:p w:rsidRPr="008F0938" w:rsidR="00EF7673" w:rsidP="53FCC031" w:rsidRDefault="00EF7673" w14:paraId="5010A2AC" w14:textId="77777777">
      <w:pPr>
        <w:pStyle w:val="BodyText"/>
        <w:numPr>
          <w:ilvl w:val="0"/>
          <w:numId w:val="29"/>
        </w:numPr>
        <w:spacing w:before="192" w:beforeLines="80" w:after="192" w:afterLines="80" w:line="240" w:lineRule="auto"/>
        <w:rPr>
          <w:rFonts w:ascii="Times New Roman" w:hAnsi="Times New Roman" w:eastAsia="Times New Roman" w:cs="Times New Roman"/>
          <w:i w:val="1"/>
          <w:iCs w:val="1"/>
          <w:sz w:val="22"/>
          <w:szCs w:val="22"/>
        </w:rPr>
      </w:pPr>
      <w:r w:rsidRPr="53FCC031" w:rsidR="00EF7673">
        <w:rPr>
          <w:rFonts w:ascii="Times New Roman" w:hAnsi="Times New Roman" w:eastAsia="Times New Roman" w:cs="Times New Roman"/>
          <w:i w:val="1"/>
          <w:iCs w:val="1"/>
          <w:sz w:val="22"/>
          <w:szCs w:val="22"/>
        </w:rPr>
        <w:t>定義</w:t>
      </w:r>
    </w:p>
    <w:p w:rsidRPr="008F0938" w:rsidR="00EF7673" w:rsidP="53FCC031" w:rsidRDefault="00EF7673" w14:paraId="34CA2800" w14:textId="45320E35">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r w:rsidRPr="53FCC031" w:rsidR="00EF7673">
        <w:rPr>
          <w:rFonts w:ascii="Times New Roman" w:hAnsi="Times New Roman" w:eastAsia="Times New Roman" w:cs="Times New Roman"/>
          <w:sz w:val="22"/>
          <w:szCs w:val="22"/>
        </w:rPr>
        <w:t>「データ保護法」とは、適用されるデータ保護法、データセキュリティ法、またはプライバシー法を意味します。これには、</w:t>
      </w:r>
      <w:r w:rsidRPr="53FCC031" w:rsidR="00EF7673">
        <w:rPr>
          <w:rFonts w:ascii="Times New Roman" w:hAnsi="Times New Roman" w:eastAsia="Times New Roman" w:cs="Times New Roman"/>
          <w:sz w:val="22"/>
          <w:szCs w:val="22"/>
        </w:rPr>
        <w:t>EU</w:t>
      </w:r>
      <w:r w:rsidRPr="53FCC031" w:rsidR="00EF7673">
        <w:rPr>
          <w:rFonts w:ascii="Times New Roman" w:hAnsi="Times New Roman" w:eastAsia="Times New Roman" w:cs="Times New Roman"/>
          <w:sz w:val="22"/>
          <w:szCs w:val="22"/>
        </w:rPr>
        <w:t>一般データ保護規則およびそれに関連する各国の施行法、医療保険の相互運用性と説明責任に関する法律</w:t>
      </w:r>
      <w:r w:rsidRPr="53FCC031" w:rsidR="00E214A4">
        <w:rPr>
          <w:rFonts w:ascii="Times New Roman" w:hAnsi="Times New Roman" w:eastAsia="Times New Roman" w:cs="Times New Roman"/>
          <w:sz w:val="22"/>
          <w:szCs w:val="22"/>
        </w:rPr>
        <w:t>（</w:t>
      </w:r>
      <w:r w:rsidRPr="53FCC031" w:rsidR="00E214A4">
        <w:rPr>
          <w:rFonts w:ascii="Times New Roman" w:hAnsi="Times New Roman" w:eastAsia="Times New Roman" w:cs="Times New Roman"/>
          <w:sz w:val="22"/>
          <w:szCs w:val="22"/>
        </w:rPr>
        <w:t>Health Insurance Portability and Accountability Act</w:t>
      </w:r>
      <w:r w:rsidRPr="53FCC031" w:rsidR="00E214A4">
        <w:rPr>
          <w:rFonts w:ascii="Times New Roman" w:hAnsi="Times New Roman" w:eastAsia="Times New Roman" w:cs="Times New Roman"/>
          <w:sz w:val="22"/>
          <w:szCs w:val="22"/>
        </w:rPr>
        <w:t>）</w:t>
      </w:r>
      <w:r w:rsidRPr="53FCC031" w:rsidR="00EF7673">
        <w:rPr>
          <w:rFonts w:ascii="Times New Roman" w:hAnsi="Times New Roman" w:eastAsia="Times New Roman" w:cs="Times New Roman"/>
          <w:sz w:val="22"/>
          <w:szCs w:val="22"/>
        </w:rPr>
        <w:t>、カリフォルニア州プライバシー権法</w:t>
      </w:r>
      <w:r w:rsidRPr="53FCC031" w:rsidR="00E214A4">
        <w:rPr>
          <w:rFonts w:ascii="Times New Roman" w:hAnsi="Times New Roman" w:eastAsia="Times New Roman" w:cs="Times New Roman"/>
          <w:sz w:val="22"/>
          <w:szCs w:val="22"/>
        </w:rPr>
        <w:t>（</w:t>
      </w:r>
      <w:r w:rsidRPr="53FCC031" w:rsidR="00E214A4">
        <w:rPr>
          <w:rFonts w:ascii="Times New Roman" w:hAnsi="Times New Roman" w:eastAsia="Times New Roman" w:cs="Times New Roman"/>
          <w:sz w:val="22"/>
          <w:szCs w:val="22"/>
        </w:rPr>
        <w:t>California Privacy Rights Act</w:t>
      </w:r>
      <w:r w:rsidRPr="53FCC031" w:rsidR="00E214A4">
        <w:rPr>
          <w:rFonts w:ascii="Times New Roman" w:hAnsi="Times New Roman" w:eastAsia="Times New Roman" w:cs="Times New Roman"/>
          <w:sz w:val="22"/>
          <w:szCs w:val="22"/>
        </w:rPr>
        <w:t>）</w:t>
      </w:r>
      <w:r w:rsidRPr="53FCC031" w:rsidR="00EF7673">
        <w:rPr>
          <w:rFonts w:ascii="Times New Roman" w:hAnsi="Times New Roman" w:eastAsia="Times New Roman" w:cs="Times New Roman"/>
          <w:sz w:val="22"/>
          <w:szCs w:val="22"/>
        </w:rPr>
        <w:t>、およびその他の国家、州、連邦、地方、または地域のデータ保護法、データセキュリティ法、またはプライバシー法</w:t>
      </w:r>
      <w:r w:rsidRPr="53FCC031" w:rsidR="00E214A4">
        <w:rPr>
          <w:rFonts w:ascii="Times New Roman" w:hAnsi="Times New Roman" w:eastAsia="Times New Roman" w:cs="Times New Roman"/>
          <w:sz w:val="22"/>
          <w:szCs w:val="22"/>
        </w:rPr>
        <w:t>を</w:t>
      </w:r>
      <w:r w:rsidRPr="53FCC031" w:rsidR="00EF7673">
        <w:rPr>
          <w:rFonts w:ascii="Times New Roman" w:hAnsi="Times New Roman" w:eastAsia="Times New Roman" w:cs="Times New Roman"/>
          <w:sz w:val="22"/>
          <w:szCs w:val="22"/>
        </w:rPr>
        <w:t>含</w:t>
      </w:r>
      <w:r w:rsidRPr="53FCC031" w:rsidR="00E214A4">
        <w:rPr>
          <w:rFonts w:ascii="Times New Roman" w:hAnsi="Times New Roman" w:eastAsia="Times New Roman" w:cs="Times New Roman"/>
          <w:sz w:val="22"/>
          <w:szCs w:val="22"/>
        </w:rPr>
        <w:t>み</w:t>
      </w:r>
      <w:r w:rsidRPr="53FCC031" w:rsidR="00EF7673">
        <w:rPr>
          <w:rFonts w:ascii="Times New Roman" w:hAnsi="Times New Roman" w:eastAsia="Times New Roman" w:cs="Times New Roman"/>
          <w:sz w:val="22"/>
          <w:szCs w:val="22"/>
        </w:rPr>
        <w:t>ます。</w:t>
      </w:r>
    </w:p>
    <w:p w:rsidRPr="008F0938" w:rsidR="00EF7673" w:rsidP="53FCC031" w:rsidRDefault="00EF7673" w14:paraId="5FD99797" w14:textId="683BA300">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r w:rsidRPr="53FCC031" w:rsidR="00EF7673">
        <w:rPr>
          <w:rFonts w:ascii="Times New Roman" w:hAnsi="Times New Roman" w:eastAsia="Times New Roman" w:cs="Times New Roman"/>
          <w:sz w:val="22"/>
          <w:szCs w:val="22"/>
        </w:rPr>
        <w:t>「個人</w:t>
      </w:r>
      <w:r w:rsidRPr="53FCC031" w:rsidR="00F91E6F">
        <w:rPr>
          <w:rFonts w:ascii="Times New Roman" w:hAnsi="Times New Roman" w:eastAsia="Times New Roman" w:cs="Times New Roman"/>
          <w:sz w:val="22"/>
          <w:szCs w:val="22"/>
        </w:rPr>
        <w:t>データ</w:t>
      </w:r>
      <w:r w:rsidRPr="53FCC031" w:rsidR="00EF7673">
        <w:rPr>
          <w:rFonts w:ascii="Times New Roman" w:hAnsi="Times New Roman" w:eastAsia="Times New Roman" w:cs="Times New Roman"/>
          <w:sz w:val="22"/>
          <w:szCs w:val="22"/>
        </w:rPr>
        <w:t>」とは、識別された個人または識別可能な個人の本契約に関連する</w:t>
      </w:r>
      <w:r w:rsidRPr="53FCC031" w:rsidR="0068459D">
        <w:rPr>
          <w:rFonts w:ascii="Times New Roman" w:hAnsi="Times New Roman" w:eastAsia="Times New Roman" w:cs="Times New Roman"/>
          <w:sz w:val="22"/>
          <w:szCs w:val="22"/>
        </w:rPr>
        <w:t>あらゆる</w:t>
      </w:r>
      <w:r w:rsidRPr="53FCC031" w:rsidR="00ED3928">
        <w:rPr>
          <w:rFonts w:ascii="Times New Roman" w:hAnsi="Times New Roman" w:eastAsia="Times New Roman" w:cs="Times New Roman"/>
          <w:sz w:val="22"/>
          <w:szCs w:val="22"/>
        </w:rPr>
        <w:t>情報</w:t>
      </w:r>
      <w:r w:rsidRPr="53FCC031" w:rsidR="00EF7673">
        <w:rPr>
          <w:rFonts w:ascii="Times New Roman" w:hAnsi="Times New Roman" w:eastAsia="Times New Roman" w:cs="Times New Roman"/>
          <w:sz w:val="22"/>
          <w:szCs w:val="22"/>
        </w:rPr>
        <w:t>を意味し、個人を特定するデータ、</w:t>
      </w:r>
      <w:r w:rsidRPr="53FCC031" w:rsidR="00ED3928">
        <w:rPr>
          <w:rFonts w:ascii="Times New Roman" w:hAnsi="Times New Roman" w:eastAsia="Times New Roman" w:cs="Times New Roman"/>
          <w:sz w:val="22"/>
          <w:szCs w:val="22"/>
        </w:rPr>
        <w:t>および</w:t>
      </w:r>
      <w:r w:rsidRPr="53FCC031" w:rsidR="00EF7673">
        <w:rPr>
          <w:rFonts w:ascii="Times New Roman" w:hAnsi="Times New Roman" w:eastAsia="Times New Roman" w:cs="Times New Roman"/>
          <w:sz w:val="22"/>
          <w:szCs w:val="22"/>
        </w:rPr>
        <w:t>個人を識別、</w:t>
      </w:r>
      <w:r w:rsidRPr="53FCC031" w:rsidR="00B32AF4">
        <w:rPr>
          <w:rFonts w:ascii="Times New Roman" w:hAnsi="Times New Roman" w:eastAsia="Times New Roman" w:cs="Times New Roman"/>
          <w:sz w:val="22"/>
          <w:szCs w:val="22"/>
        </w:rPr>
        <w:t>その</w:t>
      </w:r>
      <w:r w:rsidRPr="53FCC031" w:rsidR="000011EE">
        <w:rPr>
          <w:rFonts w:ascii="Times New Roman" w:hAnsi="Times New Roman" w:eastAsia="Times New Roman" w:cs="Times New Roman"/>
          <w:sz w:val="22"/>
          <w:szCs w:val="22"/>
        </w:rPr>
        <w:t>位置</w:t>
      </w:r>
      <w:r w:rsidRPr="53FCC031" w:rsidR="00B32AF4">
        <w:rPr>
          <w:rFonts w:ascii="Times New Roman" w:hAnsi="Times New Roman" w:eastAsia="Times New Roman" w:cs="Times New Roman"/>
          <w:sz w:val="22"/>
          <w:szCs w:val="22"/>
        </w:rPr>
        <w:t>を</w:t>
      </w:r>
      <w:r w:rsidRPr="53FCC031" w:rsidR="000011EE">
        <w:rPr>
          <w:rFonts w:ascii="Times New Roman" w:hAnsi="Times New Roman" w:eastAsia="Times New Roman" w:cs="Times New Roman"/>
          <w:sz w:val="22"/>
          <w:szCs w:val="22"/>
        </w:rPr>
        <w:t>特定</w:t>
      </w:r>
      <w:r w:rsidRPr="53FCC031" w:rsidR="00EF7673">
        <w:rPr>
          <w:rFonts w:ascii="Times New Roman" w:hAnsi="Times New Roman" w:eastAsia="Times New Roman" w:cs="Times New Roman"/>
          <w:sz w:val="22"/>
          <w:szCs w:val="22"/>
        </w:rPr>
        <w:t>、追跡、連絡に使用できるデータを含みます。個人</w:t>
      </w:r>
      <w:r w:rsidRPr="53FCC031" w:rsidR="00B32AF4">
        <w:rPr>
          <w:rFonts w:ascii="Times New Roman" w:hAnsi="Times New Roman" w:eastAsia="Times New Roman" w:cs="Times New Roman"/>
          <w:sz w:val="22"/>
          <w:szCs w:val="22"/>
        </w:rPr>
        <w:t>データ</w:t>
      </w:r>
      <w:r w:rsidRPr="53FCC031" w:rsidR="00EF7673">
        <w:rPr>
          <w:rFonts w:ascii="Times New Roman" w:hAnsi="Times New Roman" w:eastAsia="Times New Roman" w:cs="Times New Roman"/>
          <w:sz w:val="22"/>
          <w:szCs w:val="22"/>
        </w:rPr>
        <w:t>には、名前、識別番号、固有の役職などの</w:t>
      </w:r>
      <w:r w:rsidRPr="53FCC031" w:rsidR="004D47B3">
        <w:rPr>
          <w:rFonts w:ascii="Times New Roman" w:hAnsi="Times New Roman" w:eastAsia="Times New Roman" w:cs="Times New Roman"/>
          <w:sz w:val="22"/>
          <w:szCs w:val="22"/>
        </w:rPr>
        <w:t>個人を</w:t>
      </w:r>
      <w:r w:rsidRPr="53FCC031" w:rsidR="00EF7673">
        <w:rPr>
          <w:rFonts w:ascii="Times New Roman" w:hAnsi="Times New Roman" w:eastAsia="Times New Roman" w:cs="Times New Roman"/>
          <w:sz w:val="22"/>
          <w:szCs w:val="22"/>
        </w:rPr>
        <w:t>直接識別可能な情報</w:t>
      </w:r>
      <w:r w:rsidRPr="53FCC031" w:rsidR="004C3393">
        <w:rPr>
          <w:rFonts w:ascii="Times New Roman" w:hAnsi="Times New Roman" w:eastAsia="Times New Roman" w:cs="Times New Roman"/>
          <w:sz w:val="22"/>
          <w:szCs w:val="22"/>
        </w:rPr>
        <w:t>および</w:t>
      </w:r>
      <w:r w:rsidRPr="53FCC031" w:rsidR="00EF7673">
        <w:rPr>
          <w:rFonts w:ascii="Times New Roman" w:hAnsi="Times New Roman" w:eastAsia="Times New Roman" w:cs="Times New Roman"/>
          <w:sz w:val="22"/>
          <w:szCs w:val="22"/>
        </w:rPr>
        <w:t>生年月日、固有のモバイル</w:t>
      </w:r>
      <w:r w:rsidRPr="53FCC031" w:rsidR="00B32AF4">
        <w:rPr>
          <w:rFonts w:ascii="Times New Roman" w:hAnsi="Times New Roman" w:eastAsia="Times New Roman" w:cs="Times New Roman"/>
          <w:sz w:val="22"/>
          <w:szCs w:val="22"/>
        </w:rPr>
        <w:t>端末</w:t>
      </w:r>
      <w:r w:rsidRPr="53FCC031" w:rsidR="00EF7673">
        <w:rPr>
          <w:rFonts w:ascii="Times New Roman" w:hAnsi="Times New Roman" w:eastAsia="Times New Roman" w:cs="Times New Roman"/>
          <w:sz w:val="22"/>
          <w:szCs w:val="22"/>
        </w:rPr>
        <w:t>またはウェアラブル</w:t>
      </w:r>
      <w:r w:rsidRPr="53FCC031" w:rsidR="004D47B3">
        <w:rPr>
          <w:rFonts w:ascii="Times New Roman" w:hAnsi="Times New Roman" w:eastAsia="Times New Roman" w:cs="Times New Roman"/>
          <w:sz w:val="22"/>
          <w:szCs w:val="22"/>
        </w:rPr>
        <w:t>端末</w:t>
      </w:r>
      <w:r w:rsidRPr="53FCC031" w:rsidR="00EF7673">
        <w:rPr>
          <w:rFonts w:ascii="Times New Roman" w:hAnsi="Times New Roman" w:eastAsia="Times New Roman" w:cs="Times New Roman"/>
          <w:sz w:val="22"/>
          <w:szCs w:val="22"/>
        </w:rPr>
        <w:t>の識別子、世帯を識別するために使用</w:t>
      </w:r>
      <w:r w:rsidRPr="53FCC031" w:rsidR="004D47B3">
        <w:rPr>
          <w:rFonts w:ascii="Times New Roman" w:hAnsi="Times New Roman" w:eastAsia="Times New Roman" w:cs="Times New Roman"/>
          <w:sz w:val="22"/>
          <w:szCs w:val="22"/>
        </w:rPr>
        <w:t>可能な</w:t>
      </w:r>
      <w:r w:rsidRPr="53FCC031" w:rsidR="00EF7673">
        <w:rPr>
          <w:rFonts w:ascii="Times New Roman" w:hAnsi="Times New Roman" w:eastAsia="Times New Roman" w:cs="Times New Roman"/>
          <w:sz w:val="22"/>
          <w:szCs w:val="22"/>
        </w:rPr>
        <w:t>情報、電話番号、キーコード化されたデータ、</w:t>
      </w:r>
      <w:r w:rsidRPr="53FCC031" w:rsidR="00EF7673">
        <w:rPr>
          <w:rFonts w:ascii="Times New Roman" w:hAnsi="Times New Roman" w:eastAsia="Times New Roman" w:cs="Times New Roman"/>
          <w:sz w:val="22"/>
          <w:szCs w:val="22"/>
        </w:rPr>
        <w:t>IP</w:t>
      </w:r>
      <w:r w:rsidRPr="53FCC031" w:rsidR="00EF7673">
        <w:rPr>
          <w:rFonts w:ascii="Times New Roman" w:hAnsi="Times New Roman" w:eastAsia="Times New Roman" w:cs="Times New Roman"/>
          <w:sz w:val="22"/>
          <w:szCs w:val="22"/>
        </w:rPr>
        <w:t>アドレスなどのオンライン識別子、または個人の活動、行動、嗜好などの間接的に</w:t>
      </w:r>
      <w:r w:rsidRPr="53FCC031" w:rsidR="004D47B3">
        <w:rPr>
          <w:rFonts w:ascii="Times New Roman" w:hAnsi="Times New Roman" w:eastAsia="Times New Roman" w:cs="Times New Roman"/>
          <w:sz w:val="22"/>
          <w:szCs w:val="22"/>
        </w:rPr>
        <w:t>個人を</w:t>
      </w:r>
      <w:r w:rsidRPr="53FCC031" w:rsidR="00EF7673">
        <w:rPr>
          <w:rFonts w:ascii="Times New Roman" w:hAnsi="Times New Roman" w:eastAsia="Times New Roman" w:cs="Times New Roman"/>
          <w:sz w:val="22"/>
          <w:szCs w:val="22"/>
        </w:rPr>
        <w:t>識別可能な情報の両方が含まれ、さらには、データ保護法に</w:t>
      </w:r>
      <w:r w:rsidRPr="53FCC031" w:rsidR="004C3393">
        <w:rPr>
          <w:rFonts w:ascii="Times New Roman" w:hAnsi="Times New Roman" w:eastAsia="Times New Roman" w:cs="Times New Roman"/>
          <w:sz w:val="22"/>
          <w:szCs w:val="22"/>
        </w:rPr>
        <w:t>おいて</w:t>
      </w:r>
      <w:r w:rsidRPr="53FCC031" w:rsidR="00EF7673">
        <w:rPr>
          <w:rFonts w:ascii="Times New Roman" w:hAnsi="Times New Roman" w:eastAsia="Times New Roman" w:cs="Times New Roman"/>
          <w:sz w:val="22"/>
          <w:szCs w:val="22"/>
        </w:rPr>
        <w:t>「個人データ」</w:t>
      </w:r>
      <w:r w:rsidRPr="53FCC031" w:rsidR="004C3393">
        <w:rPr>
          <w:rFonts w:ascii="Times New Roman" w:hAnsi="Times New Roman" w:eastAsia="Times New Roman" w:cs="Times New Roman"/>
          <w:sz w:val="22"/>
          <w:szCs w:val="22"/>
        </w:rPr>
        <w:t>として規定される</w:t>
      </w:r>
      <w:r w:rsidRPr="53FCC031" w:rsidR="00EF7673">
        <w:rPr>
          <w:rFonts w:ascii="Times New Roman" w:hAnsi="Times New Roman" w:eastAsia="Times New Roman" w:cs="Times New Roman"/>
          <w:sz w:val="22"/>
          <w:szCs w:val="22"/>
        </w:rPr>
        <w:t>あらゆるデータ</w:t>
      </w:r>
      <w:r w:rsidRPr="53FCC031" w:rsidR="004D47B3">
        <w:rPr>
          <w:rFonts w:ascii="Times New Roman" w:hAnsi="Times New Roman" w:eastAsia="Times New Roman" w:cs="Times New Roman"/>
          <w:sz w:val="22"/>
          <w:szCs w:val="22"/>
        </w:rPr>
        <w:t>が</w:t>
      </w:r>
      <w:r w:rsidRPr="53FCC031" w:rsidR="00EF7673">
        <w:rPr>
          <w:rFonts w:ascii="Times New Roman" w:hAnsi="Times New Roman" w:eastAsia="Times New Roman" w:cs="Times New Roman"/>
          <w:sz w:val="22"/>
          <w:szCs w:val="22"/>
        </w:rPr>
        <w:t>含まれます。</w:t>
      </w:r>
    </w:p>
    <w:p w:rsidRPr="008F0938" w:rsidR="00EF7673" w:rsidP="53FCC031" w:rsidRDefault="00EF7673" w14:paraId="4A346270" w14:textId="6677A372">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r w:rsidRPr="53FCC031" w:rsidR="00EF7673">
        <w:rPr>
          <w:rFonts w:ascii="Times New Roman" w:hAnsi="Times New Roman" w:eastAsia="Times New Roman" w:cs="Times New Roman"/>
          <w:sz w:val="22"/>
          <w:szCs w:val="22"/>
        </w:rPr>
        <w:t>「処理」とは、</w:t>
      </w:r>
      <w:r w:rsidRPr="53FCC031" w:rsidR="00624919">
        <w:rPr>
          <w:rFonts w:ascii="Times New Roman" w:hAnsi="Times New Roman" w:eastAsia="Times New Roman" w:cs="Times New Roman"/>
          <w:sz w:val="22"/>
          <w:szCs w:val="22"/>
        </w:rPr>
        <w:t>自動的な手段によるか否かを問わず、</w:t>
      </w:r>
      <w:r w:rsidRPr="53FCC031" w:rsidR="00EF7673">
        <w:rPr>
          <w:rFonts w:ascii="Times New Roman" w:hAnsi="Times New Roman" w:eastAsia="Times New Roman" w:cs="Times New Roman"/>
          <w:sz w:val="22"/>
          <w:szCs w:val="22"/>
        </w:rPr>
        <w:t>収集、記録、整理、構造化、保管、アクセス、</w:t>
      </w:r>
      <w:r w:rsidRPr="53FCC031" w:rsidR="00624919">
        <w:rPr>
          <w:rFonts w:ascii="Times New Roman" w:hAnsi="Times New Roman" w:eastAsia="Times New Roman" w:cs="Times New Roman"/>
          <w:sz w:val="22"/>
          <w:szCs w:val="22"/>
        </w:rPr>
        <w:t>修正</w:t>
      </w:r>
      <w:r w:rsidRPr="53FCC031" w:rsidR="00EF7673">
        <w:rPr>
          <w:rFonts w:ascii="Times New Roman" w:hAnsi="Times New Roman" w:eastAsia="Times New Roman" w:cs="Times New Roman"/>
          <w:sz w:val="22"/>
          <w:szCs w:val="22"/>
        </w:rPr>
        <w:t>または変更、検索、参照、使用、送信による開示、配布</w:t>
      </w:r>
      <w:r w:rsidRPr="53FCC031" w:rsidR="00624919">
        <w:rPr>
          <w:rFonts w:ascii="Times New Roman" w:hAnsi="Times New Roman" w:eastAsia="Times New Roman" w:cs="Times New Roman"/>
          <w:sz w:val="22"/>
          <w:szCs w:val="22"/>
        </w:rPr>
        <w:t>、</w:t>
      </w:r>
      <w:r w:rsidRPr="53FCC031" w:rsidR="00EF7673">
        <w:rPr>
          <w:rFonts w:ascii="Times New Roman" w:hAnsi="Times New Roman" w:eastAsia="Times New Roman" w:cs="Times New Roman"/>
          <w:sz w:val="22"/>
          <w:szCs w:val="22"/>
        </w:rPr>
        <w:t>またはその他の方法で利用可能にすること、評価、分析、報告、共有、</w:t>
      </w:r>
      <w:r w:rsidRPr="53FCC031" w:rsidR="001838E6">
        <w:rPr>
          <w:rFonts w:ascii="Times New Roman" w:hAnsi="Times New Roman" w:eastAsia="Times New Roman" w:cs="Times New Roman"/>
          <w:sz w:val="22"/>
          <w:szCs w:val="22"/>
        </w:rPr>
        <w:t>整列</w:t>
      </w:r>
      <w:r w:rsidRPr="53FCC031" w:rsidR="00EF7673">
        <w:rPr>
          <w:rFonts w:ascii="Times New Roman" w:hAnsi="Times New Roman" w:eastAsia="Times New Roman" w:cs="Times New Roman"/>
          <w:sz w:val="22"/>
          <w:szCs w:val="22"/>
        </w:rPr>
        <w:t>または</w:t>
      </w:r>
      <w:r w:rsidRPr="53FCC031" w:rsidR="001838E6">
        <w:rPr>
          <w:rFonts w:ascii="Times New Roman" w:hAnsi="Times New Roman" w:eastAsia="Times New Roman" w:cs="Times New Roman"/>
          <w:sz w:val="22"/>
          <w:szCs w:val="22"/>
        </w:rPr>
        <w:t>結合</w:t>
      </w:r>
      <w:r w:rsidRPr="53FCC031" w:rsidR="00EF7673">
        <w:rPr>
          <w:rFonts w:ascii="Times New Roman" w:hAnsi="Times New Roman" w:eastAsia="Times New Roman" w:cs="Times New Roman"/>
          <w:sz w:val="22"/>
          <w:szCs w:val="22"/>
        </w:rPr>
        <w:t>、制限、消去、破壊など</w:t>
      </w:r>
      <w:r w:rsidRPr="53FCC031" w:rsidR="001838E6">
        <w:rPr>
          <w:rFonts w:ascii="Times New Roman" w:hAnsi="Times New Roman" w:eastAsia="Times New Roman" w:cs="Times New Roman"/>
          <w:sz w:val="22"/>
          <w:szCs w:val="22"/>
        </w:rPr>
        <w:t>のような</w:t>
      </w:r>
      <w:r w:rsidRPr="53FCC031" w:rsidR="00EF7673">
        <w:rPr>
          <w:rFonts w:ascii="Times New Roman" w:hAnsi="Times New Roman" w:eastAsia="Times New Roman" w:cs="Times New Roman"/>
          <w:sz w:val="22"/>
          <w:szCs w:val="22"/>
        </w:rPr>
        <w:t>、</w:t>
      </w:r>
      <w:r w:rsidRPr="53FCC031" w:rsidR="001838E6">
        <w:rPr>
          <w:rFonts w:ascii="Times New Roman" w:hAnsi="Times New Roman" w:eastAsia="Times New Roman" w:cs="Times New Roman"/>
          <w:sz w:val="22"/>
          <w:szCs w:val="22"/>
        </w:rPr>
        <w:t>個人データもしくは一群の個人データに実施される</w:t>
      </w:r>
      <w:r w:rsidRPr="53FCC031" w:rsidR="006818A8">
        <w:rPr>
          <w:rFonts w:ascii="Times New Roman" w:hAnsi="Times New Roman" w:eastAsia="Times New Roman" w:cs="Times New Roman"/>
          <w:sz w:val="22"/>
          <w:szCs w:val="22"/>
        </w:rPr>
        <w:t>操作</w:t>
      </w:r>
      <w:r w:rsidRPr="53FCC031" w:rsidR="001838E6">
        <w:rPr>
          <w:rFonts w:ascii="Times New Roman" w:hAnsi="Times New Roman" w:eastAsia="Times New Roman" w:cs="Times New Roman"/>
          <w:sz w:val="22"/>
          <w:szCs w:val="22"/>
        </w:rPr>
        <w:t>又は</w:t>
      </w:r>
      <w:r w:rsidRPr="53FCC031" w:rsidR="00EF7673">
        <w:rPr>
          <w:rFonts w:ascii="Times New Roman" w:hAnsi="Times New Roman" w:eastAsia="Times New Roman" w:cs="Times New Roman"/>
          <w:sz w:val="22"/>
          <w:szCs w:val="22"/>
        </w:rPr>
        <w:t>一連の操作を意味します。</w:t>
      </w:r>
    </w:p>
    <w:p w:rsidRPr="008F0938" w:rsidR="00EF7673" w:rsidP="53FCC031" w:rsidRDefault="00EF7673" w14:paraId="6BAD7335" w14:textId="0452D0A9">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r w:rsidRPr="53FCC031" w:rsidR="00EF7673">
        <w:rPr>
          <w:rFonts w:ascii="Times New Roman" w:hAnsi="Times New Roman" w:eastAsia="Times New Roman" w:cs="Times New Roman"/>
          <w:sz w:val="22"/>
          <w:szCs w:val="22"/>
        </w:rPr>
        <w:t>「個人データ</w:t>
      </w:r>
      <w:r w:rsidRPr="53FCC031" w:rsidR="008E693E">
        <w:rPr>
          <w:rFonts w:ascii="Times New Roman" w:hAnsi="Times New Roman" w:eastAsia="Times New Roman" w:cs="Times New Roman"/>
          <w:sz w:val="22"/>
          <w:szCs w:val="22"/>
        </w:rPr>
        <w:t>漏えい等</w:t>
      </w:r>
      <w:r w:rsidRPr="53FCC031" w:rsidR="00EF7673">
        <w:rPr>
          <w:rFonts w:ascii="Times New Roman" w:hAnsi="Times New Roman" w:eastAsia="Times New Roman" w:cs="Times New Roman"/>
          <w:sz w:val="22"/>
          <w:szCs w:val="22"/>
        </w:rPr>
        <w:t>」とは、送信、保存、またはその他の方法で処理された個人</w:t>
      </w:r>
      <w:r w:rsidRPr="53FCC031" w:rsidR="006818A8">
        <w:rPr>
          <w:rFonts w:ascii="Times New Roman" w:hAnsi="Times New Roman" w:eastAsia="Times New Roman" w:cs="Times New Roman"/>
          <w:sz w:val="22"/>
          <w:szCs w:val="22"/>
        </w:rPr>
        <w:t>データに対する</w:t>
      </w:r>
      <w:r w:rsidRPr="53FCC031" w:rsidR="00EF7673">
        <w:rPr>
          <w:rFonts w:ascii="Times New Roman" w:hAnsi="Times New Roman" w:eastAsia="Times New Roman" w:cs="Times New Roman"/>
          <w:sz w:val="22"/>
          <w:szCs w:val="22"/>
        </w:rPr>
        <w:t>偶発的または違法な破壊、紛失、改ざん、開示、使用、またはアクセスを意味します。</w:t>
      </w:r>
    </w:p>
    <w:p w:rsidRPr="00EB673B" w:rsidR="00CA5197" w:rsidP="53FCC031" w:rsidRDefault="00CA5197" w14:paraId="4D3A5109" w14:textId="0727B90D">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r w:rsidRPr="53FCC031" w:rsidR="00CA5197">
        <w:rPr>
          <w:rFonts w:ascii="Times New Roman" w:hAnsi="Times New Roman" w:eastAsia="Times New Roman" w:cs="Times New Roman"/>
          <w:sz w:val="22"/>
          <w:szCs w:val="22"/>
        </w:rPr>
        <w:t>「標準契約条項」とは、欧州委員会が</w:t>
      </w:r>
      <w:r w:rsidRPr="53FCC031" w:rsidR="00CA5197">
        <w:rPr>
          <w:rFonts w:ascii="Times New Roman" w:hAnsi="Times New Roman" w:eastAsia="Times New Roman" w:cs="Times New Roman"/>
          <w:sz w:val="22"/>
          <w:szCs w:val="22"/>
        </w:rPr>
        <w:t>2021</w:t>
      </w:r>
      <w:r w:rsidRPr="53FCC031" w:rsidR="00CA5197">
        <w:rPr>
          <w:rFonts w:ascii="Times New Roman" w:hAnsi="Times New Roman" w:eastAsia="Times New Roman" w:cs="Times New Roman"/>
          <w:sz w:val="22"/>
          <w:szCs w:val="22"/>
        </w:rPr>
        <w:t>年</w:t>
      </w:r>
      <w:r w:rsidRPr="53FCC031" w:rsidR="00CA5197">
        <w:rPr>
          <w:rFonts w:ascii="Times New Roman" w:hAnsi="Times New Roman" w:eastAsia="Times New Roman" w:cs="Times New Roman"/>
          <w:sz w:val="22"/>
          <w:szCs w:val="22"/>
        </w:rPr>
        <w:t>6</w:t>
      </w:r>
      <w:r w:rsidRPr="53FCC031" w:rsidR="00CA5197">
        <w:rPr>
          <w:rFonts w:ascii="Times New Roman" w:hAnsi="Times New Roman" w:eastAsia="Times New Roman" w:cs="Times New Roman"/>
          <w:sz w:val="22"/>
          <w:szCs w:val="22"/>
        </w:rPr>
        <w:t>月</w:t>
      </w:r>
      <w:r w:rsidRPr="53FCC031" w:rsidR="00CA5197">
        <w:rPr>
          <w:rFonts w:ascii="Times New Roman" w:hAnsi="Times New Roman" w:eastAsia="Times New Roman" w:cs="Times New Roman"/>
          <w:sz w:val="22"/>
          <w:szCs w:val="22"/>
        </w:rPr>
        <w:t>4</w:t>
      </w:r>
      <w:r w:rsidRPr="53FCC031" w:rsidR="00CA5197">
        <w:rPr>
          <w:rFonts w:ascii="Times New Roman" w:hAnsi="Times New Roman" w:eastAsia="Times New Roman" w:cs="Times New Roman"/>
          <w:sz w:val="22"/>
          <w:szCs w:val="22"/>
        </w:rPr>
        <w:t>日に公表した、</w:t>
      </w:r>
      <w:r w:rsidRPr="53FCC031" w:rsidR="00EB673B">
        <w:rPr>
          <w:rFonts w:ascii="Times New Roman" w:hAnsi="Times New Roman" w:eastAsia="Times New Roman" w:cs="Times New Roman"/>
          <w:sz w:val="22"/>
          <w:szCs w:val="22"/>
        </w:rPr>
        <w:t>十分なレベルの保護を確保していない第三国への個人データの移転についての標準契約条項</w:t>
      </w:r>
      <w:r w:rsidRPr="53FCC031" w:rsidR="00CA5197">
        <w:rPr>
          <w:rFonts w:ascii="Times New Roman" w:hAnsi="Times New Roman" w:eastAsia="Times New Roman" w:cs="Times New Roman"/>
          <w:sz w:val="22"/>
          <w:szCs w:val="22"/>
        </w:rPr>
        <w:t>を</w:t>
      </w:r>
      <w:r w:rsidRPr="53FCC031" w:rsidR="001176F5">
        <w:rPr>
          <w:rFonts w:ascii="Times New Roman" w:hAnsi="Times New Roman" w:eastAsia="Times New Roman" w:cs="Times New Roman"/>
          <w:sz w:val="22"/>
          <w:szCs w:val="22"/>
        </w:rPr>
        <w:t>意味し、</w:t>
      </w:r>
      <w:r w:rsidRPr="53FCC031" w:rsidR="00CA5197">
        <w:rPr>
          <w:rFonts w:ascii="Times New Roman" w:hAnsi="Times New Roman" w:eastAsia="Times New Roman" w:cs="Times New Roman"/>
          <w:sz w:val="22"/>
          <w:szCs w:val="22"/>
        </w:rPr>
        <w:t>随時更新される可能性があります。</w:t>
      </w:r>
    </w:p>
    <w:p w:rsidRPr="008F0938" w:rsidR="00EF7673" w:rsidP="53FCC031" w:rsidRDefault="00EF7673" w14:paraId="72A4BD1C" w14:textId="1B26BBF3">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r w:rsidRPr="53FCC031" w:rsidR="00EF7673">
        <w:rPr>
          <w:rFonts w:ascii="Times New Roman" w:hAnsi="Times New Roman" w:eastAsia="Times New Roman" w:cs="Times New Roman"/>
          <w:sz w:val="22"/>
          <w:szCs w:val="22"/>
        </w:rPr>
        <w:t>これらの定義</w:t>
      </w:r>
      <w:r w:rsidRPr="53FCC031" w:rsidR="001176F5">
        <w:rPr>
          <w:rFonts w:ascii="Times New Roman" w:hAnsi="Times New Roman" w:eastAsia="Times New Roman" w:cs="Times New Roman"/>
          <w:sz w:val="22"/>
          <w:szCs w:val="22"/>
        </w:rPr>
        <w:t>に関して、</w:t>
      </w:r>
      <w:r w:rsidRPr="53FCC031" w:rsidR="00EF7673">
        <w:rPr>
          <w:rFonts w:ascii="Times New Roman" w:hAnsi="Times New Roman" w:eastAsia="Times New Roman" w:cs="Times New Roman"/>
          <w:sz w:val="22"/>
          <w:szCs w:val="22"/>
        </w:rPr>
        <w:t>データ保護法</w:t>
      </w:r>
      <w:r w:rsidRPr="53FCC031" w:rsidR="001176F5">
        <w:rPr>
          <w:rFonts w:ascii="Times New Roman" w:hAnsi="Times New Roman" w:eastAsia="Times New Roman" w:cs="Times New Roman"/>
          <w:sz w:val="22"/>
          <w:szCs w:val="22"/>
        </w:rPr>
        <w:t>上より広い定義がとられている場合</w:t>
      </w:r>
      <w:r w:rsidRPr="53FCC031" w:rsidR="00EF7673">
        <w:rPr>
          <w:rFonts w:ascii="Times New Roman" w:hAnsi="Times New Roman" w:eastAsia="Times New Roman" w:cs="Times New Roman"/>
          <w:sz w:val="22"/>
          <w:szCs w:val="22"/>
        </w:rPr>
        <w:t>、</w:t>
      </w:r>
      <w:r w:rsidRPr="53FCC031" w:rsidR="001176F5">
        <w:rPr>
          <w:rFonts w:ascii="Times New Roman" w:hAnsi="Times New Roman" w:eastAsia="Times New Roman" w:cs="Times New Roman"/>
          <w:sz w:val="22"/>
          <w:szCs w:val="22"/>
        </w:rPr>
        <w:t>本</w:t>
      </w:r>
      <w:r w:rsidRPr="53FCC031" w:rsidR="00EF7673">
        <w:rPr>
          <w:rFonts w:ascii="Times New Roman" w:hAnsi="Times New Roman" w:eastAsia="Times New Roman" w:cs="Times New Roman"/>
          <w:sz w:val="22"/>
          <w:szCs w:val="22"/>
        </w:rPr>
        <w:t>定義はデータ保護法</w:t>
      </w:r>
      <w:r w:rsidRPr="53FCC031" w:rsidR="001176F5">
        <w:rPr>
          <w:rFonts w:ascii="Times New Roman" w:hAnsi="Times New Roman" w:eastAsia="Times New Roman" w:cs="Times New Roman"/>
          <w:sz w:val="22"/>
          <w:szCs w:val="22"/>
        </w:rPr>
        <w:t>上の</w:t>
      </w:r>
      <w:r w:rsidRPr="53FCC031" w:rsidR="00EF7673">
        <w:rPr>
          <w:rFonts w:ascii="Times New Roman" w:hAnsi="Times New Roman" w:eastAsia="Times New Roman" w:cs="Times New Roman"/>
          <w:sz w:val="22"/>
          <w:szCs w:val="22"/>
        </w:rPr>
        <w:t>定義と一致するように拡大</w:t>
      </w:r>
      <w:r w:rsidRPr="53FCC031" w:rsidR="00EB673B">
        <w:rPr>
          <w:rFonts w:ascii="Times New Roman" w:hAnsi="Times New Roman" w:eastAsia="Times New Roman" w:cs="Times New Roman"/>
          <w:sz w:val="22"/>
          <w:szCs w:val="22"/>
        </w:rPr>
        <w:t>して解釈</w:t>
      </w:r>
      <w:r w:rsidRPr="53FCC031" w:rsidR="00EF7673">
        <w:rPr>
          <w:rFonts w:ascii="Times New Roman" w:hAnsi="Times New Roman" w:eastAsia="Times New Roman" w:cs="Times New Roman"/>
          <w:sz w:val="22"/>
          <w:szCs w:val="22"/>
        </w:rPr>
        <w:t>されるものとします。</w:t>
      </w:r>
    </w:p>
    <w:p w:rsidRPr="008F0938" w:rsidR="009D4406" w:rsidP="53FCC031" w:rsidRDefault="009D4406" w14:paraId="5C3F7EBD" w14:textId="3805149F">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r w:rsidRPr="53FCC031" w:rsidR="009D4406">
        <w:rPr>
          <w:rFonts w:ascii="Times New Roman" w:hAnsi="Times New Roman" w:eastAsia="Times New Roman" w:cs="Times New Roman"/>
          <w:sz w:val="22"/>
          <w:szCs w:val="22"/>
        </w:rPr>
        <w:t>本項に定義がない場合、用語は</w:t>
      </w:r>
      <w:r w:rsidRPr="53FCC031" w:rsidR="00EB673B">
        <w:rPr>
          <w:rFonts w:ascii="Times New Roman" w:hAnsi="Times New Roman" w:eastAsia="Times New Roman" w:cs="Times New Roman"/>
          <w:sz w:val="22"/>
          <w:szCs w:val="22"/>
        </w:rPr>
        <w:t>、</w:t>
      </w:r>
      <w:r w:rsidRPr="53FCC031" w:rsidR="009D4406">
        <w:rPr>
          <w:rFonts w:ascii="Times New Roman" w:hAnsi="Times New Roman" w:eastAsia="Times New Roman" w:cs="Times New Roman"/>
          <w:sz w:val="22"/>
          <w:szCs w:val="22"/>
        </w:rPr>
        <w:t>適用されるすべてのデータ保護法に準拠して解釈されるものとします。</w:t>
      </w:r>
    </w:p>
    <w:bookmarkEnd w:id="27"/>
    <w:p w:rsidRPr="008F0938" w:rsidR="00186DAF" w:rsidP="53FCC031" w:rsidRDefault="00186DAF" w14:paraId="2A7A6EC1" w14:textId="2D2DB503">
      <w:pPr>
        <w:pStyle w:val="BodyText"/>
        <w:numPr>
          <w:ilvl w:val="0"/>
          <w:numId w:val="29"/>
        </w:numPr>
        <w:spacing w:before="192" w:beforeLines="80" w:after="192" w:afterLines="80" w:line="240" w:lineRule="auto"/>
        <w:rPr>
          <w:rFonts w:ascii="Times New Roman" w:hAnsi="Times New Roman" w:eastAsia="Times New Roman" w:cs="Times New Roman"/>
          <w:sz w:val="22"/>
          <w:szCs w:val="22"/>
        </w:rPr>
      </w:pPr>
      <w:r w:rsidRPr="53FCC031" w:rsidR="00186DAF">
        <w:rPr>
          <w:rFonts w:ascii="Times New Roman" w:hAnsi="Times New Roman" w:eastAsia="Times New Roman" w:cs="Times New Roman"/>
          <w:i w:val="1"/>
          <w:iCs w:val="1"/>
          <w:sz w:val="22"/>
          <w:szCs w:val="22"/>
        </w:rPr>
        <w:t>解釈</w:t>
      </w:r>
    </w:p>
    <w:p w:rsidRPr="008F0938" w:rsidR="00186DAF" w:rsidP="53FCC031" w:rsidRDefault="00186DAF" w14:paraId="35F7AD1E" w14:textId="17ADB47B">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r w:rsidRPr="53FCC031" w:rsidR="00186DAF">
        <w:rPr>
          <w:rFonts w:ascii="Times New Roman" w:hAnsi="Times New Roman" w:eastAsia="Times New Roman" w:cs="Times New Roman"/>
          <w:sz w:val="22"/>
          <w:szCs w:val="22"/>
        </w:rPr>
        <w:t>本</w:t>
      </w:r>
      <w:r w:rsidRPr="53FCC031" w:rsidR="00186DAF">
        <w:rPr>
          <w:rFonts w:ascii="Times New Roman" w:hAnsi="Times New Roman" w:eastAsia="Times New Roman" w:cs="Times New Roman"/>
          <w:sz w:val="22"/>
          <w:szCs w:val="22"/>
        </w:rPr>
        <w:t>D</w:t>
      </w:r>
      <w:r w:rsidRPr="53FCC031" w:rsidR="007B10E4">
        <w:rPr>
          <w:rFonts w:ascii="Times New Roman" w:hAnsi="Times New Roman" w:eastAsia="Times New Roman" w:cs="Times New Roman"/>
          <w:sz w:val="22"/>
          <w:szCs w:val="22"/>
        </w:rPr>
        <w:t>SA</w:t>
      </w:r>
      <w:r w:rsidRPr="53FCC031" w:rsidR="00186DAF">
        <w:rPr>
          <w:rFonts w:ascii="Times New Roman" w:hAnsi="Times New Roman" w:eastAsia="Times New Roman" w:cs="Times New Roman"/>
          <w:sz w:val="22"/>
          <w:szCs w:val="22"/>
        </w:rPr>
        <w:t>で使用されているが、</w:t>
      </w:r>
      <w:r w:rsidRPr="53FCC031" w:rsidR="00EB673B">
        <w:rPr>
          <w:rFonts w:ascii="Times New Roman" w:hAnsi="Times New Roman" w:eastAsia="Times New Roman" w:cs="Times New Roman"/>
          <w:sz w:val="22"/>
          <w:szCs w:val="22"/>
        </w:rPr>
        <w:t>本</w:t>
      </w:r>
      <w:r w:rsidRPr="53FCC031" w:rsidR="00EB673B">
        <w:rPr>
          <w:rFonts w:ascii="Times New Roman" w:hAnsi="Times New Roman" w:eastAsia="Times New Roman" w:cs="Times New Roman"/>
          <w:sz w:val="22"/>
          <w:szCs w:val="22"/>
        </w:rPr>
        <w:t>D</w:t>
      </w:r>
      <w:r w:rsidRPr="53FCC031" w:rsidR="007B10E4">
        <w:rPr>
          <w:rFonts w:ascii="Times New Roman" w:hAnsi="Times New Roman" w:eastAsia="Times New Roman" w:cs="Times New Roman"/>
          <w:sz w:val="22"/>
          <w:szCs w:val="22"/>
        </w:rPr>
        <w:t>SA</w:t>
      </w:r>
      <w:r w:rsidRPr="53FCC031" w:rsidR="00EB673B">
        <w:rPr>
          <w:rFonts w:ascii="Times New Roman" w:hAnsi="Times New Roman" w:eastAsia="Times New Roman" w:cs="Times New Roman"/>
          <w:sz w:val="22"/>
          <w:szCs w:val="22"/>
        </w:rPr>
        <w:t>において</w:t>
      </w:r>
      <w:r w:rsidRPr="53FCC031" w:rsidR="00186DAF">
        <w:rPr>
          <w:rFonts w:ascii="Times New Roman" w:hAnsi="Times New Roman" w:eastAsia="Times New Roman" w:cs="Times New Roman"/>
          <w:sz w:val="22"/>
          <w:szCs w:val="22"/>
        </w:rPr>
        <w:t>定義されていない定義語は、本契約</w:t>
      </w:r>
      <w:r w:rsidRPr="53FCC031" w:rsidR="008F0FF0">
        <w:rPr>
          <w:rFonts w:ascii="Times New Roman" w:hAnsi="Times New Roman" w:eastAsia="Times New Roman" w:cs="Times New Roman"/>
          <w:sz w:val="22"/>
          <w:szCs w:val="22"/>
        </w:rPr>
        <w:t>中において</w:t>
      </w:r>
      <w:r w:rsidRPr="53FCC031" w:rsidR="00EB673B">
        <w:rPr>
          <w:rFonts w:ascii="Times New Roman" w:hAnsi="Times New Roman" w:eastAsia="Times New Roman" w:cs="Times New Roman"/>
          <w:sz w:val="22"/>
          <w:szCs w:val="22"/>
        </w:rPr>
        <w:t>定義</w:t>
      </w:r>
      <w:r w:rsidRPr="53FCC031" w:rsidR="00186DAF">
        <w:rPr>
          <w:rFonts w:ascii="Times New Roman" w:hAnsi="Times New Roman" w:eastAsia="Times New Roman" w:cs="Times New Roman"/>
          <w:sz w:val="22"/>
          <w:szCs w:val="22"/>
        </w:rPr>
        <w:t>された意味を有するものとします。</w:t>
      </w:r>
    </w:p>
    <w:p w:rsidRPr="008F0938" w:rsidR="00186DAF" w:rsidP="53FCC031" w:rsidRDefault="00186DAF" w14:paraId="79B92AEA" w14:textId="7ABAC714">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r w:rsidRPr="53FCC031" w:rsidR="00186DAF">
        <w:rPr>
          <w:rFonts w:ascii="Times New Roman" w:hAnsi="Times New Roman" w:eastAsia="Times New Roman" w:cs="Times New Roman"/>
          <w:sz w:val="22"/>
          <w:szCs w:val="22"/>
        </w:rPr>
        <w:t>「含む」という言葉は、制限なく含むという意味に解釈されるものとします。</w:t>
      </w:r>
    </w:p>
    <w:p w:rsidR="08717999" w:rsidP="53FCC031" w:rsidRDefault="08717999" w14:paraId="58B9BB4A" w14:textId="26472E7D">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r w:rsidRPr="3638E10F" w:rsidR="08717999">
        <w:rPr>
          <w:rFonts w:ascii="Times New Roman" w:hAnsi="Times New Roman" w:eastAsia="Times New Roman" w:cs="Times New Roman"/>
          <w:sz w:val="22"/>
          <w:szCs w:val="22"/>
        </w:rPr>
        <w:t>サービス契約および本</w:t>
      </w:r>
      <w:r w:rsidRPr="3638E10F" w:rsidR="08717999">
        <w:rPr>
          <w:rFonts w:ascii="Times New Roman" w:hAnsi="Times New Roman" w:eastAsia="Times New Roman" w:cs="Times New Roman"/>
          <w:sz w:val="22"/>
          <w:szCs w:val="22"/>
        </w:rPr>
        <w:t>D</w:t>
      </w:r>
      <w:r w:rsidRPr="3638E10F" w:rsidR="77FDAA6E">
        <w:rPr>
          <w:rFonts w:ascii="Times New Roman" w:hAnsi="Times New Roman" w:eastAsia="Times New Roman" w:cs="Times New Roman"/>
          <w:sz w:val="22"/>
          <w:szCs w:val="22"/>
        </w:rPr>
        <w:t>S</w:t>
      </w:r>
      <w:r w:rsidRPr="3638E10F" w:rsidR="08717999">
        <w:rPr>
          <w:rFonts w:ascii="Times New Roman" w:hAnsi="Times New Roman" w:eastAsia="Times New Roman" w:cs="Times New Roman"/>
          <w:sz w:val="22"/>
          <w:szCs w:val="22"/>
        </w:rPr>
        <w:t>A</w:t>
      </w:r>
      <w:r w:rsidRPr="3638E10F" w:rsidR="08717999">
        <w:rPr>
          <w:rFonts w:ascii="Times New Roman" w:hAnsi="Times New Roman" w:eastAsia="Times New Roman" w:cs="Times New Roman"/>
          <w:sz w:val="22"/>
          <w:szCs w:val="22"/>
        </w:rPr>
        <w:t>に基づく義務を履行するにあたり、両当事者は、MSDおよびその関連会社の企業ポリシーが、EU一般データ保護規則を含む適用されるデータ保護法の文字および精神に基づいて、MSDのビジネスが行われることを要求していることを認識しています。 両当事者が同じデータ保護法の対象とならない場合、両当事者がそのような法律に含まれるすべての合理的に関連するデータ保護基準を遵守することが期待されています。</w:t>
      </w:r>
    </w:p>
    <w:p w:rsidRPr="008F0938" w:rsidR="00186DAF" w:rsidP="53FCC031" w:rsidRDefault="00186DAF" w14:paraId="4FB05D1A" w14:textId="291B23D7">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r w:rsidRPr="53FCC031" w:rsidR="00186DAF">
        <w:rPr>
          <w:rFonts w:ascii="Times New Roman" w:hAnsi="Times New Roman" w:eastAsia="Times New Roman" w:cs="Times New Roman"/>
          <w:sz w:val="22"/>
          <w:szCs w:val="22"/>
        </w:rPr>
        <w:t>本契約に基づく</w:t>
      </w:r>
      <w:r w:rsidRPr="53FCC031" w:rsidR="008F0FF0">
        <w:rPr>
          <w:rFonts w:ascii="Times New Roman" w:hAnsi="Times New Roman" w:eastAsia="Times New Roman" w:cs="Times New Roman"/>
          <w:sz w:val="22"/>
          <w:szCs w:val="22"/>
        </w:rPr>
        <w:t>本</w:t>
      </w:r>
      <w:r w:rsidRPr="53FCC031" w:rsidR="007B10E4">
        <w:rPr>
          <w:rFonts w:ascii="Times New Roman" w:hAnsi="Times New Roman" w:eastAsia="Times New Roman" w:cs="Times New Roman"/>
          <w:sz w:val="22"/>
          <w:szCs w:val="22"/>
        </w:rPr>
        <w:t>データ共有目的</w:t>
      </w:r>
      <w:r w:rsidRPr="53FCC031" w:rsidR="00186DAF">
        <w:rPr>
          <w:rFonts w:ascii="Times New Roman" w:hAnsi="Times New Roman" w:eastAsia="Times New Roman" w:cs="Times New Roman"/>
          <w:sz w:val="22"/>
          <w:szCs w:val="22"/>
        </w:rPr>
        <w:t>に関連して、サプライヤーは当社の関連会社の個人</w:t>
      </w:r>
      <w:r w:rsidRPr="53FCC031" w:rsidR="008F0FF0">
        <w:rPr>
          <w:rFonts w:ascii="Times New Roman" w:hAnsi="Times New Roman" w:eastAsia="Times New Roman" w:cs="Times New Roman"/>
          <w:sz w:val="22"/>
          <w:szCs w:val="22"/>
        </w:rPr>
        <w:t>データ</w:t>
      </w:r>
      <w:r w:rsidRPr="53FCC031" w:rsidR="00186DAF">
        <w:rPr>
          <w:rFonts w:ascii="Times New Roman" w:hAnsi="Times New Roman" w:eastAsia="Times New Roman" w:cs="Times New Roman"/>
          <w:sz w:val="22"/>
          <w:szCs w:val="22"/>
        </w:rPr>
        <w:t>を処理することがあります。かかる場合には、</w:t>
      </w:r>
      <w:bookmarkStart w:name="_Hlk1139303" w:id="28"/>
      <w:r w:rsidRPr="53FCC031" w:rsidR="008F0FF0">
        <w:rPr>
          <w:rFonts w:ascii="Times New Roman" w:hAnsi="Times New Roman" w:eastAsia="Times New Roman" w:cs="Times New Roman"/>
          <w:sz w:val="22"/>
          <w:szCs w:val="22"/>
        </w:rPr>
        <w:t>当該</w:t>
      </w:r>
      <w:r w:rsidRPr="53FCC031" w:rsidR="00186DAF">
        <w:rPr>
          <w:rFonts w:ascii="Times New Roman" w:hAnsi="Times New Roman" w:eastAsia="Times New Roman" w:cs="Times New Roman"/>
          <w:sz w:val="22"/>
          <w:szCs w:val="22"/>
        </w:rPr>
        <w:t>当社関連会社は、個人情報の「管理者」および本</w:t>
      </w:r>
      <w:r w:rsidRPr="53FCC031" w:rsidR="00186DAF">
        <w:rPr>
          <w:rFonts w:ascii="Times New Roman" w:hAnsi="Times New Roman" w:eastAsia="Times New Roman" w:cs="Times New Roman"/>
          <w:sz w:val="22"/>
          <w:szCs w:val="22"/>
        </w:rPr>
        <w:t>D</w:t>
      </w:r>
      <w:r w:rsidRPr="53FCC031" w:rsidR="007B10E4">
        <w:rPr>
          <w:rFonts w:ascii="Times New Roman" w:hAnsi="Times New Roman" w:eastAsia="Times New Roman" w:cs="Times New Roman"/>
          <w:sz w:val="22"/>
          <w:szCs w:val="22"/>
        </w:rPr>
        <w:t>SA</w:t>
      </w:r>
      <w:r w:rsidRPr="53FCC031" w:rsidR="00186DAF">
        <w:rPr>
          <w:rFonts w:ascii="Times New Roman" w:hAnsi="Times New Roman" w:eastAsia="Times New Roman" w:cs="Times New Roman"/>
          <w:sz w:val="22"/>
          <w:szCs w:val="22"/>
        </w:rPr>
        <w:t>の第三者受益者と</w:t>
      </w:r>
      <w:r w:rsidRPr="53FCC031" w:rsidR="008F0FF0">
        <w:rPr>
          <w:rFonts w:ascii="Times New Roman" w:hAnsi="Times New Roman" w:eastAsia="Times New Roman" w:cs="Times New Roman"/>
          <w:sz w:val="22"/>
          <w:szCs w:val="22"/>
        </w:rPr>
        <w:t>み</w:t>
      </w:r>
      <w:r w:rsidRPr="53FCC031" w:rsidR="00186DAF">
        <w:rPr>
          <w:rFonts w:ascii="Times New Roman" w:hAnsi="Times New Roman" w:eastAsia="Times New Roman" w:cs="Times New Roman"/>
          <w:sz w:val="22"/>
          <w:szCs w:val="22"/>
        </w:rPr>
        <w:t>なされ、</w:t>
      </w:r>
      <w:r w:rsidRPr="53FCC031" w:rsidR="008F0FF0">
        <w:rPr>
          <w:rFonts w:ascii="Times New Roman" w:hAnsi="Times New Roman" w:eastAsia="Times New Roman" w:cs="Times New Roman"/>
          <w:sz w:val="22"/>
          <w:szCs w:val="22"/>
        </w:rPr>
        <w:t>当該当社</w:t>
      </w:r>
      <w:r w:rsidRPr="53FCC031" w:rsidR="00186DAF">
        <w:rPr>
          <w:rFonts w:ascii="Times New Roman" w:hAnsi="Times New Roman" w:eastAsia="Times New Roman" w:cs="Times New Roman"/>
          <w:sz w:val="22"/>
          <w:szCs w:val="22"/>
        </w:rPr>
        <w:t>関連会社が本契約または本</w:t>
      </w:r>
      <w:r w:rsidRPr="53FCC031" w:rsidR="00186DAF">
        <w:rPr>
          <w:rFonts w:ascii="Times New Roman" w:hAnsi="Times New Roman" w:eastAsia="Times New Roman" w:cs="Times New Roman"/>
          <w:sz w:val="22"/>
          <w:szCs w:val="22"/>
        </w:rPr>
        <w:t>D</w:t>
      </w:r>
      <w:r w:rsidRPr="53FCC031" w:rsidR="007B10E4">
        <w:rPr>
          <w:rFonts w:ascii="Times New Roman" w:hAnsi="Times New Roman" w:eastAsia="Times New Roman" w:cs="Times New Roman"/>
          <w:sz w:val="22"/>
          <w:szCs w:val="22"/>
        </w:rPr>
        <w:t>SA</w:t>
      </w:r>
      <w:r w:rsidRPr="53FCC031" w:rsidR="00186DAF">
        <w:rPr>
          <w:rFonts w:ascii="Times New Roman" w:hAnsi="Times New Roman" w:eastAsia="Times New Roman" w:cs="Times New Roman"/>
          <w:sz w:val="22"/>
          <w:szCs w:val="22"/>
        </w:rPr>
        <w:t>の当事者として指定されているかどうかに</w:t>
      </w:r>
      <w:r w:rsidRPr="53FCC031" w:rsidR="008F0FF0">
        <w:rPr>
          <w:rFonts w:ascii="Times New Roman" w:hAnsi="Times New Roman" w:eastAsia="Times New Roman" w:cs="Times New Roman"/>
          <w:sz w:val="22"/>
          <w:szCs w:val="22"/>
        </w:rPr>
        <w:t>かかわらず</w:t>
      </w:r>
      <w:r w:rsidRPr="53FCC031" w:rsidR="00186DAF">
        <w:rPr>
          <w:rFonts w:ascii="Times New Roman" w:hAnsi="Times New Roman" w:eastAsia="Times New Roman" w:cs="Times New Roman"/>
          <w:sz w:val="22"/>
          <w:szCs w:val="22"/>
        </w:rPr>
        <w:t>、本</w:t>
      </w:r>
      <w:r w:rsidRPr="53FCC031" w:rsidR="00186DAF">
        <w:rPr>
          <w:rFonts w:ascii="Times New Roman" w:hAnsi="Times New Roman" w:eastAsia="Times New Roman" w:cs="Times New Roman"/>
          <w:sz w:val="22"/>
          <w:szCs w:val="22"/>
        </w:rPr>
        <w:t>D</w:t>
      </w:r>
      <w:r w:rsidRPr="53FCC031" w:rsidR="007B10E4">
        <w:rPr>
          <w:rFonts w:ascii="Times New Roman" w:hAnsi="Times New Roman" w:eastAsia="Times New Roman" w:cs="Times New Roman"/>
          <w:sz w:val="22"/>
          <w:szCs w:val="22"/>
        </w:rPr>
        <w:t>SA</w:t>
      </w:r>
      <w:r w:rsidRPr="53FCC031" w:rsidR="00186DAF">
        <w:rPr>
          <w:rFonts w:ascii="Times New Roman" w:hAnsi="Times New Roman" w:eastAsia="Times New Roman" w:cs="Times New Roman"/>
          <w:sz w:val="22"/>
          <w:szCs w:val="22"/>
        </w:rPr>
        <w:t>に基づいて当社に与えられ</w:t>
      </w:r>
      <w:r w:rsidRPr="53FCC031" w:rsidR="00186DAF">
        <w:rPr>
          <w:rFonts w:ascii="Times New Roman" w:hAnsi="Times New Roman" w:eastAsia="Times New Roman" w:cs="Times New Roman"/>
          <w:sz w:val="22"/>
          <w:szCs w:val="22"/>
        </w:rPr>
        <w:t>る</w:t>
      </w:r>
      <w:r w:rsidRPr="53FCC031" w:rsidR="00186DAF">
        <w:rPr>
          <w:rFonts w:ascii="Times New Roman" w:hAnsi="Times New Roman" w:eastAsia="Times New Roman" w:cs="Times New Roman"/>
          <w:sz w:val="22"/>
          <w:szCs w:val="22"/>
        </w:rPr>
        <w:t>すべての権利および保護</w:t>
      </w:r>
      <w:r w:rsidRPr="53FCC031" w:rsidR="00973DA1">
        <w:rPr>
          <w:rFonts w:ascii="Times New Roman" w:hAnsi="Times New Roman" w:eastAsia="Times New Roman" w:cs="Times New Roman"/>
          <w:sz w:val="22"/>
          <w:szCs w:val="22"/>
        </w:rPr>
        <w:t>に依拠</w:t>
      </w:r>
      <w:r w:rsidRPr="53FCC031" w:rsidR="00186DAF">
        <w:rPr>
          <w:rFonts w:ascii="Times New Roman" w:hAnsi="Times New Roman" w:eastAsia="Times New Roman" w:cs="Times New Roman"/>
          <w:sz w:val="22"/>
          <w:szCs w:val="22"/>
        </w:rPr>
        <w:t>し</w:t>
      </w:r>
      <w:r w:rsidRPr="53FCC031" w:rsidR="00186DAF">
        <w:rPr>
          <w:rFonts w:ascii="Times New Roman" w:hAnsi="Times New Roman" w:eastAsia="Times New Roman" w:cs="Times New Roman"/>
          <w:sz w:val="22"/>
          <w:szCs w:val="22"/>
        </w:rPr>
        <w:t>、行使する権利を有するものとします</w:t>
      </w:r>
      <w:bookmarkEnd w:id="28"/>
      <w:r w:rsidRPr="53FCC031" w:rsidR="00186DAF">
        <w:rPr>
          <w:rFonts w:ascii="Times New Roman" w:hAnsi="Times New Roman" w:eastAsia="Times New Roman" w:cs="Times New Roman"/>
          <w:sz w:val="22"/>
          <w:szCs w:val="22"/>
        </w:rPr>
        <w:t>。</w:t>
      </w:r>
    </w:p>
    <w:p w:rsidRPr="008F0938" w:rsidR="00186DAF" w:rsidP="53FCC031" w:rsidRDefault="00186DAF" w14:paraId="3BF07F4B" w14:textId="2152D877">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r w:rsidRPr="53FCC031" w:rsidR="00186DAF">
        <w:rPr>
          <w:rFonts w:ascii="Times New Roman" w:hAnsi="Times New Roman" w:eastAsia="Times New Roman" w:cs="Times New Roman"/>
          <w:sz w:val="22"/>
          <w:szCs w:val="22"/>
        </w:rPr>
        <w:t>本</w:t>
      </w:r>
      <w:r w:rsidRPr="53FCC031" w:rsidR="00186DAF">
        <w:rPr>
          <w:rFonts w:ascii="Times New Roman" w:hAnsi="Times New Roman" w:eastAsia="Times New Roman" w:cs="Times New Roman"/>
          <w:sz w:val="22"/>
          <w:szCs w:val="22"/>
        </w:rPr>
        <w:t>D</w:t>
      </w:r>
      <w:r w:rsidRPr="53FCC031" w:rsidR="007B10E4">
        <w:rPr>
          <w:rFonts w:ascii="Times New Roman" w:hAnsi="Times New Roman" w:eastAsia="Times New Roman" w:cs="Times New Roman"/>
          <w:sz w:val="22"/>
          <w:szCs w:val="22"/>
        </w:rPr>
        <w:t>SA</w:t>
      </w:r>
      <w:r w:rsidRPr="53FCC031" w:rsidR="00186DAF">
        <w:rPr>
          <w:rFonts w:ascii="Times New Roman" w:hAnsi="Times New Roman" w:eastAsia="Times New Roman" w:cs="Times New Roman"/>
          <w:sz w:val="22"/>
          <w:szCs w:val="22"/>
        </w:rPr>
        <w:t>は、本契約に組み込まれ、</w:t>
      </w:r>
      <w:r w:rsidRPr="53FCC031" w:rsidR="008418BF">
        <w:rPr>
          <w:rFonts w:ascii="Times New Roman" w:hAnsi="Times New Roman" w:eastAsia="Times New Roman" w:cs="Times New Roman"/>
          <w:sz w:val="22"/>
          <w:szCs w:val="22"/>
        </w:rPr>
        <w:t>一体として一つの契約</w:t>
      </w:r>
      <w:r w:rsidRPr="53FCC031" w:rsidR="00186DAF">
        <w:rPr>
          <w:rFonts w:ascii="Times New Roman" w:hAnsi="Times New Roman" w:eastAsia="Times New Roman" w:cs="Times New Roman"/>
          <w:sz w:val="22"/>
          <w:szCs w:val="22"/>
        </w:rPr>
        <w:t>を構成します。</w:t>
      </w:r>
    </w:p>
    <w:p w:rsidRPr="008F0938" w:rsidR="00186DAF" w:rsidP="53FCC031" w:rsidRDefault="00186DAF" w14:paraId="145039B7" w14:textId="7B00F9C1">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bookmarkStart w:name="_Hlk6479881" w:id="29"/>
      <w:r w:rsidRPr="53FCC031" w:rsidR="00186DAF">
        <w:rPr>
          <w:rFonts w:ascii="Times New Roman" w:hAnsi="Times New Roman" w:eastAsia="Times New Roman" w:cs="Times New Roman"/>
          <w:sz w:val="22"/>
          <w:szCs w:val="22"/>
        </w:rPr>
        <w:t>本契約の条件と本</w:t>
      </w:r>
      <w:r w:rsidRPr="53FCC031" w:rsidR="00186DAF">
        <w:rPr>
          <w:rFonts w:ascii="Times New Roman" w:hAnsi="Times New Roman" w:eastAsia="Times New Roman" w:cs="Times New Roman"/>
          <w:sz w:val="22"/>
          <w:szCs w:val="22"/>
        </w:rPr>
        <w:t>D</w:t>
      </w:r>
      <w:r w:rsidRPr="53FCC031" w:rsidR="007B10E4">
        <w:rPr>
          <w:rFonts w:ascii="Times New Roman" w:hAnsi="Times New Roman" w:eastAsia="Times New Roman" w:cs="Times New Roman"/>
          <w:sz w:val="22"/>
          <w:szCs w:val="22"/>
        </w:rPr>
        <w:t>SA</w:t>
      </w:r>
      <w:r w:rsidRPr="53FCC031" w:rsidR="00186DAF">
        <w:rPr>
          <w:rFonts w:ascii="Times New Roman" w:hAnsi="Times New Roman" w:eastAsia="Times New Roman" w:cs="Times New Roman"/>
          <w:sz w:val="22"/>
          <w:szCs w:val="22"/>
        </w:rPr>
        <w:t>の条件が矛盾する場合</w:t>
      </w:r>
      <w:r w:rsidRPr="53FCC031" w:rsidR="00973DA1">
        <w:rPr>
          <w:rFonts w:ascii="Times New Roman" w:hAnsi="Times New Roman" w:eastAsia="Times New Roman" w:cs="Times New Roman"/>
          <w:sz w:val="22"/>
          <w:szCs w:val="22"/>
        </w:rPr>
        <w:t>、その</w:t>
      </w:r>
      <w:r w:rsidRPr="53FCC031" w:rsidR="00186DAF">
        <w:rPr>
          <w:rFonts w:ascii="Times New Roman" w:hAnsi="Times New Roman" w:eastAsia="Times New Roman" w:cs="Times New Roman"/>
          <w:sz w:val="22"/>
          <w:szCs w:val="22"/>
        </w:rPr>
        <w:t>矛盾する範囲においては、本</w:t>
      </w:r>
      <w:r w:rsidRPr="53FCC031" w:rsidR="00186DAF">
        <w:rPr>
          <w:rFonts w:ascii="Times New Roman" w:hAnsi="Times New Roman" w:eastAsia="Times New Roman" w:cs="Times New Roman"/>
          <w:sz w:val="22"/>
          <w:szCs w:val="22"/>
        </w:rPr>
        <w:t>D</w:t>
      </w:r>
      <w:r w:rsidRPr="53FCC031" w:rsidR="007B10E4">
        <w:rPr>
          <w:rFonts w:ascii="Times New Roman" w:hAnsi="Times New Roman" w:eastAsia="Times New Roman" w:cs="Times New Roman"/>
          <w:sz w:val="22"/>
          <w:szCs w:val="22"/>
        </w:rPr>
        <w:t>SA</w:t>
      </w:r>
      <w:r w:rsidRPr="53FCC031" w:rsidR="00186DAF">
        <w:rPr>
          <w:rFonts w:ascii="Times New Roman" w:hAnsi="Times New Roman" w:eastAsia="Times New Roman" w:cs="Times New Roman"/>
          <w:sz w:val="22"/>
          <w:szCs w:val="22"/>
        </w:rPr>
        <w:t>の条件が優先されます。</w:t>
      </w:r>
      <w:bookmarkStart w:name="_Hlk505280" w:id="30"/>
      <w:r w:rsidRPr="53FCC031" w:rsidR="00186DAF">
        <w:rPr>
          <w:rFonts w:ascii="Times New Roman" w:hAnsi="Times New Roman" w:eastAsia="Times New Roman" w:cs="Times New Roman"/>
          <w:sz w:val="22"/>
          <w:szCs w:val="22"/>
        </w:rPr>
        <w:t>ただし、本契約の条件が本契約に関連して処理される個人</w:t>
      </w:r>
      <w:r w:rsidRPr="53FCC031" w:rsidR="00973DA1">
        <w:rPr>
          <w:rFonts w:ascii="Times New Roman" w:hAnsi="Times New Roman" w:eastAsia="Times New Roman" w:cs="Times New Roman"/>
          <w:sz w:val="22"/>
          <w:szCs w:val="22"/>
        </w:rPr>
        <w:t>データに関して</w:t>
      </w:r>
      <w:r w:rsidRPr="53FCC031" w:rsidR="00186DAF">
        <w:rPr>
          <w:rFonts w:ascii="Times New Roman" w:hAnsi="Times New Roman" w:eastAsia="Times New Roman" w:cs="Times New Roman"/>
          <w:sz w:val="22"/>
          <w:szCs w:val="22"/>
        </w:rPr>
        <w:t>より保護</w:t>
      </w:r>
      <w:r w:rsidRPr="53FCC031" w:rsidR="00973DA1">
        <w:rPr>
          <w:rFonts w:ascii="Times New Roman" w:hAnsi="Times New Roman" w:eastAsia="Times New Roman" w:cs="Times New Roman"/>
          <w:sz w:val="22"/>
          <w:szCs w:val="22"/>
        </w:rPr>
        <w:t>的な</w:t>
      </w:r>
      <w:r w:rsidRPr="53FCC031" w:rsidR="008418BF">
        <w:rPr>
          <w:rFonts w:ascii="Times New Roman" w:hAnsi="Times New Roman" w:eastAsia="Times New Roman" w:cs="Times New Roman"/>
          <w:sz w:val="22"/>
          <w:szCs w:val="22"/>
        </w:rPr>
        <w:t>定めをおいている</w:t>
      </w:r>
      <w:r w:rsidRPr="53FCC031" w:rsidR="00186DAF">
        <w:rPr>
          <w:rFonts w:ascii="Times New Roman" w:hAnsi="Times New Roman" w:eastAsia="Times New Roman" w:cs="Times New Roman"/>
          <w:sz w:val="22"/>
          <w:szCs w:val="22"/>
        </w:rPr>
        <w:t>場合を除き</w:t>
      </w:r>
      <w:r w:rsidRPr="53FCC031" w:rsidR="004E5812">
        <w:rPr>
          <w:rFonts w:ascii="Times New Roman" w:hAnsi="Times New Roman" w:eastAsia="Times New Roman" w:cs="Times New Roman"/>
          <w:sz w:val="22"/>
          <w:szCs w:val="22"/>
        </w:rPr>
        <w:t>、</w:t>
      </w:r>
      <w:r w:rsidRPr="53FCC031" w:rsidR="00186DAF">
        <w:rPr>
          <w:rFonts w:ascii="Times New Roman" w:hAnsi="Times New Roman" w:eastAsia="Times New Roman" w:cs="Times New Roman"/>
          <w:sz w:val="22"/>
          <w:szCs w:val="22"/>
        </w:rPr>
        <w:t>かかる場合には、本契約のより保護的な条件が優先され</w:t>
      </w:r>
      <w:r w:rsidRPr="53FCC031" w:rsidR="004E5812">
        <w:rPr>
          <w:rFonts w:ascii="Times New Roman" w:hAnsi="Times New Roman" w:eastAsia="Times New Roman" w:cs="Times New Roman"/>
          <w:sz w:val="22"/>
          <w:szCs w:val="22"/>
        </w:rPr>
        <w:t>るものとし</w:t>
      </w:r>
      <w:r w:rsidRPr="53FCC031" w:rsidR="00186DAF">
        <w:rPr>
          <w:rFonts w:ascii="Times New Roman" w:hAnsi="Times New Roman" w:eastAsia="Times New Roman" w:cs="Times New Roman"/>
          <w:sz w:val="22"/>
          <w:szCs w:val="22"/>
        </w:rPr>
        <w:t>ます</w:t>
      </w:r>
      <w:bookmarkEnd w:id="30"/>
      <w:r w:rsidRPr="53FCC031" w:rsidR="00186DAF">
        <w:rPr>
          <w:rFonts w:ascii="Times New Roman" w:hAnsi="Times New Roman" w:eastAsia="Times New Roman" w:cs="Times New Roman"/>
          <w:sz w:val="22"/>
          <w:szCs w:val="22"/>
        </w:rPr>
        <w:t>。</w:t>
      </w:r>
      <w:bookmarkEnd w:id="29"/>
    </w:p>
    <w:p w:rsidRPr="008F0938" w:rsidR="00186DAF" w:rsidP="53FCC031" w:rsidRDefault="00186DAF" w14:paraId="64C2D04F" w14:textId="6F7F221B">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r w:rsidRPr="53FCC031" w:rsidR="00186DAF">
        <w:rPr>
          <w:rFonts w:ascii="Times New Roman" w:hAnsi="Times New Roman" w:eastAsia="Times New Roman" w:cs="Times New Roman"/>
          <w:sz w:val="22"/>
          <w:szCs w:val="22"/>
        </w:rPr>
        <w:t>本</w:t>
      </w:r>
      <w:r w:rsidRPr="53FCC031" w:rsidR="00186DAF">
        <w:rPr>
          <w:rFonts w:ascii="Times New Roman" w:hAnsi="Times New Roman" w:eastAsia="Times New Roman" w:cs="Times New Roman"/>
          <w:sz w:val="22"/>
          <w:szCs w:val="22"/>
        </w:rPr>
        <w:t>D</w:t>
      </w:r>
      <w:r w:rsidRPr="53FCC031" w:rsidR="007B10E4">
        <w:rPr>
          <w:rFonts w:ascii="Times New Roman" w:hAnsi="Times New Roman" w:eastAsia="Times New Roman" w:cs="Times New Roman"/>
          <w:sz w:val="22"/>
          <w:szCs w:val="22"/>
        </w:rPr>
        <w:t>SA</w:t>
      </w:r>
      <w:r w:rsidRPr="53FCC031" w:rsidR="00186DAF">
        <w:rPr>
          <w:rFonts w:ascii="Times New Roman" w:hAnsi="Times New Roman" w:eastAsia="Times New Roman" w:cs="Times New Roman"/>
          <w:sz w:val="22"/>
          <w:szCs w:val="22"/>
        </w:rPr>
        <w:t>の条件と標準契約条項との間に矛盾がある場合</w:t>
      </w:r>
      <w:r w:rsidRPr="53FCC031" w:rsidR="00973DA1">
        <w:rPr>
          <w:rFonts w:ascii="Times New Roman" w:hAnsi="Times New Roman" w:eastAsia="Times New Roman" w:cs="Times New Roman"/>
          <w:sz w:val="22"/>
          <w:szCs w:val="22"/>
        </w:rPr>
        <w:t>、その</w:t>
      </w:r>
      <w:r w:rsidRPr="53FCC031" w:rsidR="00186DAF">
        <w:rPr>
          <w:rFonts w:ascii="Times New Roman" w:hAnsi="Times New Roman" w:eastAsia="Times New Roman" w:cs="Times New Roman"/>
          <w:sz w:val="22"/>
          <w:szCs w:val="22"/>
        </w:rPr>
        <w:t>矛盾する範囲においては、標準契約条項の条件が優先されるものとします。</w:t>
      </w:r>
    </w:p>
    <w:p w:rsidRPr="008F0938" w:rsidR="00186DAF" w:rsidP="53FCC031" w:rsidRDefault="005452C0" w14:paraId="20BE54B2" w14:textId="7B4C69AE">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r w:rsidRPr="53FCC031" w:rsidR="005452C0">
        <w:rPr>
          <w:rFonts w:ascii="Times New Roman" w:hAnsi="Times New Roman" w:eastAsia="Times New Roman" w:cs="Times New Roman"/>
          <w:sz w:val="22"/>
          <w:szCs w:val="22"/>
        </w:rPr>
        <w:t>本契約の規定は、</w:t>
      </w:r>
      <w:r w:rsidRPr="53FCC031" w:rsidR="00973DA1">
        <w:rPr>
          <w:rFonts w:ascii="Times New Roman" w:hAnsi="Times New Roman" w:eastAsia="Times New Roman" w:cs="Times New Roman"/>
          <w:sz w:val="22"/>
          <w:szCs w:val="22"/>
        </w:rPr>
        <w:t>本</w:t>
      </w:r>
      <w:r w:rsidRPr="53FCC031" w:rsidR="00973DA1">
        <w:rPr>
          <w:rFonts w:ascii="Times New Roman" w:hAnsi="Times New Roman" w:eastAsia="Times New Roman" w:cs="Times New Roman"/>
          <w:sz w:val="22"/>
          <w:szCs w:val="22"/>
        </w:rPr>
        <w:t>D</w:t>
      </w:r>
      <w:r w:rsidRPr="53FCC031" w:rsidR="007B10E4">
        <w:rPr>
          <w:rFonts w:ascii="Times New Roman" w:hAnsi="Times New Roman" w:eastAsia="Times New Roman" w:cs="Times New Roman"/>
          <w:sz w:val="22"/>
          <w:szCs w:val="22"/>
        </w:rPr>
        <w:t>SA</w:t>
      </w:r>
      <w:r w:rsidRPr="53FCC031" w:rsidR="00973DA1">
        <w:rPr>
          <w:rFonts w:ascii="Times New Roman" w:hAnsi="Times New Roman" w:eastAsia="Times New Roman" w:cs="Times New Roman"/>
          <w:sz w:val="22"/>
          <w:szCs w:val="22"/>
        </w:rPr>
        <w:t>において</w:t>
      </w:r>
      <w:r w:rsidRPr="53FCC031" w:rsidR="00186DAF">
        <w:rPr>
          <w:rFonts w:ascii="Times New Roman" w:hAnsi="Times New Roman" w:eastAsia="Times New Roman" w:cs="Times New Roman"/>
          <w:sz w:val="22"/>
          <w:szCs w:val="22"/>
        </w:rPr>
        <w:t>明示的に修正された場合を除き、引き続き完全な効力を有します。</w:t>
      </w:r>
    </w:p>
    <w:p w:rsidRPr="008F0938" w:rsidR="00186DAF" w:rsidP="53FCC031" w:rsidRDefault="007B10E4" w14:paraId="40C3FD04" w14:textId="43AE6F1E">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r w:rsidRPr="53FCC031" w:rsidR="007B10E4">
        <w:rPr>
          <w:rFonts w:ascii="Times New Roman" w:hAnsi="Times New Roman" w:eastAsia="Times New Roman" w:cs="Times New Roman"/>
          <w:sz w:val="22"/>
          <w:szCs w:val="22"/>
        </w:rPr>
        <w:t>本</w:t>
      </w:r>
      <w:r w:rsidRPr="53FCC031" w:rsidR="007B10E4">
        <w:rPr>
          <w:rFonts w:ascii="Times New Roman" w:hAnsi="Times New Roman" w:eastAsia="Times New Roman" w:cs="Times New Roman"/>
          <w:sz w:val="22"/>
          <w:szCs w:val="22"/>
        </w:rPr>
        <w:t>D</w:t>
      </w:r>
      <w:r w:rsidRPr="53FCC031" w:rsidR="007B10E4">
        <w:rPr>
          <w:rFonts w:ascii="Times New Roman" w:hAnsi="Times New Roman" w:eastAsia="Times New Roman" w:cs="Times New Roman"/>
          <w:sz w:val="22"/>
          <w:szCs w:val="22"/>
        </w:rPr>
        <w:t>SA</w:t>
      </w:r>
      <w:r w:rsidRPr="53FCC031" w:rsidR="00186DAF">
        <w:rPr>
          <w:rFonts w:ascii="Times New Roman" w:hAnsi="Times New Roman" w:eastAsia="Times New Roman" w:cs="Times New Roman"/>
          <w:sz w:val="22"/>
          <w:szCs w:val="22"/>
        </w:rPr>
        <w:t>が英語</w:t>
      </w:r>
      <w:r w:rsidRPr="53FCC031" w:rsidR="00973DA1">
        <w:rPr>
          <w:rFonts w:ascii="Times New Roman" w:hAnsi="Times New Roman" w:eastAsia="Times New Roman" w:cs="Times New Roman"/>
          <w:sz w:val="22"/>
          <w:szCs w:val="22"/>
        </w:rPr>
        <w:t>およびそれ</w:t>
      </w:r>
      <w:r w:rsidRPr="53FCC031" w:rsidR="00186DAF">
        <w:rPr>
          <w:rFonts w:ascii="Times New Roman" w:hAnsi="Times New Roman" w:eastAsia="Times New Roman" w:cs="Times New Roman"/>
          <w:sz w:val="22"/>
          <w:szCs w:val="22"/>
        </w:rPr>
        <w:t>以外の言語で作成されている場合に、</w:t>
      </w:r>
      <w:r w:rsidRPr="53FCC031" w:rsidR="005452C0">
        <w:rPr>
          <w:rFonts w:ascii="Times New Roman" w:hAnsi="Times New Roman" w:eastAsia="Times New Roman" w:cs="Times New Roman"/>
          <w:sz w:val="22"/>
          <w:szCs w:val="22"/>
        </w:rPr>
        <w:t>これら</w:t>
      </w:r>
      <w:r w:rsidRPr="53FCC031" w:rsidR="00186DAF">
        <w:rPr>
          <w:rFonts w:ascii="Times New Roman" w:hAnsi="Times New Roman" w:eastAsia="Times New Roman" w:cs="Times New Roman"/>
          <w:sz w:val="22"/>
          <w:szCs w:val="22"/>
        </w:rPr>
        <w:t>の内容に相違があるときには、英語</w:t>
      </w:r>
      <w:r w:rsidRPr="53FCC031" w:rsidR="005452C0">
        <w:rPr>
          <w:rFonts w:ascii="Times New Roman" w:hAnsi="Times New Roman" w:eastAsia="Times New Roman" w:cs="Times New Roman"/>
          <w:sz w:val="22"/>
          <w:szCs w:val="22"/>
        </w:rPr>
        <w:t>で作成された</w:t>
      </w:r>
      <w:r w:rsidRPr="53FCC031" w:rsidR="007B10E4">
        <w:rPr>
          <w:rFonts w:ascii="Times New Roman" w:hAnsi="Times New Roman" w:eastAsia="Times New Roman" w:cs="Times New Roman"/>
          <w:sz w:val="22"/>
          <w:szCs w:val="22"/>
        </w:rPr>
        <w:t>本</w:t>
      </w:r>
      <w:r w:rsidRPr="53FCC031" w:rsidR="007B10E4">
        <w:rPr>
          <w:rFonts w:ascii="Times New Roman" w:hAnsi="Times New Roman" w:eastAsia="Times New Roman" w:cs="Times New Roman"/>
          <w:sz w:val="22"/>
          <w:szCs w:val="22"/>
        </w:rPr>
        <w:t>DSA</w:t>
      </w:r>
      <w:r w:rsidRPr="53FCC031" w:rsidR="00186DAF">
        <w:rPr>
          <w:rFonts w:ascii="Times New Roman" w:hAnsi="Times New Roman" w:eastAsia="Times New Roman" w:cs="Times New Roman"/>
          <w:sz w:val="22"/>
          <w:szCs w:val="22"/>
        </w:rPr>
        <w:t>の内容が優先されるものとします。</w:t>
      </w:r>
    </w:p>
    <w:p w:rsidRPr="008F0938" w:rsidR="00186DAF" w:rsidP="53FCC031" w:rsidRDefault="007B10E4" w14:paraId="39CE5FD1" w14:textId="43C6EA2A">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bookmarkStart w:name="_Hlk1139629" w:id="31"/>
      <w:r w:rsidRPr="53FCC031" w:rsidR="007B10E4">
        <w:rPr>
          <w:rFonts w:ascii="Times New Roman" w:hAnsi="Times New Roman" w:eastAsia="Times New Roman" w:cs="Times New Roman"/>
          <w:sz w:val="22"/>
          <w:szCs w:val="22"/>
        </w:rPr>
        <w:t>本</w:t>
      </w:r>
      <w:r w:rsidRPr="53FCC031" w:rsidR="007B10E4">
        <w:rPr>
          <w:rFonts w:ascii="Times New Roman" w:hAnsi="Times New Roman" w:eastAsia="Times New Roman" w:cs="Times New Roman"/>
          <w:sz w:val="22"/>
          <w:szCs w:val="22"/>
        </w:rPr>
        <w:t>D</w:t>
      </w:r>
      <w:r w:rsidRPr="53FCC031" w:rsidR="007B10E4">
        <w:rPr>
          <w:rFonts w:ascii="Times New Roman" w:hAnsi="Times New Roman" w:eastAsia="Times New Roman" w:cs="Times New Roman"/>
          <w:sz w:val="22"/>
          <w:szCs w:val="22"/>
        </w:rPr>
        <w:t>SA</w:t>
      </w:r>
      <w:r w:rsidRPr="53FCC031" w:rsidR="00186DAF">
        <w:rPr>
          <w:rFonts w:ascii="Times New Roman" w:hAnsi="Times New Roman" w:eastAsia="Times New Roman" w:cs="Times New Roman"/>
          <w:sz w:val="22"/>
          <w:szCs w:val="22"/>
        </w:rPr>
        <w:t>の見出しは、参照時の</w:t>
      </w:r>
      <w:r w:rsidRPr="53FCC031" w:rsidR="00973DA1">
        <w:rPr>
          <w:rFonts w:ascii="Times New Roman" w:hAnsi="Times New Roman" w:eastAsia="Times New Roman" w:cs="Times New Roman"/>
          <w:sz w:val="22"/>
          <w:szCs w:val="22"/>
        </w:rPr>
        <w:t>便宜のために記載</w:t>
      </w:r>
      <w:r w:rsidRPr="53FCC031" w:rsidR="005452C0">
        <w:rPr>
          <w:rFonts w:ascii="Times New Roman" w:hAnsi="Times New Roman" w:eastAsia="Times New Roman" w:cs="Times New Roman"/>
          <w:sz w:val="22"/>
          <w:szCs w:val="22"/>
        </w:rPr>
        <w:t>した</w:t>
      </w:r>
      <w:r w:rsidRPr="53FCC031" w:rsidR="00973DA1">
        <w:rPr>
          <w:rFonts w:ascii="Times New Roman" w:hAnsi="Times New Roman" w:eastAsia="Times New Roman" w:cs="Times New Roman"/>
          <w:sz w:val="22"/>
          <w:szCs w:val="22"/>
        </w:rPr>
        <w:t>ものであり、</w:t>
      </w:r>
      <w:r w:rsidRPr="53FCC031" w:rsidR="007B10E4">
        <w:rPr>
          <w:rFonts w:ascii="Times New Roman" w:hAnsi="Times New Roman" w:eastAsia="Times New Roman" w:cs="Times New Roman"/>
          <w:sz w:val="22"/>
          <w:szCs w:val="22"/>
        </w:rPr>
        <w:t>本</w:t>
      </w:r>
      <w:r w:rsidRPr="53FCC031" w:rsidR="007B10E4">
        <w:rPr>
          <w:rFonts w:ascii="Times New Roman" w:hAnsi="Times New Roman" w:eastAsia="Times New Roman" w:cs="Times New Roman"/>
          <w:sz w:val="22"/>
          <w:szCs w:val="22"/>
        </w:rPr>
        <w:t>D</w:t>
      </w:r>
      <w:r w:rsidRPr="53FCC031" w:rsidR="007B10E4">
        <w:rPr>
          <w:rFonts w:ascii="Times New Roman" w:hAnsi="Times New Roman" w:eastAsia="Times New Roman" w:cs="Times New Roman"/>
          <w:sz w:val="22"/>
          <w:szCs w:val="22"/>
        </w:rPr>
        <w:t>SA</w:t>
      </w:r>
      <w:r w:rsidRPr="53FCC031" w:rsidR="00186DAF">
        <w:rPr>
          <w:rFonts w:ascii="Times New Roman" w:hAnsi="Times New Roman" w:eastAsia="Times New Roman" w:cs="Times New Roman"/>
          <w:sz w:val="22"/>
          <w:szCs w:val="22"/>
        </w:rPr>
        <w:t>の一部を構成するものではなく、また</w:t>
      </w:r>
      <w:r w:rsidRPr="53FCC031" w:rsidR="007B10E4">
        <w:rPr>
          <w:rFonts w:ascii="Times New Roman" w:hAnsi="Times New Roman" w:eastAsia="Times New Roman" w:cs="Times New Roman"/>
          <w:sz w:val="22"/>
          <w:szCs w:val="22"/>
        </w:rPr>
        <w:t>本</w:t>
      </w:r>
      <w:r w:rsidRPr="53FCC031" w:rsidR="007B10E4">
        <w:rPr>
          <w:rFonts w:ascii="Times New Roman" w:hAnsi="Times New Roman" w:eastAsia="Times New Roman" w:cs="Times New Roman"/>
          <w:sz w:val="22"/>
          <w:szCs w:val="22"/>
        </w:rPr>
        <w:t>D</w:t>
      </w:r>
      <w:r w:rsidRPr="53FCC031" w:rsidR="007B10E4">
        <w:rPr>
          <w:rFonts w:ascii="Times New Roman" w:hAnsi="Times New Roman" w:eastAsia="Times New Roman" w:cs="Times New Roman"/>
          <w:sz w:val="22"/>
          <w:szCs w:val="22"/>
        </w:rPr>
        <w:t>SA</w:t>
      </w:r>
      <w:r w:rsidRPr="53FCC031" w:rsidR="00186DAF">
        <w:rPr>
          <w:rFonts w:ascii="Times New Roman" w:hAnsi="Times New Roman" w:eastAsia="Times New Roman" w:cs="Times New Roman"/>
          <w:sz w:val="22"/>
          <w:szCs w:val="22"/>
        </w:rPr>
        <w:t>の意味や解釈に影響を与えるものでもありません。</w:t>
      </w:r>
    </w:p>
    <w:p w:rsidRPr="008F0938" w:rsidR="00186DAF" w:rsidP="53FCC031" w:rsidRDefault="007B10E4" w14:paraId="3D3E94D7" w14:textId="03155F31">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r w:rsidRPr="53FCC031" w:rsidR="007B10E4">
        <w:rPr>
          <w:rFonts w:ascii="Times New Roman" w:hAnsi="Times New Roman" w:eastAsia="Times New Roman" w:cs="Times New Roman"/>
          <w:sz w:val="22"/>
          <w:szCs w:val="22"/>
        </w:rPr>
        <w:t>本</w:t>
      </w:r>
      <w:r w:rsidRPr="53FCC031" w:rsidR="007B10E4">
        <w:rPr>
          <w:rFonts w:ascii="Times New Roman" w:hAnsi="Times New Roman" w:eastAsia="Times New Roman" w:cs="Times New Roman"/>
          <w:sz w:val="22"/>
          <w:szCs w:val="22"/>
        </w:rPr>
        <w:t>D</w:t>
      </w:r>
      <w:r w:rsidRPr="53FCC031" w:rsidR="007B10E4">
        <w:rPr>
          <w:rFonts w:ascii="Times New Roman" w:hAnsi="Times New Roman" w:eastAsia="Times New Roman" w:cs="Times New Roman"/>
          <w:sz w:val="22"/>
          <w:szCs w:val="22"/>
        </w:rPr>
        <w:t>SA</w:t>
      </w:r>
      <w:r w:rsidRPr="53FCC031" w:rsidR="00186DAF">
        <w:rPr>
          <w:rFonts w:ascii="Times New Roman" w:hAnsi="Times New Roman" w:eastAsia="Times New Roman" w:cs="Times New Roman"/>
          <w:sz w:val="22"/>
          <w:szCs w:val="22"/>
        </w:rPr>
        <w:t>の別紙および</w:t>
      </w:r>
      <w:r w:rsidRPr="53FCC031" w:rsidR="0090168E">
        <w:rPr>
          <w:rFonts w:ascii="Times New Roman" w:hAnsi="Times New Roman" w:eastAsia="Times New Roman" w:cs="Times New Roman"/>
          <w:sz w:val="22"/>
          <w:szCs w:val="22"/>
        </w:rPr>
        <w:t>添付資料</w:t>
      </w:r>
      <w:r w:rsidRPr="53FCC031" w:rsidR="00186DAF">
        <w:rPr>
          <w:rFonts w:ascii="Times New Roman" w:hAnsi="Times New Roman" w:eastAsia="Times New Roman" w:cs="Times New Roman"/>
          <w:sz w:val="22"/>
          <w:szCs w:val="22"/>
        </w:rPr>
        <w:t>は、</w:t>
      </w:r>
      <w:r w:rsidRPr="53FCC031" w:rsidR="007B10E4">
        <w:rPr>
          <w:rFonts w:ascii="Times New Roman" w:hAnsi="Times New Roman" w:eastAsia="Times New Roman" w:cs="Times New Roman"/>
          <w:sz w:val="22"/>
          <w:szCs w:val="22"/>
        </w:rPr>
        <w:t>本</w:t>
      </w:r>
      <w:r w:rsidRPr="53FCC031" w:rsidR="007B10E4">
        <w:rPr>
          <w:rFonts w:ascii="Times New Roman" w:hAnsi="Times New Roman" w:eastAsia="Times New Roman" w:cs="Times New Roman"/>
          <w:sz w:val="22"/>
          <w:szCs w:val="22"/>
        </w:rPr>
        <w:t>DSA</w:t>
      </w:r>
      <w:r w:rsidRPr="53FCC031" w:rsidR="0090168E">
        <w:rPr>
          <w:rFonts w:ascii="Times New Roman" w:hAnsi="Times New Roman" w:eastAsia="Times New Roman" w:cs="Times New Roman"/>
          <w:sz w:val="22"/>
          <w:szCs w:val="22"/>
        </w:rPr>
        <w:t>と不可分一体をなすものであり、</w:t>
      </w:r>
      <w:r w:rsidRPr="53FCC031" w:rsidR="00186DAF">
        <w:rPr>
          <w:rFonts w:ascii="Times New Roman" w:hAnsi="Times New Roman" w:eastAsia="Times New Roman" w:cs="Times New Roman"/>
          <w:sz w:val="22"/>
          <w:szCs w:val="22"/>
        </w:rPr>
        <w:t>本</w:t>
      </w:r>
      <w:r w:rsidRPr="53FCC031" w:rsidR="00186DAF">
        <w:rPr>
          <w:rFonts w:ascii="Times New Roman" w:hAnsi="Times New Roman" w:eastAsia="Times New Roman" w:cs="Times New Roman"/>
          <w:sz w:val="22"/>
          <w:szCs w:val="22"/>
        </w:rPr>
        <w:t>D</w:t>
      </w:r>
      <w:r w:rsidRPr="53FCC031" w:rsidR="00F1305B">
        <w:rPr>
          <w:rFonts w:ascii="Times New Roman" w:hAnsi="Times New Roman" w:eastAsia="Times New Roman" w:cs="Times New Roman"/>
          <w:sz w:val="22"/>
          <w:szCs w:val="22"/>
        </w:rPr>
        <w:t>S</w:t>
      </w:r>
      <w:r w:rsidRPr="53FCC031" w:rsidR="00186DAF">
        <w:rPr>
          <w:rFonts w:ascii="Times New Roman" w:hAnsi="Times New Roman" w:eastAsia="Times New Roman" w:cs="Times New Roman"/>
          <w:sz w:val="22"/>
          <w:szCs w:val="22"/>
        </w:rPr>
        <w:t>A</w:t>
      </w:r>
      <w:r w:rsidRPr="53FCC031" w:rsidR="00186DAF">
        <w:rPr>
          <w:rFonts w:ascii="Times New Roman" w:hAnsi="Times New Roman" w:eastAsia="Times New Roman" w:cs="Times New Roman"/>
          <w:sz w:val="22"/>
          <w:szCs w:val="22"/>
        </w:rPr>
        <w:t>にそのまま記載されている</w:t>
      </w:r>
      <w:r w:rsidRPr="53FCC031" w:rsidR="00973DA1">
        <w:rPr>
          <w:rFonts w:ascii="Times New Roman" w:hAnsi="Times New Roman" w:eastAsia="Times New Roman" w:cs="Times New Roman"/>
          <w:sz w:val="22"/>
          <w:szCs w:val="22"/>
        </w:rPr>
        <w:t>のと同様</w:t>
      </w:r>
      <w:r w:rsidRPr="53FCC031" w:rsidR="0090168E">
        <w:rPr>
          <w:rFonts w:ascii="Times New Roman" w:hAnsi="Times New Roman" w:eastAsia="Times New Roman" w:cs="Times New Roman"/>
          <w:sz w:val="22"/>
          <w:szCs w:val="22"/>
        </w:rPr>
        <w:t>に扱います。</w:t>
      </w:r>
    </w:p>
    <w:p w:rsidRPr="008F0938" w:rsidR="00186DAF" w:rsidP="53FCC031" w:rsidRDefault="007B10E4" w14:paraId="24E0D3A0" w14:textId="0834B284">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r w:rsidRPr="53FCC031" w:rsidR="007B10E4">
        <w:rPr>
          <w:rFonts w:ascii="Times New Roman" w:hAnsi="Times New Roman" w:eastAsia="Times New Roman" w:cs="Times New Roman"/>
          <w:sz w:val="22"/>
          <w:szCs w:val="22"/>
        </w:rPr>
        <w:t>本</w:t>
      </w:r>
      <w:r w:rsidRPr="53FCC031" w:rsidR="007B10E4">
        <w:rPr>
          <w:rFonts w:ascii="Times New Roman" w:hAnsi="Times New Roman" w:eastAsia="Times New Roman" w:cs="Times New Roman"/>
          <w:sz w:val="22"/>
          <w:szCs w:val="22"/>
        </w:rPr>
        <w:t>D</w:t>
      </w:r>
      <w:r w:rsidRPr="53FCC031" w:rsidR="007B10E4">
        <w:rPr>
          <w:rFonts w:ascii="Times New Roman" w:hAnsi="Times New Roman" w:eastAsia="Times New Roman" w:cs="Times New Roman"/>
          <w:sz w:val="22"/>
          <w:szCs w:val="22"/>
        </w:rPr>
        <w:t>S</w:t>
      </w:r>
      <w:r w:rsidRPr="53FCC031" w:rsidR="00F1305B">
        <w:rPr>
          <w:rFonts w:ascii="Times New Roman" w:hAnsi="Times New Roman" w:eastAsia="Times New Roman" w:cs="Times New Roman"/>
          <w:sz w:val="22"/>
          <w:szCs w:val="22"/>
        </w:rPr>
        <w:t>A</w:t>
      </w:r>
      <w:r w:rsidRPr="53FCC031" w:rsidR="00186DAF">
        <w:rPr>
          <w:rFonts w:ascii="Times New Roman" w:hAnsi="Times New Roman" w:eastAsia="Times New Roman" w:cs="Times New Roman"/>
          <w:sz w:val="22"/>
          <w:szCs w:val="22"/>
        </w:rPr>
        <w:t>の規定は分離可能です。いずれかの文言、条項、規定の全体または一部が無効であるか、または法的強制力がない</w:t>
      </w:r>
      <w:r w:rsidRPr="53FCC031" w:rsidR="0090168E">
        <w:rPr>
          <w:rFonts w:ascii="Times New Roman" w:hAnsi="Times New Roman" w:eastAsia="Times New Roman" w:cs="Times New Roman"/>
          <w:sz w:val="22"/>
          <w:szCs w:val="22"/>
        </w:rPr>
        <w:t>としても</w:t>
      </w:r>
      <w:r w:rsidRPr="53FCC031" w:rsidR="00186DAF">
        <w:rPr>
          <w:rFonts w:ascii="Times New Roman" w:hAnsi="Times New Roman" w:eastAsia="Times New Roman" w:cs="Times New Roman"/>
          <w:sz w:val="22"/>
          <w:szCs w:val="22"/>
        </w:rPr>
        <w:t>、</w:t>
      </w:r>
      <w:r w:rsidRPr="53FCC031" w:rsidR="0090168E">
        <w:rPr>
          <w:rFonts w:ascii="Times New Roman" w:hAnsi="Times New Roman" w:eastAsia="Times New Roman" w:cs="Times New Roman"/>
          <w:sz w:val="22"/>
          <w:szCs w:val="22"/>
        </w:rPr>
        <w:t>その他の</w:t>
      </w:r>
      <w:r w:rsidRPr="53FCC031" w:rsidR="00186DAF">
        <w:rPr>
          <w:rFonts w:ascii="Times New Roman" w:hAnsi="Times New Roman" w:eastAsia="Times New Roman" w:cs="Times New Roman"/>
          <w:sz w:val="22"/>
          <w:szCs w:val="22"/>
        </w:rPr>
        <w:t>文言、条項、または規定</w:t>
      </w:r>
      <w:r w:rsidRPr="53FCC031" w:rsidR="0090168E">
        <w:rPr>
          <w:rFonts w:ascii="Times New Roman" w:hAnsi="Times New Roman" w:eastAsia="Times New Roman" w:cs="Times New Roman"/>
          <w:sz w:val="22"/>
          <w:szCs w:val="22"/>
        </w:rPr>
        <w:t>の有効性または法的拘束力に影響を与えるものではなく、</w:t>
      </w:r>
      <w:r w:rsidRPr="53FCC031" w:rsidR="007B10E4">
        <w:rPr>
          <w:rFonts w:ascii="Times New Roman" w:hAnsi="Times New Roman" w:eastAsia="Times New Roman" w:cs="Times New Roman"/>
          <w:sz w:val="22"/>
          <w:szCs w:val="22"/>
        </w:rPr>
        <w:t>本</w:t>
      </w:r>
      <w:r w:rsidRPr="53FCC031" w:rsidR="007B10E4">
        <w:rPr>
          <w:rFonts w:ascii="Times New Roman" w:hAnsi="Times New Roman" w:eastAsia="Times New Roman" w:cs="Times New Roman"/>
          <w:sz w:val="22"/>
          <w:szCs w:val="22"/>
        </w:rPr>
        <w:t>D</w:t>
      </w:r>
      <w:r w:rsidRPr="53FCC031" w:rsidR="007B10E4">
        <w:rPr>
          <w:rFonts w:ascii="Times New Roman" w:hAnsi="Times New Roman" w:eastAsia="Times New Roman" w:cs="Times New Roman"/>
          <w:sz w:val="22"/>
          <w:szCs w:val="22"/>
        </w:rPr>
        <w:t>SA</w:t>
      </w:r>
      <w:r w:rsidRPr="53FCC031" w:rsidR="00186DAF">
        <w:rPr>
          <w:rFonts w:ascii="Times New Roman" w:hAnsi="Times New Roman" w:eastAsia="Times New Roman" w:cs="Times New Roman"/>
          <w:sz w:val="22"/>
          <w:szCs w:val="22"/>
        </w:rPr>
        <w:t>のその</w:t>
      </w:r>
      <w:r w:rsidRPr="53FCC031" w:rsidR="0090168E">
        <w:rPr>
          <w:rFonts w:ascii="Times New Roman" w:hAnsi="Times New Roman" w:eastAsia="Times New Roman" w:cs="Times New Roman"/>
          <w:sz w:val="22"/>
          <w:szCs w:val="22"/>
        </w:rPr>
        <w:t>余</w:t>
      </w:r>
      <w:r w:rsidRPr="53FCC031" w:rsidR="00186DAF">
        <w:rPr>
          <w:rFonts w:ascii="Times New Roman" w:hAnsi="Times New Roman" w:eastAsia="Times New Roman" w:cs="Times New Roman"/>
          <w:sz w:val="22"/>
          <w:szCs w:val="22"/>
        </w:rPr>
        <w:t>の部分は完全な効力を有するものとします</w:t>
      </w:r>
      <w:bookmarkEnd w:id="31"/>
      <w:r w:rsidRPr="53FCC031" w:rsidR="00186DAF">
        <w:rPr>
          <w:rFonts w:ascii="Times New Roman" w:hAnsi="Times New Roman" w:eastAsia="Times New Roman" w:cs="Times New Roman"/>
          <w:sz w:val="22"/>
          <w:szCs w:val="22"/>
        </w:rPr>
        <w:t>。</w:t>
      </w:r>
    </w:p>
    <w:p w:rsidRPr="008F0938" w:rsidR="00CD7E79" w:rsidP="53FCC031" w:rsidRDefault="007B10E4" w14:paraId="135F56B5" w14:textId="2EF8ED76">
      <w:pPr>
        <w:pStyle w:val="ListParagraph"/>
        <w:numPr>
          <w:ilvl w:val="1"/>
          <w:numId w:val="29"/>
        </w:numPr>
        <w:rPr>
          <w:rFonts w:ascii="Times New Roman" w:hAnsi="Times New Roman" w:eastAsia="Times New Roman" w:cs="Times New Roman"/>
          <w:sz w:val="22"/>
          <w:szCs w:val="22"/>
        </w:rPr>
      </w:pPr>
      <w:r w:rsidRPr="53FCC031" w:rsidR="007B10E4">
        <w:rPr>
          <w:rFonts w:ascii="Times New Roman" w:hAnsi="Times New Roman" w:eastAsia="Times New Roman" w:cs="Times New Roman"/>
          <w:sz w:val="22"/>
          <w:szCs w:val="22"/>
        </w:rPr>
        <w:t>本</w:t>
      </w:r>
      <w:r w:rsidRPr="53FCC031" w:rsidR="007B10E4">
        <w:rPr>
          <w:rFonts w:ascii="Times New Roman" w:hAnsi="Times New Roman" w:eastAsia="Times New Roman" w:cs="Times New Roman"/>
          <w:sz w:val="22"/>
          <w:szCs w:val="22"/>
        </w:rPr>
        <w:t>D</w:t>
      </w:r>
      <w:r w:rsidRPr="53FCC031" w:rsidR="007B10E4">
        <w:rPr>
          <w:rFonts w:ascii="Times New Roman" w:hAnsi="Times New Roman" w:eastAsia="Times New Roman" w:cs="Times New Roman"/>
          <w:sz w:val="22"/>
          <w:szCs w:val="22"/>
        </w:rPr>
        <w:t>SA</w:t>
      </w:r>
      <w:r w:rsidRPr="53FCC031" w:rsidR="00CD7E79">
        <w:rPr>
          <w:rFonts w:ascii="Times New Roman" w:hAnsi="Times New Roman" w:eastAsia="Times New Roman" w:cs="Times New Roman"/>
          <w:sz w:val="22"/>
          <w:szCs w:val="22"/>
        </w:rPr>
        <w:t>は、当社とサプライヤーが</w:t>
      </w:r>
      <w:r w:rsidRPr="53FCC031" w:rsidR="008862F5">
        <w:rPr>
          <w:rFonts w:ascii="Times New Roman" w:hAnsi="Times New Roman" w:eastAsia="Times New Roman" w:cs="Times New Roman"/>
          <w:sz w:val="22"/>
          <w:szCs w:val="22"/>
        </w:rPr>
        <w:t>、</w:t>
      </w:r>
      <w:r w:rsidRPr="53FCC031" w:rsidR="0053385B">
        <w:rPr>
          <w:rFonts w:ascii="Times New Roman" w:hAnsi="Times New Roman" w:eastAsia="Times New Roman" w:cs="Times New Roman"/>
          <w:sz w:val="22"/>
          <w:szCs w:val="22"/>
        </w:rPr>
        <w:t>本</w:t>
      </w:r>
      <w:r w:rsidRPr="53FCC031" w:rsidR="006F469D">
        <w:rPr>
          <w:rFonts w:ascii="Times New Roman" w:hAnsi="Times New Roman" w:eastAsia="Times New Roman" w:cs="Times New Roman"/>
          <w:sz w:val="22"/>
          <w:szCs w:val="22"/>
        </w:rPr>
        <w:t>データ共有目的</w:t>
      </w:r>
      <w:r w:rsidRPr="53FCC031" w:rsidR="00CD7E79">
        <w:rPr>
          <w:rFonts w:ascii="Times New Roman" w:hAnsi="Times New Roman" w:eastAsia="Times New Roman" w:cs="Times New Roman"/>
          <w:sz w:val="22"/>
          <w:szCs w:val="22"/>
        </w:rPr>
        <w:t>に適用される別の</w:t>
      </w:r>
      <w:r w:rsidRPr="53FCC031" w:rsidR="007B10E4">
        <w:rPr>
          <w:rFonts w:ascii="Times New Roman" w:hAnsi="Times New Roman" w:eastAsia="Times New Roman" w:cs="Times New Roman"/>
          <w:sz w:val="22"/>
          <w:szCs w:val="22"/>
        </w:rPr>
        <w:t>D</w:t>
      </w:r>
      <w:r w:rsidRPr="53FCC031" w:rsidR="007B10E4">
        <w:rPr>
          <w:rFonts w:ascii="Times New Roman" w:hAnsi="Times New Roman" w:eastAsia="Times New Roman" w:cs="Times New Roman"/>
          <w:sz w:val="22"/>
          <w:szCs w:val="22"/>
        </w:rPr>
        <w:t>SA</w:t>
      </w:r>
      <w:r w:rsidRPr="53FCC031" w:rsidR="00CD7E79">
        <w:rPr>
          <w:rFonts w:ascii="Times New Roman" w:hAnsi="Times New Roman" w:eastAsia="Times New Roman" w:cs="Times New Roman"/>
          <w:sz w:val="22"/>
          <w:szCs w:val="22"/>
        </w:rPr>
        <w:t>を締結している場合を除き、</w:t>
      </w:r>
      <w:r w:rsidRPr="53FCC031" w:rsidR="00FA7B8E">
        <w:rPr>
          <w:rFonts w:ascii="Times New Roman" w:hAnsi="Times New Roman" w:eastAsia="Times New Roman" w:cs="Times New Roman"/>
          <w:sz w:val="22"/>
          <w:szCs w:val="22"/>
        </w:rPr>
        <w:t>本契約を補足するものとして、</w:t>
      </w:r>
      <w:r w:rsidRPr="53FCC031" w:rsidR="0053385B">
        <w:rPr>
          <w:rFonts w:ascii="Times New Roman" w:hAnsi="Times New Roman" w:eastAsia="Times New Roman" w:cs="Times New Roman"/>
          <w:sz w:val="22"/>
          <w:szCs w:val="22"/>
        </w:rPr>
        <w:t>本</w:t>
      </w:r>
      <w:r w:rsidRPr="53FCC031" w:rsidR="006F469D">
        <w:rPr>
          <w:rFonts w:ascii="Times New Roman" w:hAnsi="Times New Roman" w:eastAsia="Times New Roman" w:cs="Times New Roman"/>
          <w:sz w:val="22"/>
          <w:szCs w:val="22"/>
        </w:rPr>
        <w:t>データ共有目的</w:t>
      </w:r>
      <w:r w:rsidRPr="53FCC031" w:rsidR="00CD7E79">
        <w:rPr>
          <w:rFonts w:ascii="Times New Roman" w:hAnsi="Times New Roman" w:eastAsia="Times New Roman" w:cs="Times New Roman"/>
          <w:sz w:val="22"/>
          <w:szCs w:val="22"/>
        </w:rPr>
        <w:t>に関連する個人</w:t>
      </w:r>
      <w:r w:rsidRPr="53FCC031" w:rsidR="0053385B">
        <w:rPr>
          <w:rFonts w:ascii="Times New Roman" w:hAnsi="Times New Roman" w:eastAsia="Times New Roman" w:cs="Times New Roman"/>
          <w:sz w:val="22"/>
          <w:szCs w:val="22"/>
        </w:rPr>
        <w:t>データ</w:t>
      </w:r>
      <w:r w:rsidRPr="53FCC031" w:rsidR="00CD7E79">
        <w:rPr>
          <w:rFonts w:ascii="Times New Roman" w:hAnsi="Times New Roman" w:eastAsia="Times New Roman" w:cs="Times New Roman"/>
          <w:sz w:val="22"/>
          <w:szCs w:val="22"/>
        </w:rPr>
        <w:t>の処理</w:t>
      </w:r>
      <w:r w:rsidRPr="53FCC031" w:rsidR="0053385B">
        <w:rPr>
          <w:rFonts w:ascii="Times New Roman" w:hAnsi="Times New Roman" w:eastAsia="Times New Roman" w:cs="Times New Roman"/>
          <w:sz w:val="22"/>
          <w:szCs w:val="22"/>
        </w:rPr>
        <w:t>に適用され</w:t>
      </w:r>
      <w:r w:rsidRPr="53FCC031" w:rsidR="00FA7B8E">
        <w:rPr>
          <w:rFonts w:ascii="Times New Roman" w:hAnsi="Times New Roman" w:eastAsia="Times New Roman" w:cs="Times New Roman"/>
          <w:sz w:val="22"/>
          <w:szCs w:val="22"/>
        </w:rPr>
        <w:t>ます。</w:t>
      </w:r>
    </w:p>
    <w:p w:rsidRPr="008F0938" w:rsidR="002E18D9" w:rsidP="53FCC031" w:rsidRDefault="002E18D9" w14:paraId="6391A678" w14:textId="77777777">
      <w:pPr>
        <w:pStyle w:val="ListParagraph"/>
        <w:ind w:left="360"/>
        <w:rPr>
          <w:rFonts w:ascii="Times New Roman" w:hAnsi="Times New Roman" w:eastAsia="Times New Roman" w:cs="Times New Roman"/>
          <w:sz w:val="22"/>
          <w:szCs w:val="22"/>
        </w:rPr>
      </w:pPr>
    </w:p>
    <w:p w:rsidRPr="008F0938" w:rsidR="002E18D9" w:rsidP="53FCC031" w:rsidRDefault="007B10E4" w14:paraId="395CEF99" w14:textId="353B27A8">
      <w:pPr>
        <w:pStyle w:val="ListParagraph"/>
        <w:numPr>
          <w:ilvl w:val="1"/>
          <w:numId w:val="29"/>
        </w:numPr>
        <w:rPr>
          <w:rFonts w:ascii="Times New Roman" w:hAnsi="Times New Roman" w:eastAsia="Times New Roman" w:cs="Times New Roman"/>
          <w:sz w:val="22"/>
          <w:szCs w:val="22"/>
        </w:rPr>
      </w:pPr>
      <w:r w:rsidRPr="53FCC031" w:rsidR="007B10E4">
        <w:rPr>
          <w:rFonts w:ascii="Times New Roman" w:hAnsi="Times New Roman" w:eastAsia="Times New Roman" w:cs="Times New Roman"/>
          <w:sz w:val="22"/>
          <w:szCs w:val="22"/>
        </w:rPr>
        <w:t>本</w:t>
      </w:r>
      <w:r w:rsidRPr="53FCC031" w:rsidR="007B10E4">
        <w:rPr>
          <w:rFonts w:ascii="Times New Roman" w:hAnsi="Times New Roman" w:eastAsia="Times New Roman" w:cs="Times New Roman"/>
          <w:sz w:val="22"/>
          <w:szCs w:val="22"/>
        </w:rPr>
        <w:t>D</w:t>
      </w:r>
      <w:r w:rsidRPr="53FCC031" w:rsidR="007B10E4">
        <w:rPr>
          <w:rFonts w:ascii="Times New Roman" w:hAnsi="Times New Roman" w:eastAsia="Times New Roman" w:cs="Times New Roman"/>
          <w:sz w:val="22"/>
          <w:szCs w:val="22"/>
        </w:rPr>
        <w:t>SA</w:t>
      </w:r>
      <w:r w:rsidRPr="53FCC031" w:rsidR="002E18D9">
        <w:rPr>
          <w:rFonts w:ascii="Times New Roman" w:hAnsi="Times New Roman" w:eastAsia="Times New Roman" w:cs="Times New Roman"/>
          <w:sz w:val="22"/>
          <w:szCs w:val="22"/>
        </w:rPr>
        <w:t>は、</w:t>
      </w:r>
      <w:r w:rsidRPr="53FCC031" w:rsidR="00FA7B8E">
        <w:rPr>
          <w:rFonts w:ascii="Times New Roman" w:hAnsi="Times New Roman" w:eastAsia="Times New Roman" w:cs="Times New Roman"/>
          <w:sz w:val="22"/>
          <w:szCs w:val="22"/>
        </w:rPr>
        <w:t>複数の副本</w:t>
      </w:r>
      <w:r w:rsidRPr="53FCC031" w:rsidR="0053385B">
        <w:rPr>
          <w:rFonts w:ascii="Times New Roman" w:hAnsi="Times New Roman" w:eastAsia="Times New Roman" w:cs="Times New Roman"/>
          <w:sz w:val="22"/>
          <w:szCs w:val="22"/>
        </w:rPr>
        <w:t>によって</w:t>
      </w:r>
      <w:r w:rsidRPr="53FCC031" w:rsidR="002E18D9">
        <w:rPr>
          <w:rFonts w:ascii="Times New Roman" w:hAnsi="Times New Roman" w:eastAsia="Times New Roman" w:cs="Times New Roman"/>
          <w:sz w:val="22"/>
          <w:szCs w:val="22"/>
        </w:rPr>
        <w:t>締結することができ、</w:t>
      </w:r>
      <w:r w:rsidRPr="53FCC031" w:rsidR="00FA7B8E">
        <w:rPr>
          <w:rFonts w:ascii="Times New Roman" w:hAnsi="Times New Roman" w:eastAsia="Times New Roman" w:cs="Times New Roman"/>
          <w:sz w:val="22"/>
          <w:szCs w:val="22"/>
        </w:rPr>
        <w:t>各副本はいずれも正本とみなされ有効であり、</w:t>
      </w:r>
      <w:r w:rsidRPr="53FCC031" w:rsidR="002E18D9">
        <w:rPr>
          <w:rFonts w:ascii="Times New Roman" w:hAnsi="Times New Roman" w:eastAsia="Times New Roman" w:cs="Times New Roman"/>
          <w:sz w:val="22"/>
          <w:szCs w:val="22"/>
        </w:rPr>
        <w:t>すべて</w:t>
      </w:r>
      <w:r w:rsidRPr="53FCC031" w:rsidR="0053385B">
        <w:rPr>
          <w:rFonts w:ascii="Times New Roman" w:hAnsi="Times New Roman" w:eastAsia="Times New Roman" w:cs="Times New Roman"/>
          <w:sz w:val="22"/>
          <w:szCs w:val="22"/>
        </w:rPr>
        <w:t>一体として単一かつ</w:t>
      </w:r>
      <w:r w:rsidRPr="53FCC031" w:rsidR="002E18D9">
        <w:rPr>
          <w:rFonts w:ascii="Times New Roman" w:hAnsi="Times New Roman" w:eastAsia="Times New Roman" w:cs="Times New Roman"/>
          <w:sz w:val="22"/>
          <w:szCs w:val="22"/>
        </w:rPr>
        <w:t>同一の契約を構成します。いずれの当事者も、</w:t>
      </w:r>
      <w:r w:rsidRPr="53FCC031" w:rsidR="0053385B">
        <w:rPr>
          <w:rFonts w:ascii="Times New Roman" w:hAnsi="Times New Roman" w:eastAsia="Times New Roman" w:cs="Times New Roman"/>
          <w:sz w:val="22"/>
          <w:szCs w:val="22"/>
        </w:rPr>
        <w:t>当該</w:t>
      </w:r>
      <w:r w:rsidRPr="53FCC031" w:rsidR="00FA7B8E">
        <w:rPr>
          <w:rFonts w:ascii="Times New Roman" w:hAnsi="Times New Roman" w:eastAsia="Times New Roman" w:cs="Times New Roman"/>
          <w:sz w:val="22"/>
          <w:szCs w:val="22"/>
        </w:rPr>
        <w:t>副本</w:t>
      </w:r>
      <w:r w:rsidRPr="53FCC031" w:rsidR="0053385B">
        <w:rPr>
          <w:rFonts w:ascii="Times New Roman" w:hAnsi="Times New Roman" w:eastAsia="Times New Roman" w:cs="Times New Roman"/>
          <w:sz w:val="22"/>
          <w:szCs w:val="22"/>
        </w:rPr>
        <w:t>を締結することにより、</w:t>
      </w:r>
      <w:r w:rsidRPr="53FCC031" w:rsidR="006F469D">
        <w:rPr>
          <w:rFonts w:ascii="Times New Roman" w:hAnsi="Times New Roman" w:eastAsia="Times New Roman" w:cs="Times New Roman"/>
          <w:sz w:val="22"/>
          <w:szCs w:val="22"/>
        </w:rPr>
        <w:t>本</w:t>
      </w:r>
      <w:r w:rsidRPr="53FCC031" w:rsidR="006F469D">
        <w:rPr>
          <w:rFonts w:ascii="Times New Roman" w:hAnsi="Times New Roman" w:eastAsia="Times New Roman" w:cs="Times New Roman"/>
          <w:sz w:val="22"/>
          <w:szCs w:val="22"/>
        </w:rPr>
        <w:t>D</w:t>
      </w:r>
      <w:r w:rsidRPr="53FCC031" w:rsidR="006F469D">
        <w:rPr>
          <w:rFonts w:ascii="Times New Roman" w:hAnsi="Times New Roman" w:eastAsia="Times New Roman" w:cs="Times New Roman"/>
          <w:sz w:val="22"/>
          <w:szCs w:val="22"/>
        </w:rPr>
        <w:t>SA</w:t>
      </w:r>
      <w:r w:rsidRPr="53FCC031" w:rsidR="002E18D9">
        <w:rPr>
          <w:rFonts w:ascii="Times New Roman" w:hAnsi="Times New Roman" w:eastAsia="Times New Roman" w:cs="Times New Roman"/>
          <w:sz w:val="22"/>
          <w:szCs w:val="22"/>
        </w:rPr>
        <w:t>を締結することができます。</w:t>
      </w:r>
    </w:p>
    <w:p w:rsidRPr="008F0938" w:rsidR="002E18D9" w:rsidP="53FCC031" w:rsidRDefault="002E18D9" w14:paraId="77023F9F" w14:textId="77777777">
      <w:pPr>
        <w:pStyle w:val="ListParagraph"/>
        <w:rPr>
          <w:rFonts w:ascii="Times New Roman" w:hAnsi="Times New Roman" w:eastAsia="Times New Roman" w:cs="Times New Roman"/>
          <w:sz w:val="22"/>
          <w:szCs w:val="22"/>
        </w:rPr>
      </w:pPr>
    </w:p>
    <w:p w:rsidRPr="008F0938" w:rsidR="002E18D9" w:rsidP="53FCC031" w:rsidRDefault="006F469D" w14:paraId="3D6082F8" w14:textId="297858F2">
      <w:pPr>
        <w:pStyle w:val="ListParagraph"/>
        <w:numPr>
          <w:ilvl w:val="1"/>
          <w:numId w:val="29"/>
        </w:numPr>
        <w:rPr>
          <w:rFonts w:ascii="Times New Roman" w:hAnsi="Times New Roman" w:eastAsia="Times New Roman" w:cs="Times New Roman"/>
          <w:sz w:val="22"/>
          <w:szCs w:val="22"/>
        </w:rPr>
      </w:pPr>
      <w:r w:rsidRPr="53FCC031" w:rsidR="006F469D">
        <w:rPr>
          <w:rFonts w:ascii="Times New Roman" w:hAnsi="Times New Roman" w:eastAsia="Times New Roman" w:cs="Times New Roman"/>
          <w:sz w:val="22"/>
          <w:szCs w:val="22"/>
        </w:rPr>
        <w:t>本</w:t>
      </w:r>
      <w:r w:rsidRPr="53FCC031" w:rsidR="006F469D">
        <w:rPr>
          <w:rFonts w:ascii="Times New Roman" w:hAnsi="Times New Roman" w:eastAsia="Times New Roman" w:cs="Times New Roman"/>
          <w:sz w:val="22"/>
          <w:szCs w:val="22"/>
        </w:rPr>
        <w:t>D</w:t>
      </w:r>
      <w:r w:rsidRPr="53FCC031" w:rsidR="006F469D">
        <w:rPr>
          <w:rFonts w:ascii="Times New Roman" w:hAnsi="Times New Roman" w:eastAsia="Times New Roman" w:cs="Times New Roman"/>
          <w:sz w:val="22"/>
          <w:szCs w:val="22"/>
        </w:rPr>
        <w:t>SA</w:t>
      </w:r>
      <w:r w:rsidRPr="53FCC031" w:rsidR="002E18D9">
        <w:rPr>
          <w:rFonts w:ascii="Times New Roman" w:hAnsi="Times New Roman" w:eastAsia="Times New Roman" w:cs="Times New Roman"/>
          <w:sz w:val="22"/>
          <w:szCs w:val="22"/>
        </w:rPr>
        <w:t>は、</w:t>
      </w:r>
      <w:r w:rsidRPr="53FCC031" w:rsidR="006F469D">
        <w:rPr>
          <w:rFonts w:ascii="Times New Roman" w:hAnsi="Times New Roman" w:eastAsia="Times New Roman" w:cs="Times New Roman"/>
          <w:sz w:val="22"/>
          <w:szCs w:val="22"/>
        </w:rPr>
        <w:t>本</w:t>
      </w:r>
      <w:r w:rsidRPr="53FCC031" w:rsidR="006F469D">
        <w:rPr>
          <w:rFonts w:ascii="Times New Roman" w:hAnsi="Times New Roman" w:eastAsia="Times New Roman" w:cs="Times New Roman"/>
          <w:sz w:val="22"/>
          <w:szCs w:val="22"/>
        </w:rPr>
        <w:t>D</w:t>
      </w:r>
      <w:r w:rsidRPr="53FCC031" w:rsidR="006F469D">
        <w:rPr>
          <w:rFonts w:ascii="Times New Roman" w:hAnsi="Times New Roman" w:eastAsia="Times New Roman" w:cs="Times New Roman"/>
          <w:sz w:val="22"/>
          <w:szCs w:val="22"/>
        </w:rPr>
        <w:t>SA</w:t>
      </w:r>
      <w:r w:rsidRPr="53FCC031" w:rsidR="002E18D9">
        <w:rPr>
          <w:rFonts w:ascii="Times New Roman" w:hAnsi="Times New Roman" w:eastAsia="Times New Roman" w:cs="Times New Roman"/>
          <w:sz w:val="22"/>
          <w:szCs w:val="22"/>
        </w:rPr>
        <w:t>の主題に関する両当事者間の完全な合意を構成し、</w:t>
      </w:r>
      <w:r w:rsidRPr="53FCC031" w:rsidR="005A6628">
        <w:rPr>
          <w:rFonts w:ascii="Times New Roman" w:hAnsi="Times New Roman" w:eastAsia="Times New Roman" w:cs="Times New Roman"/>
          <w:sz w:val="22"/>
          <w:szCs w:val="22"/>
        </w:rPr>
        <w:t>（法律上許容される限りにおいて）当該主題に関する両当事者間のすべての事前の表明または口頭もしくは書面による合意に優先するものとします。ただし、</w:t>
      </w:r>
      <w:r w:rsidRPr="53FCC031" w:rsidR="006F469D">
        <w:rPr>
          <w:rFonts w:ascii="Times New Roman" w:hAnsi="Times New Roman" w:eastAsia="Times New Roman" w:cs="Times New Roman"/>
          <w:sz w:val="22"/>
          <w:szCs w:val="22"/>
        </w:rPr>
        <w:t>本</w:t>
      </w:r>
      <w:r w:rsidRPr="53FCC031" w:rsidR="006F469D">
        <w:rPr>
          <w:rFonts w:ascii="Times New Roman" w:hAnsi="Times New Roman" w:eastAsia="Times New Roman" w:cs="Times New Roman"/>
          <w:sz w:val="22"/>
          <w:szCs w:val="22"/>
        </w:rPr>
        <w:t>D</w:t>
      </w:r>
      <w:r w:rsidRPr="53FCC031" w:rsidR="006F469D">
        <w:rPr>
          <w:rFonts w:ascii="Times New Roman" w:hAnsi="Times New Roman" w:eastAsia="Times New Roman" w:cs="Times New Roman"/>
          <w:sz w:val="22"/>
          <w:szCs w:val="22"/>
        </w:rPr>
        <w:t>SA</w:t>
      </w:r>
      <w:r w:rsidRPr="53FCC031" w:rsidR="002E18D9">
        <w:rPr>
          <w:rFonts w:ascii="Times New Roman" w:hAnsi="Times New Roman" w:eastAsia="Times New Roman" w:cs="Times New Roman"/>
          <w:sz w:val="22"/>
          <w:szCs w:val="22"/>
        </w:rPr>
        <w:t>のいかなる</w:t>
      </w:r>
      <w:r w:rsidRPr="53FCC031" w:rsidR="005A6628">
        <w:rPr>
          <w:rFonts w:ascii="Times New Roman" w:hAnsi="Times New Roman" w:eastAsia="Times New Roman" w:cs="Times New Roman"/>
          <w:sz w:val="22"/>
          <w:szCs w:val="22"/>
        </w:rPr>
        <w:t>規定も、また、</w:t>
      </w:r>
      <w:r w:rsidRPr="53FCC031" w:rsidR="002E18D9">
        <w:rPr>
          <w:rFonts w:ascii="Times New Roman" w:hAnsi="Times New Roman" w:eastAsia="Times New Roman" w:cs="Times New Roman"/>
          <w:sz w:val="22"/>
          <w:szCs w:val="22"/>
        </w:rPr>
        <w:t>いずれの当事者も、虚偽の陳述に対する責任を</w:t>
      </w:r>
      <w:r w:rsidRPr="53FCC031" w:rsidR="006A0CE6">
        <w:rPr>
          <w:rFonts w:ascii="Times New Roman" w:hAnsi="Times New Roman" w:eastAsia="Times New Roman" w:cs="Times New Roman"/>
          <w:sz w:val="22"/>
          <w:szCs w:val="22"/>
        </w:rPr>
        <w:t>免れる</w:t>
      </w:r>
      <w:r w:rsidRPr="53FCC031" w:rsidR="005A6628">
        <w:rPr>
          <w:rFonts w:ascii="Times New Roman" w:hAnsi="Times New Roman" w:eastAsia="Times New Roman" w:cs="Times New Roman"/>
          <w:sz w:val="22"/>
          <w:szCs w:val="22"/>
        </w:rPr>
        <w:t>ものではありません</w:t>
      </w:r>
      <w:r w:rsidRPr="53FCC031" w:rsidR="002E18D9">
        <w:rPr>
          <w:rFonts w:ascii="Times New Roman" w:hAnsi="Times New Roman" w:eastAsia="Times New Roman" w:cs="Times New Roman"/>
          <w:sz w:val="22"/>
          <w:szCs w:val="22"/>
        </w:rPr>
        <w:t>。</w:t>
      </w:r>
    </w:p>
    <w:p w:rsidRPr="008F0938" w:rsidR="002E18D9" w:rsidP="53FCC031" w:rsidRDefault="002E18D9" w14:paraId="545ADD29" w14:textId="77777777">
      <w:pPr>
        <w:pStyle w:val="ListParagraph"/>
        <w:ind w:left="360"/>
        <w:rPr>
          <w:rFonts w:ascii="Times New Roman" w:hAnsi="Times New Roman" w:eastAsia="Times New Roman" w:cs="Times New Roman"/>
          <w:sz w:val="22"/>
          <w:szCs w:val="22"/>
        </w:rPr>
      </w:pPr>
    </w:p>
    <w:p w:rsidRPr="008F0938" w:rsidR="002E18D9" w:rsidP="53FCC031" w:rsidRDefault="002E18D9" w14:paraId="3A8D3B63" w14:textId="12FA72F0">
      <w:pPr>
        <w:pStyle w:val="ListParagraph"/>
        <w:numPr>
          <w:ilvl w:val="1"/>
          <w:numId w:val="29"/>
        </w:numPr>
        <w:rPr>
          <w:rFonts w:ascii="Times New Roman" w:hAnsi="Times New Roman" w:eastAsia="Times New Roman" w:cs="Times New Roman"/>
          <w:sz w:val="22"/>
          <w:szCs w:val="22"/>
        </w:rPr>
      </w:pPr>
      <w:r w:rsidRPr="53FCC031" w:rsidR="002E18D9">
        <w:rPr>
          <w:rFonts w:ascii="Times New Roman" w:hAnsi="Times New Roman" w:eastAsia="Times New Roman" w:cs="Times New Roman"/>
          <w:sz w:val="22"/>
          <w:szCs w:val="22"/>
        </w:rPr>
        <w:t>本</w:t>
      </w:r>
      <w:r w:rsidRPr="53FCC031" w:rsidR="002E18D9">
        <w:rPr>
          <w:rFonts w:ascii="Times New Roman" w:hAnsi="Times New Roman" w:eastAsia="Times New Roman" w:cs="Times New Roman"/>
          <w:sz w:val="22"/>
          <w:szCs w:val="22"/>
        </w:rPr>
        <w:t>D</w:t>
      </w:r>
      <w:r w:rsidRPr="53FCC031" w:rsidR="00F1305B">
        <w:rPr>
          <w:rFonts w:ascii="Times New Roman" w:hAnsi="Times New Roman" w:eastAsia="Times New Roman" w:cs="Times New Roman"/>
          <w:sz w:val="22"/>
          <w:szCs w:val="22"/>
        </w:rPr>
        <w:t>S</w:t>
      </w:r>
      <w:r w:rsidRPr="53FCC031" w:rsidR="002E18D9">
        <w:rPr>
          <w:rFonts w:ascii="Times New Roman" w:hAnsi="Times New Roman" w:eastAsia="Times New Roman" w:cs="Times New Roman"/>
          <w:sz w:val="22"/>
          <w:szCs w:val="22"/>
        </w:rPr>
        <w:t>A</w:t>
      </w:r>
      <w:r w:rsidRPr="53FCC031" w:rsidR="002E18D9">
        <w:rPr>
          <w:rFonts w:ascii="Times New Roman" w:hAnsi="Times New Roman" w:eastAsia="Times New Roman" w:cs="Times New Roman"/>
          <w:sz w:val="22"/>
          <w:szCs w:val="22"/>
        </w:rPr>
        <w:t>には、本契約の準拠法および管轄規定が適用されます。</w:t>
      </w:r>
    </w:p>
    <w:p w:rsidRPr="008F0938" w:rsidR="008310B2" w:rsidP="53FCC031" w:rsidRDefault="008310B2" w14:paraId="2B2AC03C" w14:textId="77777777">
      <w:pPr>
        <w:pStyle w:val="ListParagraph"/>
        <w:ind w:left="360"/>
        <w:rPr>
          <w:rFonts w:ascii="Times New Roman" w:hAnsi="Times New Roman" w:eastAsia="Times New Roman" w:cs="Times New Roman"/>
          <w:sz w:val="22"/>
          <w:szCs w:val="22"/>
        </w:rPr>
      </w:pPr>
    </w:p>
    <w:p w:rsidRPr="00361BEC" w:rsidR="00943C9E" w:rsidP="53FCC031" w:rsidRDefault="003D46BA" w14:paraId="10C44131" w14:textId="77777777">
      <w:pPr>
        <w:pStyle w:val="ListParagraph"/>
        <w:numPr>
          <w:ilvl w:val="0"/>
          <w:numId w:val="29"/>
        </w:numPr>
        <w:rPr>
          <w:rFonts w:ascii="Times New Roman" w:hAnsi="Times New Roman" w:eastAsia="Times New Roman" w:cs="Times New Roman"/>
          <w:sz w:val="22"/>
          <w:szCs w:val="22"/>
        </w:rPr>
      </w:pPr>
      <w:r w:rsidRPr="53FCC031" w:rsidR="003D46BA">
        <w:rPr>
          <w:rFonts w:ascii="Times New Roman" w:hAnsi="Times New Roman" w:eastAsia="Times New Roman" w:cs="Times New Roman"/>
          <w:i w:val="1"/>
          <w:iCs w:val="1"/>
          <w:sz w:val="22"/>
          <w:szCs w:val="22"/>
        </w:rPr>
        <w:t>アップデートの制限</w:t>
      </w:r>
    </w:p>
    <w:p w:rsidRPr="009F6C30" w:rsidR="00361BEC" w:rsidP="53FCC031" w:rsidRDefault="00361BEC" w14:paraId="147B6252" w14:textId="77777777">
      <w:pPr>
        <w:pStyle w:val="ListParagraph"/>
        <w:ind w:left="360"/>
        <w:rPr>
          <w:rFonts w:ascii="Times New Roman" w:hAnsi="Times New Roman" w:eastAsia="Times New Roman" w:cs="Times New Roman"/>
          <w:sz w:val="22"/>
          <w:szCs w:val="22"/>
        </w:rPr>
      </w:pPr>
    </w:p>
    <w:p w:rsidRPr="002E2CB7" w:rsidR="00361BEC" w:rsidP="53FCC031" w:rsidRDefault="00361BEC" w14:paraId="1949D68C" w14:textId="1890C846">
      <w:pPr>
        <w:pStyle w:val="ListParagraph"/>
        <w:numPr>
          <w:ilvl w:val="1"/>
          <w:numId w:val="29"/>
        </w:numPr>
        <w:rPr>
          <w:rFonts w:ascii="Times New Roman" w:hAnsi="Times New Roman" w:eastAsia="Times New Roman" w:cs="Times New Roman"/>
          <w:sz w:val="22"/>
          <w:szCs w:val="22"/>
        </w:rPr>
      </w:pPr>
      <w:r w:rsidRPr="53FCC031" w:rsidR="00361BEC">
        <w:rPr>
          <w:rFonts w:ascii="Times New Roman" w:hAnsi="Times New Roman" w:eastAsia="Times New Roman" w:cs="Times New Roman"/>
          <w:sz w:val="22"/>
          <w:szCs w:val="22"/>
        </w:rPr>
        <w:t>当事者が契約を更新、修正、契約の下で新たな作業指示書を発行、または契約または契約の下での任意の作業指示書をいかなる方法で変更する場合（「引き金となるイベント」）、</w:t>
      </w:r>
      <w:hyperlink r:id="R1c0e266cbf2947be">
        <w:r w:rsidRPr="53FCC031" w:rsidR="00361BEC">
          <w:rPr>
            <w:rStyle w:val="Hyperlink"/>
            <w:rFonts w:ascii="Times New Roman" w:hAnsi="Times New Roman" w:eastAsia="Times New Roman" w:cs="Times New Roman"/>
            <w:sz w:val="22"/>
            <w:szCs w:val="22"/>
            <w:lang w:val="es-CO"/>
          </w:rPr>
          <w:t>https://www.msdprivacy.com/privacyterms/</w:t>
        </w:r>
      </w:hyperlink>
      <w:r w:rsidRPr="53FCC031" w:rsidR="00361BEC">
        <w:rPr>
          <w:rFonts w:ascii="Times New Roman" w:hAnsi="Times New Roman" w:eastAsia="Times New Roman" w:cs="Times New Roman"/>
          <w:sz w:val="22"/>
          <w:szCs w:val="22"/>
          <w:lang w:val="es-CO"/>
        </w:rPr>
        <w:t xml:space="preserve"> </w:t>
      </w:r>
      <w:r w:rsidRPr="53FCC031" w:rsidR="00361BEC">
        <w:rPr>
          <w:rFonts w:ascii="Times New Roman" w:hAnsi="Times New Roman" w:eastAsia="Times New Roman" w:cs="Times New Roman"/>
          <w:sz w:val="22"/>
          <w:szCs w:val="22"/>
        </w:rPr>
        <w:t>に位置する「</w:t>
      </w:r>
      <w:r w:rsidRPr="53FCC031" w:rsidR="004F6092">
        <w:rPr>
          <w:rFonts w:ascii="Times New Roman" w:hAnsi="Times New Roman" w:eastAsia="Times New Roman" w:cs="Times New Roman"/>
          <w:sz w:val="22"/>
          <w:szCs w:val="22"/>
          <w:lang w:val="en-US"/>
        </w:rPr>
        <w:t>Data Sharing Addendum (Company Data)</w:t>
      </w:r>
      <w:r w:rsidRPr="53FCC031" w:rsidR="00361BEC">
        <w:rPr>
          <w:rFonts w:ascii="Times New Roman" w:hAnsi="Times New Roman" w:eastAsia="Times New Roman" w:cs="Times New Roman"/>
          <w:sz w:val="22"/>
          <w:szCs w:val="22"/>
        </w:rPr>
        <w:t>」のもとでの最新の文書が、次の引き金となるイベントまでこの</w:t>
      </w:r>
      <w:r w:rsidRPr="53FCC031" w:rsidR="00361BEC">
        <w:rPr>
          <w:rFonts w:ascii="Times New Roman" w:hAnsi="Times New Roman" w:eastAsia="Times New Roman" w:cs="Times New Roman"/>
          <w:sz w:val="22"/>
          <w:szCs w:val="22"/>
        </w:rPr>
        <w:t>D</w:t>
      </w:r>
      <w:r w:rsidRPr="53FCC031" w:rsidR="00932425">
        <w:rPr>
          <w:rFonts w:ascii="Times New Roman" w:hAnsi="Times New Roman" w:eastAsia="Times New Roman" w:cs="Times New Roman"/>
          <w:sz w:val="22"/>
          <w:szCs w:val="22"/>
          <w:lang w:val="en-US"/>
        </w:rPr>
        <w:t>S</w:t>
      </w:r>
      <w:r w:rsidRPr="53FCC031" w:rsidR="00361BEC">
        <w:rPr>
          <w:rFonts w:ascii="Times New Roman" w:hAnsi="Times New Roman" w:eastAsia="Times New Roman" w:cs="Times New Roman"/>
          <w:sz w:val="22"/>
          <w:szCs w:val="22"/>
        </w:rPr>
        <w:t>A</w:t>
      </w:r>
      <w:r w:rsidRPr="53FCC031" w:rsidR="00361BEC">
        <w:rPr>
          <w:rFonts w:ascii="Times New Roman" w:hAnsi="Times New Roman" w:eastAsia="Times New Roman" w:cs="Times New Roman"/>
          <w:sz w:val="22"/>
          <w:szCs w:val="22"/>
        </w:rPr>
        <w:t>の条項を上書きし、置き換えることになりますが、引き金となるイベントの発生後</w:t>
      </w:r>
      <w:r w:rsidRPr="53FCC031" w:rsidR="00361BEC">
        <w:rPr>
          <w:rFonts w:ascii="Times New Roman" w:hAnsi="Times New Roman" w:eastAsia="Times New Roman" w:cs="Times New Roman"/>
          <w:sz w:val="22"/>
          <w:szCs w:val="22"/>
        </w:rPr>
        <w:t>30</w:t>
      </w:r>
      <w:r w:rsidRPr="53FCC031" w:rsidR="00361BEC">
        <w:rPr>
          <w:rFonts w:ascii="Times New Roman" w:hAnsi="Times New Roman" w:eastAsia="Times New Roman" w:cs="Times New Roman"/>
          <w:sz w:val="22"/>
          <w:szCs w:val="22"/>
        </w:rPr>
        <w:t>日以内に異議が唱えられない限りです。それにもかかわらず、新しい適用可能なデータ保護法、判例、または関連するデータ保護当局によって発行されたガイダンスに準拠するために必要なものに限定された新しいまたは修正された条項を確保した後に、誠実にのみ行われるべきであり、本</w:t>
      </w:r>
      <w:r w:rsidRPr="53FCC031" w:rsidR="00361BEC">
        <w:rPr>
          <w:rFonts w:ascii="Times New Roman" w:hAnsi="Times New Roman" w:eastAsia="Times New Roman" w:cs="Times New Roman"/>
          <w:sz w:val="22"/>
          <w:szCs w:val="22"/>
        </w:rPr>
        <w:t>D</w:t>
      </w:r>
      <w:r w:rsidRPr="53FCC031" w:rsidR="00932425">
        <w:rPr>
          <w:rFonts w:ascii="Times New Roman" w:hAnsi="Times New Roman" w:eastAsia="Times New Roman" w:cs="Times New Roman"/>
          <w:sz w:val="22"/>
          <w:szCs w:val="22"/>
          <w:lang w:val="en-US"/>
        </w:rPr>
        <w:t>S</w:t>
      </w:r>
      <w:r w:rsidRPr="53FCC031" w:rsidR="00361BEC">
        <w:rPr>
          <w:rFonts w:ascii="Times New Roman" w:hAnsi="Times New Roman" w:eastAsia="Times New Roman" w:cs="Times New Roman"/>
          <w:sz w:val="22"/>
          <w:szCs w:val="22"/>
        </w:rPr>
        <w:t>A</w:t>
      </w:r>
      <w:r w:rsidRPr="53FCC031" w:rsidR="00361BEC">
        <w:rPr>
          <w:rFonts w:ascii="Times New Roman" w:hAnsi="Times New Roman" w:eastAsia="Times New Roman" w:cs="Times New Roman"/>
          <w:sz w:val="22"/>
          <w:szCs w:val="22"/>
        </w:rPr>
        <w:t>の条項に即時の修正が必要とされる状況が存在する可能性があります。これは</w:t>
      </w:r>
      <w:r w:rsidRPr="53FCC031" w:rsidR="00361BEC">
        <w:rPr>
          <w:rFonts w:ascii="Times New Roman" w:hAnsi="Times New Roman" w:eastAsia="Times New Roman" w:cs="Times New Roman"/>
          <w:sz w:val="22"/>
          <w:szCs w:val="22"/>
        </w:rPr>
        <w:t>7(b)</w:t>
      </w:r>
      <w:r w:rsidRPr="53FCC031" w:rsidR="00361BEC">
        <w:rPr>
          <w:rFonts w:ascii="Times New Roman" w:hAnsi="Times New Roman" w:eastAsia="Times New Roman" w:cs="Times New Roman"/>
          <w:sz w:val="22"/>
          <w:szCs w:val="22"/>
        </w:rPr>
        <w:t>で述べられた理由によりのみ発生します。</w:t>
      </w:r>
      <w:r>
        <w:br/>
      </w:r>
    </w:p>
    <w:p w:rsidRPr="002E2CB7" w:rsidR="00361BEC" w:rsidP="53FCC031" w:rsidRDefault="00361BEC" w14:paraId="40B87879" w14:textId="77777777">
      <w:pPr>
        <w:pStyle w:val="ListParagraph"/>
        <w:numPr>
          <w:ilvl w:val="1"/>
          <w:numId w:val="29"/>
        </w:numPr>
        <w:rPr>
          <w:rFonts w:ascii="Times New Roman" w:hAnsi="Times New Roman" w:eastAsia="Times New Roman" w:cs="Times New Roman"/>
          <w:sz w:val="22"/>
          <w:szCs w:val="22"/>
        </w:rPr>
      </w:pPr>
      <w:r w:rsidRPr="53FCC031" w:rsidR="00361BEC">
        <w:rPr>
          <w:rFonts w:ascii="Times New Roman" w:hAnsi="Times New Roman" w:eastAsia="Times New Roman" w:cs="Times New Roman"/>
          <w:sz w:val="22"/>
          <w:szCs w:val="22"/>
        </w:rPr>
        <w:t>次のいずれかのシナリオが発生した場合、当事者は直ちに上記のアドレスで掲載されている最新の条項に同意することになりますが、これは</w:t>
      </w:r>
      <w:hyperlink r:id="Rb7c1267e227f4ab8">
        <w:r w:rsidRPr="53FCC031" w:rsidR="00361BEC">
          <w:rPr>
            <w:rStyle w:val="Hyperlink"/>
            <w:rFonts w:ascii="Times New Roman" w:hAnsi="Times New Roman" w:eastAsia="Times New Roman" w:cs="Times New Roman"/>
            <w:sz w:val="22"/>
            <w:szCs w:val="22"/>
            <w:lang w:val="es-CO"/>
          </w:rPr>
          <w:t>privacy_updates@msd.com</w:t>
        </w:r>
      </w:hyperlink>
      <w:r w:rsidRPr="53FCC031" w:rsidR="00361BEC">
        <w:rPr>
          <w:rFonts w:ascii="Times New Roman" w:hAnsi="Times New Roman" w:eastAsia="Times New Roman" w:cs="Times New Roman"/>
          <w:sz w:val="22"/>
          <w:szCs w:val="22"/>
        </w:rPr>
        <w:t>で通知を受け取ることを要求したすべての実体に対して新しい条項を通知した後の</w:t>
      </w:r>
      <w:r w:rsidRPr="53FCC031" w:rsidR="00361BEC">
        <w:rPr>
          <w:rFonts w:ascii="Times New Roman" w:hAnsi="Times New Roman" w:eastAsia="Times New Roman" w:cs="Times New Roman"/>
          <w:sz w:val="22"/>
          <w:szCs w:val="22"/>
        </w:rPr>
        <w:t>30</w:t>
      </w:r>
      <w:r w:rsidRPr="53FCC031" w:rsidR="00361BEC">
        <w:rPr>
          <w:rFonts w:ascii="Times New Roman" w:hAnsi="Times New Roman" w:eastAsia="Times New Roman" w:cs="Times New Roman"/>
          <w:sz w:val="22"/>
          <w:szCs w:val="22"/>
        </w:rPr>
        <w:t>日以内に異議が唱えられない限りです。</w:t>
      </w:r>
      <w:r>
        <w:br/>
      </w:r>
    </w:p>
    <w:p w:rsidRPr="002E2CB7" w:rsidR="00361BEC" w:rsidP="53FCC031" w:rsidRDefault="00361BEC" w14:paraId="7FF29BF6" w14:textId="4C136B4B">
      <w:pPr>
        <w:pStyle w:val="ListParagraph"/>
        <w:numPr>
          <w:ilvl w:val="2"/>
          <w:numId w:val="29"/>
        </w:numPr>
        <w:rPr>
          <w:rFonts w:ascii="Times New Roman" w:hAnsi="Times New Roman" w:eastAsia="Times New Roman" w:cs="Times New Roman"/>
          <w:sz w:val="22"/>
          <w:szCs w:val="22"/>
        </w:rPr>
      </w:pPr>
      <w:r w:rsidRPr="53FCC031" w:rsidR="00361BEC">
        <w:rPr>
          <w:rFonts w:ascii="Times New Roman" w:hAnsi="Times New Roman" w:eastAsia="Times New Roman" w:cs="Times New Roman"/>
          <w:sz w:val="22"/>
          <w:szCs w:val="22"/>
        </w:rPr>
        <w:t>適用されるデータ保護法が更新され、この</w:t>
      </w:r>
      <w:r w:rsidRPr="53FCC031" w:rsidR="00361BEC">
        <w:rPr>
          <w:rFonts w:ascii="Times New Roman" w:hAnsi="Times New Roman" w:eastAsia="Times New Roman" w:cs="Times New Roman"/>
          <w:sz w:val="22"/>
          <w:szCs w:val="22"/>
        </w:rPr>
        <w:t>D</w:t>
      </w:r>
      <w:r w:rsidRPr="53FCC031" w:rsidR="00932425">
        <w:rPr>
          <w:rFonts w:ascii="Times New Roman" w:hAnsi="Times New Roman" w:eastAsia="Times New Roman" w:cs="Times New Roman"/>
          <w:sz w:val="22"/>
          <w:szCs w:val="22"/>
          <w:lang w:val="en-US"/>
        </w:rPr>
        <w:t>S</w:t>
      </w:r>
      <w:r w:rsidRPr="53FCC031" w:rsidR="00361BEC">
        <w:rPr>
          <w:rFonts w:ascii="Times New Roman" w:hAnsi="Times New Roman" w:eastAsia="Times New Roman" w:cs="Times New Roman"/>
          <w:sz w:val="22"/>
          <w:szCs w:val="22"/>
        </w:rPr>
        <w:t>A</w:t>
      </w:r>
      <w:r w:rsidRPr="53FCC031" w:rsidR="00361BEC">
        <w:rPr>
          <w:rFonts w:ascii="Times New Roman" w:hAnsi="Times New Roman" w:eastAsia="Times New Roman" w:cs="Times New Roman"/>
          <w:sz w:val="22"/>
          <w:szCs w:val="22"/>
        </w:rPr>
        <w:t>の既存の契約条項が更新された法律の要件を満たすには不十分である場合、</w:t>
      </w:r>
    </w:p>
    <w:p w:rsidRPr="002E2CB7" w:rsidR="00361BEC" w:rsidP="53FCC031" w:rsidRDefault="00361BEC" w14:paraId="19561CB0" w14:textId="77777777">
      <w:pPr>
        <w:pStyle w:val="ListParagraph"/>
        <w:ind w:left="360"/>
        <w:rPr>
          <w:rFonts w:ascii="Times New Roman" w:hAnsi="Times New Roman" w:eastAsia="Times New Roman" w:cs="Times New Roman"/>
          <w:sz w:val="22"/>
          <w:szCs w:val="22"/>
        </w:rPr>
      </w:pPr>
    </w:p>
    <w:p w:rsidRPr="002E2CB7" w:rsidR="00361BEC" w:rsidP="53FCC031" w:rsidRDefault="00361BEC" w14:paraId="17974A35" w14:textId="77777777">
      <w:pPr>
        <w:pStyle w:val="ListParagraph"/>
        <w:numPr>
          <w:ilvl w:val="2"/>
          <w:numId w:val="29"/>
        </w:numPr>
        <w:rPr>
          <w:rFonts w:ascii="Times New Roman" w:hAnsi="Times New Roman" w:eastAsia="Times New Roman" w:cs="Times New Roman"/>
          <w:sz w:val="22"/>
          <w:szCs w:val="22"/>
        </w:rPr>
      </w:pPr>
      <w:r w:rsidRPr="53FCC031" w:rsidR="00361BEC">
        <w:rPr>
          <w:rFonts w:ascii="Times New Roman" w:hAnsi="Times New Roman" w:eastAsia="Times New Roman" w:cs="Times New Roman"/>
          <w:sz w:val="22"/>
          <w:szCs w:val="22"/>
        </w:rPr>
        <w:t>適用されるデータ保護法に変更があり、当事者が法律の変更によりこれらの条項を修正する合理的かつ正当な利益を持っている場合、例えば制約なく、もはや必要ではない要件を削除する場合など、</w:t>
      </w:r>
    </w:p>
    <w:p w:rsidRPr="002E2CB7" w:rsidR="00361BEC" w:rsidP="53FCC031" w:rsidRDefault="00361BEC" w14:paraId="2206848F" w14:textId="77777777">
      <w:pPr>
        <w:pStyle w:val="ListParagraph"/>
        <w:ind w:left="360"/>
        <w:rPr>
          <w:rFonts w:ascii="Times New Roman" w:hAnsi="Times New Roman" w:eastAsia="Times New Roman" w:cs="Times New Roman"/>
          <w:sz w:val="22"/>
          <w:szCs w:val="22"/>
        </w:rPr>
      </w:pPr>
    </w:p>
    <w:p w:rsidR="00361BEC" w:rsidP="53FCC031" w:rsidRDefault="00361BEC" w14:paraId="7668358A" w14:textId="2F7CA48B">
      <w:pPr>
        <w:pStyle w:val="ListParagraph"/>
        <w:ind w:left="360"/>
        <w:rPr>
          <w:rFonts w:ascii="Times New Roman" w:hAnsi="Times New Roman" w:eastAsia="Times New Roman" w:cs="Times New Roman"/>
          <w:sz w:val="22"/>
          <w:szCs w:val="22"/>
          <w:lang w:val="en-US"/>
        </w:rPr>
      </w:pPr>
      <w:r w:rsidRPr="53FCC031" w:rsidR="00361BEC">
        <w:rPr>
          <w:rFonts w:ascii="Times New Roman" w:hAnsi="Times New Roman" w:eastAsia="Times New Roman" w:cs="Times New Roman"/>
          <w:sz w:val="22"/>
          <w:szCs w:val="22"/>
        </w:rPr>
        <w:t>新しい判例または関連するデータ保護当局によって発行されたガイダンスがあり、その効果が上記</w:t>
      </w:r>
      <w:r w:rsidRPr="53FCC031" w:rsidR="00361BEC">
        <w:rPr>
          <w:rFonts w:ascii="Times New Roman" w:hAnsi="Times New Roman" w:eastAsia="Times New Roman" w:cs="Times New Roman"/>
          <w:sz w:val="22"/>
          <w:szCs w:val="22"/>
        </w:rPr>
        <w:t>(i)</w:t>
      </w:r>
      <w:r w:rsidRPr="53FCC031" w:rsidR="00361BEC">
        <w:rPr>
          <w:rFonts w:ascii="Times New Roman" w:hAnsi="Times New Roman" w:eastAsia="Times New Roman" w:cs="Times New Roman"/>
          <w:sz w:val="22"/>
          <w:szCs w:val="22"/>
        </w:rPr>
        <w:t>または</w:t>
      </w:r>
      <w:r w:rsidRPr="53FCC031" w:rsidR="00361BEC">
        <w:rPr>
          <w:rFonts w:ascii="Times New Roman" w:hAnsi="Times New Roman" w:eastAsia="Times New Roman" w:cs="Times New Roman"/>
          <w:sz w:val="22"/>
          <w:szCs w:val="22"/>
        </w:rPr>
        <w:t>(ii)</w:t>
      </w:r>
      <w:r w:rsidRPr="53FCC031" w:rsidR="00361BEC">
        <w:rPr>
          <w:rFonts w:ascii="Times New Roman" w:hAnsi="Times New Roman" w:eastAsia="Times New Roman" w:cs="Times New Roman"/>
          <w:sz w:val="22"/>
          <w:szCs w:val="22"/>
        </w:rPr>
        <w:t>で説明された法律の変更と同等である場合。</w:t>
      </w:r>
    </w:p>
    <w:p w:rsidRPr="00361BEC" w:rsidR="00361BEC" w:rsidP="53FCC031" w:rsidRDefault="00361BEC" w14:paraId="1E828148" w14:textId="77777777">
      <w:pPr>
        <w:pStyle w:val="ListParagraph"/>
        <w:ind w:left="360"/>
        <w:rPr>
          <w:rFonts w:ascii="Times New Roman" w:hAnsi="Times New Roman" w:eastAsia="Times New Roman" w:cs="Times New Roman"/>
          <w:sz w:val="22"/>
          <w:szCs w:val="22"/>
          <w:lang w:val="en-US"/>
        </w:rPr>
      </w:pPr>
    </w:p>
    <w:p w:rsidRPr="009F6C30" w:rsidR="00943C9E" w:rsidP="53FCC031" w:rsidRDefault="00E26DEB" w14:paraId="5EE03E6B" w14:textId="0CFBDC82">
      <w:pPr>
        <w:pStyle w:val="ListParagraph"/>
        <w:numPr>
          <w:ilvl w:val="0"/>
          <w:numId w:val="29"/>
        </w:numPr>
        <w:rPr>
          <w:rFonts w:ascii="Times New Roman" w:hAnsi="Times New Roman" w:eastAsia="Times New Roman" w:cs="Times New Roman"/>
          <w:sz w:val="22"/>
          <w:szCs w:val="22"/>
        </w:rPr>
      </w:pPr>
      <w:r w:rsidRPr="53FCC031" w:rsidR="00E26DEB">
        <w:rPr>
          <w:rFonts w:ascii="Times New Roman" w:hAnsi="Times New Roman" w:eastAsia="Times New Roman" w:cs="Times New Roman"/>
          <w:i w:val="1"/>
          <w:iCs w:val="1"/>
          <w:sz w:val="22"/>
          <w:szCs w:val="22"/>
        </w:rPr>
        <w:t>別紙</w:t>
      </w:r>
      <w:r w:rsidRPr="53FCC031" w:rsidR="00913D12">
        <w:rPr>
          <w:rFonts w:ascii="Times New Roman" w:hAnsi="Times New Roman" w:eastAsia="Times New Roman" w:cs="Times New Roman"/>
          <w:i w:val="1"/>
          <w:iCs w:val="1"/>
          <w:sz w:val="22"/>
          <w:szCs w:val="22"/>
        </w:rPr>
        <w:t>の適用範囲</w:t>
      </w:r>
    </w:p>
    <w:p w:rsidRPr="008F0938" w:rsidR="00913D12" w:rsidP="53FCC031" w:rsidRDefault="00E26DEB" w14:paraId="3EE9CC6C" w14:textId="31612618">
      <w:pPr>
        <w:pStyle w:val="ListParagraph"/>
        <w:ind w:left="360"/>
        <w:rPr>
          <w:rFonts w:ascii="Times New Roman" w:hAnsi="Times New Roman" w:eastAsia="Times New Roman" w:cs="Times New Roman"/>
          <w:sz w:val="22"/>
          <w:szCs w:val="22"/>
        </w:rPr>
      </w:pPr>
      <w:r w:rsidRPr="53FCC031" w:rsidR="00E26DEB">
        <w:rPr>
          <w:rFonts w:ascii="Times New Roman" w:hAnsi="Times New Roman" w:eastAsia="Times New Roman" w:cs="Times New Roman"/>
          <w:sz w:val="22"/>
          <w:szCs w:val="22"/>
        </w:rPr>
        <w:t>別紙</w:t>
      </w:r>
      <w:r w:rsidRPr="53FCC031" w:rsidR="00913D12">
        <w:rPr>
          <w:rFonts w:ascii="Times New Roman" w:hAnsi="Times New Roman" w:eastAsia="Times New Roman" w:cs="Times New Roman"/>
          <w:sz w:val="22"/>
          <w:szCs w:val="22"/>
        </w:rPr>
        <w:t>2</w:t>
      </w:r>
      <w:r w:rsidRPr="53FCC031" w:rsidR="00913D12">
        <w:rPr>
          <w:rFonts w:ascii="Times New Roman" w:hAnsi="Times New Roman" w:eastAsia="Times New Roman" w:cs="Times New Roman"/>
          <w:sz w:val="22"/>
          <w:szCs w:val="22"/>
        </w:rPr>
        <w:t>として本書に添付されている標準契約条項および</w:t>
      </w:r>
      <w:r w:rsidRPr="53FCC031" w:rsidR="00E26DEB">
        <w:rPr>
          <w:rFonts w:ascii="Times New Roman" w:hAnsi="Times New Roman" w:eastAsia="Times New Roman" w:cs="Times New Roman"/>
          <w:sz w:val="22"/>
          <w:szCs w:val="22"/>
        </w:rPr>
        <w:t>別紙</w:t>
      </w:r>
      <w:r w:rsidRPr="53FCC031" w:rsidR="00913D12">
        <w:rPr>
          <w:rFonts w:ascii="Times New Roman" w:hAnsi="Times New Roman" w:eastAsia="Times New Roman" w:cs="Times New Roman"/>
          <w:sz w:val="22"/>
          <w:szCs w:val="22"/>
        </w:rPr>
        <w:t>3</w:t>
      </w:r>
      <w:r w:rsidRPr="53FCC031" w:rsidR="006F469D">
        <w:rPr>
          <w:rFonts w:ascii="Times New Roman" w:hAnsi="Times New Roman" w:eastAsia="Times New Roman" w:cs="Times New Roman"/>
          <w:sz w:val="22"/>
          <w:szCs w:val="22"/>
        </w:rPr>
        <w:t>として添付されている</w:t>
      </w:r>
      <w:r w:rsidRPr="53FCC031" w:rsidR="004D14B2">
        <w:rPr>
          <w:rFonts w:ascii="Times New Roman" w:hAnsi="Times New Roman" w:eastAsia="Times New Roman" w:cs="Times New Roman"/>
          <w:sz w:val="22"/>
          <w:szCs w:val="22"/>
        </w:rPr>
        <w:t>追加条項</w:t>
      </w:r>
      <w:r w:rsidRPr="53FCC031" w:rsidR="00913D12">
        <w:rPr>
          <w:rFonts w:ascii="Times New Roman" w:hAnsi="Times New Roman" w:eastAsia="Times New Roman" w:cs="Times New Roman"/>
          <w:sz w:val="22"/>
          <w:szCs w:val="22"/>
        </w:rPr>
        <w:t>は、適用されるデータ保護法で</w:t>
      </w:r>
      <w:r w:rsidRPr="53FCC031" w:rsidR="002C0F5A">
        <w:rPr>
          <w:rFonts w:ascii="Times New Roman" w:hAnsi="Times New Roman" w:eastAsia="Times New Roman" w:cs="Times New Roman"/>
          <w:sz w:val="22"/>
          <w:szCs w:val="22"/>
        </w:rPr>
        <w:t>要求される</w:t>
      </w:r>
      <w:r w:rsidRPr="53FCC031" w:rsidR="00913D12">
        <w:rPr>
          <w:rFonts w:ascii="Times New Roman" w:hAnsi="Times New Roman" w:eastAsia="Times New Roman" w:cs="Times New Roman"/>
          <w:sz w:val="22"/>
          <w:szCs w:val="22"/>
        </w:rPr>
        <w:t>範囲においてのみ適用されるものとします。両当事者は、それぞれの</w:t>
      </w:r>
      <w:r w:rsidRPr="53FCC031" w:rsidR="002C0F5A">
        <w:rPr>
          <w:rFonts w:ascii="Times New Roman" w:hAnsi="Times New Roman" w:eastAsia="Times New Roman" w:cs="Times New Roman"/>
          <w:sz w:val="22"/>
          <w:szCs w:val="22"/>
        </w:rPr>
        <w:t>法域において</w:t>
      </w:r>
      <w:r w:rsidRPr="53FCC031" w:rsidR="00913D12">
        <w:rPr>
          <w:rFonts w:ascii="Times New Roman" w:hAnsi="Times New Roman" w:eastAsia="Times New Roman" w:cs="Times New Roman"/>
          <w:sz w:val="22"/>
          <w:szCs w:val="22"/>
        </w:rPr>
        <w:t>適用されるデータ保護法の要件と一致し、その要件によって必要とされる場合に限り、かかる条項および</w:t>
      </w:r>
      <w:r w:rsidRPr="53FCC031" w:rsidR="004D14B2">
        <w:rPr>
          <w:rFonts w:ascii="Times New Roman" w:hAnsi="Times New Roman" w:eastAsia="Times New Roman" w:cs="Times New Roman"/>
          <w:sz w:val="22"/>
          <w:szCs w:val="22"/>
        </w:rPr>
        <w:t>追加条項</w:t>
      </w:r>
      <w:r w:rsidRPr="53FCC031" w:rsidR="00913D12">
        <w:rPr>
          <w:rFonts w:ascii="Times New Roman" w:hAnsi="Times New Roman" w:eastAsia="Times New Roman" w:cs="Times New Roman"/>
          <w:sz w:val="22"/>
          <w:szCs w:val="22"/>
        </w:rPr>
        <w:t>を遵守することに同意します。</w:t>
      </w:r>
    </w:p>
    <w:p w:rsidRPr="009F6C30" w:rsidR="00943C9E" w:rsidP="53FCC031" w:rsidRDefault="00186DAF" w14:paraId="2DB4E2C2" w14:textId="77777777">
      <w:pPr>
        <w:pStyle w:val="BodyText"/>
        <w:numPr>
          <w:ilvl w:val="0"/>
          <w:numId w:val="29"/>
        </w:numPr>
        <w:spacing w:before="192" w:beforeLines="80" w:after="192" w:afterLines="80" w:line="240" w:lineRule="auto"/>
        <w:rPr>
          <w:rFonts w:ascii="Times New Roman" w:hAnsi="Times New Roman" w:eastAsia="Times New Roman" w:cs="Times New Roman"/>
          <w:sz w:val="22"/>
          <w:szCs w:val="22"/>
          <w:lang w:val="en-GB"/>
        </w:rPr>
      </w:pPr>
      <w:r w:rsidRPr="53FCC031" w:rsidR="00186DAF">
        <w:rPr>
          <w:rFonts w:ascii="Times New Roman" w:hAnsi="Times New Roman" w:eastAsia="Times New Roman" w:cs="Times New Roman"/>
          <w:i w:val="1"/>
          <w:iCs w:val="1"/>
          <w:sz w:val="22"/>
          <w:szCs w:val="22"/>
        </w:rPr>
        <w:t>通知</w:t>
      </w:r>
    </w:p>
    <w:p w:rsidRPr="008F0938" w:rsidR="00CD7E79" w:rsidP="53FCC031" w:rsidRDefault="00186DAF" w14:paraId="2F5841E4" w14:textId="7B4F6D59">
      <w:pPr>
        <w:pStyle w:val="BodyText"/>
        <w:spacing w:before="192" w:beforeLines="80" w:after="192" w:afterLines="80" w:line="240" w:lineRule="auto"/>
        <w:ind w:left="360"/>
        <w:rPr>
          <w:rFonts w:ascii="Times New Roman" w:hAnsi="Times New Roman" w:eastAsia="Times New Roman" w:cs="Times New Roman"/>
          <w:sz w:val="22"/>
          <w:szCs w:val="22"/>
          <w:lang w:val="en-GB"/>
        </w:rPr>
      </w:pPr>
      <w:r w:rsidRPr="53FCC031" w:rsidR="00186DAF">
        <w:rPr>
          <w:rFonts w:ascii="Times New Roman" w:hAnsi="Times New Roman" w:eastAsia="Times New Roman" w:cs="Times New Roman"/>
          <w:sz w:val="22"/>
          <w:szCs w:val="22"/>
        </w:rPr>
        <w:t>本</w:t>
      </w:r>
      <w:r w:rsidRPr="53FCC031" w:rsidR="00186DAF">
        <w:rPr>
          <w:rFonts w:ascii="Times New Roman" w:hAnsi="Times New Roman" w:eastAsia="Times New Roman" w:cs="Times New Roman"/>
          <w:sz w:val="22"/>
          <w:szCs w:val="22"/>
        </w:rPr>
        <w:t>D</w:t>
      </w:r>
      <w:r w:rsidRPr="53FCC031" w:rsidR="006F469D">
        <w:rPr>
          <w:rFonts w:ascii="Times New Roman" w:hAnsi="Times New Roman" w:eastAsia="Times New Roman" w:cs="Times New Roman"/>
          <w:sz w:val="22"/>
          <w:szCs w:val="22"/>
        </w:rPr>
        <w:t>SA</w:t>
      </w:r>
      <w:r w:rsidRPr="53FCC031" w:rsidR="00186DAF">
        <w:rPr>
          <w:rFonts w:ascii="Times New Roman" w:hAnsi="Times New Roman" w:eastAsia="Times New Roman" w:cs="Times New Roman"/>
          <w:sz w:val="22"/>
          <w:szCs w:val="22"/>
        </w:rPr>
        <w:t>に基づいて行われる通知（</w:t>
      </w:r>
      <w:r w:rsidRPr="53FCC031" w:rsidR="002C0F5A">
        <w:rPr>
          <w:rFonts w:ascii="Times New Roman" w:hAnsi="Times New Roman" w:eastAsia="Times New Roman" w:cs="Times New Roman"/>
          <w:sz w:val="22"/>
          <w:szCs w:val="22"/>
        </w:rPr>
        <w:t>以下</w:t>
      </w:r>
      <w:r w:rsidRPr="53FCC031" w:rsidR="00186DAF">
        <w:rPr>
          <w:rFonts w:ascii="Times New Roman" w:hAnsi="Times New Roman" w:eastAsia="Times New Roman" w:cs="Times New Roman"/>
          <w:sz w:val="22"/>
          <w:szCs w:val="22"/>
        </w:rPr>
        <w:t>「通知」といいます</w:t>
      </w:r>
      <w:r w:rsidRPr="53FCC031" w:rsidR="002C0F5A">
        <w:rPr>
          <w:rFonts w:ascii="Times New Roman" w:hAnsi="Times New Roman" w:eastAsia="Times New Roman" w:cs="Times New Roman"/>
          <w:sz w:val="22"/>
          <w:szCs w:val="22"/>
        </w:rPr>
        <w:t>。</w:t>
      </w:r>
      <w:r w:rsidRPr="53FCC031" w:rsidR="00186DAF">
        <w:rPr>
          <w:rFonts w:ascii="Times New Roman" w:hAnsi="Times New Roman" w:eastAsia="Times New Roman" w:cs="Times New Roman"/>
          <w:sz w:val="22"/>
          <w:szCs w:val="22"/>
        </w:rPr>
        <w:t>）は、書面で行われるものとします。</w:t>
      </w:r>
      <w:bookmarkStart w:name="_Hlk505322" w:id="32"/>
      <w:r w:rsidRPr="53FCC031" w:rsidR="00186DAF">
        <w:rPr>
          <w:rFonts w:ascii="Times New Roman" w:hAnsi="Times New Roman" w:eastAsia="Times New Roman" w:cs="Times New Roman"/>
          <w:sz w:val="22"/>
          <w:szCs w:val="22"/>
        </w:rPr>
        <w:t>本</w:t>
      </w:r>
      <w:r w:rsidRPr="53FCC031" w:rsidR="00186DAF">
        <w:rPr>
          <w:rFonts w:ascii="Times New Roman" w:hAnsi="Times New Roman" w:eastAsia="Times New Roman" w:cs="Times New Roman"/>
          <w:sz w:val="22"/>
          <w:szCs w:val="22"/>
        </w:rPr>
        <w:t>D</w:t>
      </w:r>
      <w:r w:rsidRPr="53FCC031" w:rsidR="00F1305B">
        <w:rPr>
          <w:rFonts w:ascii="Times New Roman" w:hAnsi="Times New Roman" w:eastAsia="Times New Roman" w:cs="Times New Roman"/>
          <w:sz w:val="22"/>
          <w:szCs w:val="22"/>
        </w:rPr>
        <w:t>S</w:t>
      </w:r>
      <w:r w:rsidRPr="53FCC031" w:rsidR="00186DAF">
        <w:rPr>
          <w:rFonts w:ascii="Times New Roman" w:hAnsi="Times New Roman" w:eastAsia="Times New Roman" w:cs="Times New Roman"/>
          <w:sz w:val="22"/>
          <w:szCs w:val="22"/>
        </w:rPr>
        <w:t>A</w:t>
      </w:r>
      <w:r w:rsidRPr="53FCC031" w:rsidR="00186DAF">
        <w:rPr>
          <w:rFonts w:ascii="Times New Roman" w:hAnsi="Times New Roman" w:eastAsia="Times New Roman" w:cs="Times New Roman"/>
          <w:sz w:val="22"/>
          <w:szCs w:val="22"/>
        </w:rPr>
        <w:t>に基づいて行われる通知は、</w:t>
      </w:r>
      <w:r w:rsidRPr="53FCC031" w:rsidR="002C0F5A">
        <w:rPr>
          <w:rFonts w:ascii="Times New Roman" w:hAnsi="Times New Roman" w:eastAsia="Times New Roman" w:cs="Times New Roman"/>
          <w:sz w:val="22"/>
          <w:szCs w:val="22"/>
        </w:rPr>
        <w:t>本</w:t>
      </w:r>
      <w:r w:rsidRPr="53FCC031" w:rsidR="00186DAF">
        <w:rPr>
          <w:rFonts w:ascii="Times New Roman" w:hAnsi="Times New Roman" w:eastAsia="Times New Roman" w:cs="Times New Roman"/>
          <w:sz w:val="22"/>
          <w:szCs w:val="22"/>
        </w:rPr>
        <w:t>契約の通知</w:t>
      </w:r>
      <w:r w:rsidRPr="53FCC031" w:rsidR="007E25AD">
        <w:rPr>
          <w:rFonts w:ascii="Times New Roman" w:hAnsi="Times New Roman" w:eastAsia="Times New Roman" w:cs="Times New Roman"/>
          <w:sz w:val="22"/>
          <w:szCs w:val="22"/>
        </w:rPr>
        <w:t>に関する</w:t>
      </w:r>
      <w:r w:rsidRPr="53FCC031" w:rsidR="00186DAF">
        <w:rPr>
          <w:rFonts w:ascii="Times New Roman" w:hAnsi="Times New Roman" w:eastAsia="Times New Roman" w:cs="Times New Roman"/>
          <w:sz w:val="22"/>
          <w:szCs w:val="22"/>
        </w:rPr>
        <w:t>規定に従って行われるものとし、</w:t>
      </w:r>
      <w:r w:rsidRPr="53FCC031" w:rsidR="002C0F5A">
        <w:rPr>
          <w:rFonts w:ascii="Times New Roman" w:hAnsi="Times New Roman" w:eastAsia="Times New Roman" w:cs="Times New Roman"/>
          <w:sz w:val="22"/>
          <w:szCs w:val="22"/>
        </w:rPr>
        <w:t>当社宛（</w:t>
      </w:r>
      <w:hyperlink r:id="Rc79e9a964f9245d5">
        <w:r w:rsidRPr="53FCC031" w:rsidR="002C0F5A">
          <w:rPr>
            <w:rStyle w:val="Hyperlink"/>
            <w:rFonts w:ascii="Times New Roman" w:hAnsi="Times New Roman" w:eastAsia="Times New Roman" w:cs="Times New Roman"/>
            <w:sz w:val="22"/>
            <w:szCs w:val="22"/>
          </w:rPr>
          <w:t>msd_privacy_office@msd.com</w:t>
        </w:r>
      </w:hyperlink>
      <w:r w:rsidRPr="53FCC031" w:rsidR="002C0F5A">
        <w:rPr>
          <w:rStyle w:val="Hyperlink"/>
          <w:rFonts w:ascii="Times New Roman" w:hAnsi="Times New Roman" w:eastAsia="Times New Roman" w:cs="Times New Roman"/>
          <w:sz w:val="22"/>
          <w:szCs w:val="22"/>
        </w:rPr>
        <w:t>）</w:t>
      </w:r>
      <w:r w:rsidRPr="53FCC031" w:rsidR="007E25AD">
        <w:rPr>
          <w:rFonts w:ascii="Times New Roman" w:hAnsi="Times New Roman" w:eastAsia="Times New Roman" w:cs="Times New Roman"/>
          <w:sz w:val="22"/>
          <w:szCs w:val="22"/>
        </w:rPr>
        <w:t>に電</w:t>
      </w:r>
      <w:r w:rsidRPr="53FCC031" w:rsidR="00186DAF">
        <w:rPr>
          <w:rFonts w:ascii="Times New Roman" w:hAnsi="Times New Roman" w:eastAsia="Times New Roman" w:cs="Times New Roman"/>
          <w:sz w:val="22"/>
          <w:szCs w:val="22"/>
        </w:rPr>
        <w:t>子メールでコピー</w:t>
      </w:r>
      <w:r w:rsidRPr="53FCC031" w:rsidR="002C0F5A">
        <w:rPr>
          <w:rFonts w:ascii="Times New Roman" w:hAnsi="Times New Roman" w:eastAsia="Times New Roman" w:cs="Times New Roman"/>
          <w:sz w:val="22"/>
          <w:szCs w:val="22"/>
        </w:rPr>
        <w:t>を送信するもの</w:t>
      </w:r>
      <w:r w:rsidRPr="53FCC031" w:rsidR="00186DAF">
        <w:rPr>
          <w:rFonts w:ascii="Times New Roman" w:hAnsi="Times New Roman" w:eastAsia="Times New Roman" w:cs="Times New Roman"/>
          <w:sz w:val="22"/>
          <w:szCs w:val="22"/>
        </w:rPr>
        <w:t>とします。</w:t>
      </w:r>
      <w:bookmarkStart w:name="_Hlk10302939" w:id="33"/>
      <w:r w:rsidRPr="53FCC031" w:rsidR="00186DAF">
        <w:rPr>
          <w:rFonts w:ascii="Times New Roman" w:hAnsi="Times New Roman" w:eastAsia="Times New Roman" w:cs="Times New Roman"/>
          <w:sz w:val="22"/>
          <w:szCs w:val="22"/>
        </w:rPr>
        <w:t>件名は「</w:t>
      </w:r>
      <w:r w:rsidRPr="53FCC031" w:rsidR="00186DAF">
        <w:rPr>
          <w:rFonts w:ascii="Times New Roman" w:hAnsi="Times New Roman" w:eastAsia="Times New Roman" w:cs="Times New Roman"/>
          <w:sz w:val="22"/>
          <w:szCs w:val="22"/>
        </w:rPr>
        <w:t>D</w:t>
      </w:r>
      <w:r w:rsidRPr="53FCC031" w:rsidR="006F469D">
        <w:rPr>
          <w:rFonts w:ascii="Times New Roman" w:hAnsi="Times New Roman" w:eastAsia="Times New Roman" w:cs="Times New Roman"/>
          <w:sz w:val="22"/>
          <w:szCs w:val="22"/>
        </w:rPr>
        <w:t>SA</w:t>
      </w:r>
      <w:r w:rsidRPr="53FCC031" w:rsidR="00186DAF">
        <w:rPr>
          <w:rFonts w:ascii="Times New Roman" w:hAnsi="Times New Roman" w:eastAsia="Times New Roman" w:cs="Times New Roman"/>
          <w:sz w:val="22"/>
          <w:szCs w:val="22"/>
        </w:rPr>
        <w:t xml:space="preserve"> Notice from Supplier</w:t>
      </w:r>
      <w:r w:rsidRPr="53FCC031" w:rsidR="00186DAF">
        <w:rPr>
          <w:rFonts w:ascii="Times New Roman" w:hAnsi="Times New Roman" w:eastAsia="Times New Roman" w:cs="Times New Roman"/>
          <w:sz w:val="22"/>
          <w:szCs w:val="22"/>
        </w:rPr>
        <w:t>（サプライヤーからの</w:t>
      </w:r>
      <w:r w:rsidRPr="53FCC031" w:rsidR="00186DAF">
        <w:rPr>
          <w:rFonts w:ascii="Times New Roman" w:hAnsi="Times New Roman" w:eastAsia="Times New Roman" w:cs="Times New Roman"/>
          <w:sz w:val="22"/>
          <w:szCs w:val="22"/>
        </w:rPr>
        <w:t>D</w:t>
      </w:r>
      <w:r w:rsidRPr="53FCC031" w:rsidR="006F469D">
        <w:rPr>
          <w:rFonts w:ascii="Times New Roman" w:hAnsi="Times New Roman" w:eastAsia="Times New Roman" w:cs="Times New Roman"/>
          <w:sz w:val="22"/>
          <w:szCs w:val="22"/>
        </w:rPr>
        <w:t>SA</w:t>
      </w:r>
      <w:r w:rsidRPr="53FCC031" w:rsidR="002C0F5A">
        <w:rPr>
          <w:rFonts w:ascii="Times New Roman" w:hAnsi="Times New Roman" w:eastAsia="Times New Roman" w:cs="Times New Roman"/>
          <w:sz w:val="22"/>
          <w:szCs w:val="22"/>
        </w:rPr>
        <w:t>に関する</w:t>
      </w:r>
      <w:r w:rsidRPr="53FCC031" w:rsidR="00186DAF">
        <w:rPr>
          <w:rFonts w:ascii="Times New Roman" w:hAnsi="Times New Roman" w:eastAsia="Times New Roman" w:cs="Times New Roman"/>
          <w:sz w:val="22"/>
          <w:szCs w:val="22"/>
        </w:rPr>
        <w:t>通知）」、または個人データ</w:t>
      </w:r>
      <w:r w:rsidRPr="53FCC031" w:rsidR="008E693E">
        <w:rPr>
          <w:rFonts w:ascii="Times New Roman" w:hAnsi="Times New Roman" w:eastAsia="Times New Roman" w:cs="Times New Roman"/>
          <w:sz w:val="22"/>
          <w:szCs w:val="22"/>
        </w:rPr>
        <w:t>漏えい等</w:t>
      </w:r>
      <w:r w:rsidRPr="53FCC031" w:rsidR="00186DAF">
        <w:rPr>
          <w:rFonts w:ascii="Times New Roman" w:hAnsi="Times New Roman" w:eastAsia="Times New Roman" w:cs="Times New Roman"/>
          <w:sz w:val="22"/>
          <w:szCs w:val="22"/>
        </w:rPr>
        <w:t>の場合は「</w:t>
      </w:r>
      <w:r w:rsidRPr="53FCC031" w:rsidR="00186DAF">
        <w:rPr>
          <w:rFonts w:ascii="Times New Roman" w:hAnsi="Times New Roman" w:eastAsia="Times New Roman" w:cs="Times New Roman"/>
          <w:sz w:val="22"/>
          <w:szCs w:val="22"/>
        </w:rPr>
        <w:t>Urgent:Personal Data Breach Notice</w:t>
      </w:r>
      <w:r w:rsidRPr="53FCC031" w:rsidR="00186DAF">
        <w:rPr>
          <w:rFonts w:ascii="Times New Roman" w:hAnsi="Times New Roman" w:eastAsia="Times New Roman" w:cs="Times New Roman"/>
          <w:sz w:val="22"/>
          <w:szCs w:val="22"/>
        </w:rPr>
        <w:t>（緊急：個人データ</w:t>
      </w:r>
      <w:r w:rsidRPr="53FCC031" w:rsidR="008E693E">
        <w:rPr>
          <w:rFonts w:ascii="Times New Roman" w:hAnsi="Times New Roman" w:eastAsia="Times New Roman" w:cs="Times New Roman"/>
          <w:sz w:val="22"/>
          <w:szCs w:val="22"/>
        </w:rPr>
        <w:t>漏えい等</w:t>
      </w:r>
      <w:r w:rsidRPr="53FCC031" w:rsidR="00186DAF">
        <w:rPr>
          <w:rFonts w:ascii="Times New Roman" w:hAnsi="Times New Roman" w:eastAsia="Times New Roman" w:cs="Times New Roman"/>
          <w:sz w:val="22"/>
          <w:szCs w:val="22"/>
        </w:rPr>
        <w:t>に関する通知）」と</w:t>
      </w:r>
      <w:r w:rsidRPr="53FCC031" w:rsidR="002C0F5A">
        <w:rPr>
          <w:rFonts w:ascii="Times New Roman" w:hAnsi="Times New Roman" w:eastAsia="Times New Roman" w:cs="Times New Roman"/>
          <w:sz w:val="22"/>
          <w:szCs w:val="22"/>
        </w:rPr>
        <w:t>するものとします</w:t>
      </w:r>
      <w:bookmarkEnd w:id="33"/>
      <w:r w:rsidRPr="53FCC031" w:rsidR="00186DAF">
        <w:rPr>
          <w:rFonts w:ascii="Times New Roman" w:hAnsi="Times New Roman" w:eastAsia="Times New Roman" w:cs="Times New Roman"/>
          <w:sz w:val="22"/>
          <w:szCs w:val="22"/>
        </w:rPr>
        <w:t>。</w:t>
      </w:r>
      <w:bookmarkEnd w:id="32"/>
    </w:p>
    <w:p w:rsidRPr="008F0938" w:rsidR="00697FA9" w:rsidP="53FCC031" w:rsidRDefault="00697FA9" w14:paraId="52C63B42" w14:textId="77777777">
      <w:pPr>
        <w:rPr>
          <w:rFonts w:ascii="Times New Roman" w:hAnsi="Times New Roman" w:eastAsia="Times New Roman" w:cs="Times New Roman"/>
          <w:b w:val="1"/>
          <w:bCs w:val="1"/>
          <w:sz w:val="22"/>
          <w:szCs w:val="22"/>
          <w:lang w:val="en-GB"/>
        </w:rPr>
      </w:pPr>
      <w:r w:rsidRPr="53FCC031">
        <w:rPr>
          <w:rFonts w:ascii="Times New Roman" w:hAnsi="Times New Roman" w:eastAsia="Times New Roman" w:cs="Times New Roman"/>
          <w:sz w:val="22"/>
          <w:szCs w:val="22"/>
        </w:rPr>
        <w:br w:type="page"/>
      </w:r>
    </w:p>
    <w:p w:rsidR="002C0F5A" w:rsidP="53FCC031" w:rsidRDefault="002C0F5A" w14:paraId="3A35322F" w14:textId="544FDD65">
      <w:pPr>
        <w:spacing w:before="192" w:beforeLines="80" w:after="192" w:afterLines="80" w:line="240" w:lineRule="auto"/>
        <w:jc w:val="center"/>
        <w:rPr>
          <w:rFonts w:ascii="Times New Roman" w:hAnsi="Times New Roman" w:eastAsia="Times New Roman" w:cs="Times New Roman"/>
          <w:b w:val="1"/>
          <w:bCs w:val="1"/>
          <w:sz w:val="22"/>
          <w:szCs w:val="22"/>
        </w:rPr>
      </w:pPr>
      <w:r w:rsidRPr="569FFE94" w:rsidR="002C0F5A">
        <w:rPr>
          <w:rFonts w:ascii="Times New Roman" w:hAnsi="Times New Roman" w:eastAsia="Times New Roman" w:cs="Times New Roman"/>
          <w:b w:val="1"/>
          <w:bCs w:val="1"/>
          <w:sz w:val="22"/>
          <w:szCs w:val="22"/>
        </w:rPr>
        <w:t>別紙</w:t>
      </w:r>
      <w:r w:rsidRPr="569FFE94" w:rsidR="00186DAF">
        <w:rPr>
          <w:rFonts w:ascii="Times New Roman" w:hAnsi="Times New Roman" w:eastAsia="Times New Roman" w:cs="Times New Roman"/>
          <w:b w:val="1"/>
          <w:bCs w:val="1"/>
          <w:sz w:val="22"/>
          <w:szCs w:val="22"/>
        </w:rPr>
        <w:t xml:space="preserve">1 </w:t>
      </w:r>
      <w:r w:rsidRPr="569FFE94" w:rsidR="00186DAF">
        <w:rPr>
          <w:rFonts w:ascii="Times New Roman" w:hAnsi="Times New Roman" w:eastAsia="Times New Roman" w:cs="Times New Roman"/>
          <w:b w:val="1"/>
          <w:bCs w:val="1"/>
          <w:sz w:val="22"/>
          <w:szCs w:val="22"/>
        </w:rPr>
        <w:t>–</w:t>
      </w:r>
      <w:r w:rsidRPr="569FFE94" w:rsidR="00186DAF">
        <w:rPr>
          <w:rFonts w:ascii="Times New Roman" w:hAnsi="Times New Roman" w:eastAsia="Times New Roman" w:cs="Times New Roman"/>
          <w:b w:val="1"/>
          <w:bCs w:val="1"/>
          <w:sz w:val="22"/>
          <w:szCs w:val="22"/>
        </w:rPr>
        <w:t xml:space="preserve"> </w:t>
      </w:r>
      <w:r w:rsidRPr="569FFE94" w:rsidR="00186DAF">
        <w:rPr>
          <w:rFonts w:ascii="Times New Roman" w:hAnsi="Times New Roman" w:eastAsia="Times New Roman" w:cs="Times New Roman"/>
          <w:b w:val="1"/>
          <w:bCs w:val="1"/>
          <w:sz w:val="22"/>
          <w:szCs w:val="22"/>
        </w:rPr>
        <w:t>情報技術セキュリティ対策</w:t>
      </w:r>
    </w:p>
    <w:p w:rsidR="5F954545" w:rsidP="569FFE94" w:rsidRDefault="5F954545" w14:paraId="3EDD7E8B" w14:textId="41F7281F">
      <w:pPr>
        <w:pStyle w:val="ListParagraph"/>
        <w:numPr>
          <w:ilvl w:val="0"/>
          <w:numId w:val="36"/>
        </w:numPr>
        <w:spacing w:before="0" w:beforeAutospacing="off" w:after="0" w:afterAutospacing="off"/>
        <w:ind w:left="440" w:right="0" w:hanging="440"/>
        <w:jc w:val="both"/>
        <w:rPr>
          <w:rFonts w:ascii="MS Mincho" w:hAnsi="MS Mincho" w:eastAsia="MS Mincho" w:cs="MS Mincho"/>
          <w:noProof w:val="0"/>
          <w:sz w:val="21"/>
          <w:szCs w:val="21"/>
          <w:lang w:val="ja" w:eastAsia="ja-JP"/>
        </w:rPr>
      </w:pPr>
      <w:r w:rsidRPr="569FFE94" w:rsidR="5F954545">
        <w:rPr>
          <w:rFonts w:ascii="MS Mincho" w:hAnsi="MS Mincho" w:eastAsia="MS Mincho" w:cs="MS Mincho"/>
          <w:b w:val="1"/>
          <w:bCs w:val="1"/>
          <w:noProof w:val="0"/>
          <w:sz w:val="21"/>
          <w:szCs w:val="21"/>
          <w:lang w:val="ja" w:eastAsia="ja-JP"/>
        </w:rPr>
        <w:t>定義－</w:t>
      </w:r>
      <w:r w:rsidRPr="569FFE94" w:rsidR="5F954545">
        <w:rPr>
          <w:rFonts w:ascii="MS Mincho" w:hAnsi="MS Mincho" w:eastAsia="MS Mincho" w:cs="MS Mincho"/>
          <w:noProof w:val="0"/>
          <w:sz w:val="21"/>
          <w:szCs w:val="21"/>
          <w:lang w:val="ja" w:eastAsia="ja-JP"/>
        </w:rPr>
        <w:t>本別紙で使用されている場合、以下の各定義語は、当該用語について以下に定める定義を有する。本別紙で使用されているが、本別紙で定義されていない定義語は、主契約または本覚書のいずれかの条項に定める意味を有するものとする。</w:t>
      </w:r>
    </w:p>
    <w:p w:rsidR="5F954545" w:rsidP="569FFE94" w:rsidRDefault="5F954545" w14:paraId="465593A6" w14:textId="342F52AE">
      <w:pPr>
        <w:pStyle w:val="ListParagraph"/>
        <w:numPr>
          <w:ilvl w:val="1"/>
          <w:numId w:val="36"/>
        </w:numPr>
        <w:spacing w:before="0" w:beforeAutospacing="off" w:after="0" w:afterAutospacing="off"/>
        <w:ind w:left="880" w:right="0" w:hanging="440"/>
        <w:jc w:val="both"/>
        <w:rPr>
          <w:rFonts w:ascii="MS Mincho" w:hAnsi="MS Mincho" w:eastAsia="MS Mincho" w:cs="MS Mincho"/>
          <w:noProof w:val="0"/>
          <w:sz w:val="21"/>
          <w:szCs w:val="21"/>
          <w:lang w:val="ja" w:eastAsia="ja-JP"/>
        </w:rPr>
      </w:pPr>
      <w:r w:rsidRPr="569FFE94" w:rsidR="5F954545">
        <w:rPr>
          <w:rFonts w:ascii="MS Mincho" w:hAnsi="MS Mincho" w:eastAsia="MS Mincho" w:cs="MS Mincho"/>
          <w:noProof w:val="0"/>
          <w:sz w:val="21"/>
          <w:szCs w:val="21"/>
          <w:lang w:val="ja" w:eastAsia="ja-JP"/>
        </w:rPr>
        <w:t>「甲情報」とは、本サービスに関連して乙または乙の第三者サービスプロバイダに提供された、またはこれらによって取得、作成、もしくは生成された、またはその他の方法で処理された、甲または甲の関連会社もしくはその乙、顧客、その他の取引先の情報、および主契約または本覚書に基づき秘密として扱われるべきその他の情報をいう。</w:t>
      </w:r>
    </w:p>
    <w:p w:rsidR="5F954545" w:rsidP="569FFE94" w:rsidRDefault="5F954545" w14:paraId="7879F4DA" w14:textId="484D29A9">
      <w:pPr>
        <w:pStyle w:val="ListParagraph"/>
        <w:numPr>
          <w:ilvl w:val="1"/>
          <w:numId w:val="36"/>
        </w:numPr>
        <w:spacing w:before="0" w:beforeAutospacing="off" w:after="0" w:afterAutospacing="off"/>
        <w:ind w:left="880" w:right="0" w:hanging="440"/>
        <w:jc w:val="both"/>
        <w:rPr>
          <w:rFonts w:ascii="MS Mincho" w:hAnsi="MS Mincho" w:eastAsia="MS Mincho" w:cs="MS Mincho"/>
          <w:noProof w:val="0"/>
          <w:sz w:val="21"/>
          <w:szCs w:val="21"/>
          <w:lang w:val="ja" w:eastAsia="ja-JP"/>
        </w:rPr>
      </w:pPr>
      <w:r w:rsidRPr="569FFE94" w:rsidR="5F954545">
        <w:rPr>
          <w:rFonts w:ascii="MS Mincho" w:hAnsi="MS Mincho" w:eastAsia="MS Mincho" w:cs="MS Mincho"/>
          <w:noProof w:val="0"/>
          <w:sz w:val="21"/>
          <w:szCs w:val="21"/>
          <w:lang w:val="ja" w:eastAsia="ja-JP"/>
        </w:rPr>
        <w:t>「データ侵害」とは、甲情報の偶発的もしくは不正な破壊、紛失、変更、使用、送信、もしくは開示、または甲情報へのアクセスをいう。</w:t>
      </w:r>
    </w:p>
    <w:p w:rsidR="5F954545" w:rsidP="569FFE94" w:rsidRDefault="5F954545" w14:paraId="57F70B6C" w14:textId="6D249D65">
      <w:pPr>
        <w:pStyle w:val="ListParagraph"/>
        <w:numPr>
          <w:ilvl w:val="1"/>
          <w:numId w:val="36"/>
        </w:numPr>
        <w:spacing w:before="0" w:beforeAutospacing="off" w:after="0" w:afterAutospacing="off"/>
        <w:ind w:left="880" w:right="0" w:hanging="440"/>
        <w:jc w:val="both"/>
        <w:rPr>
          <w:rFonts w:ascii="MS Mincho" w:hAnsi="MS Mincho" w:eastAsia="MS Mincho" w:cs="MS Mincho"/>
          <w:noProof w:val="0"/>
          <w:sz w:val="21"/>
          <w:szCs w:val="21"/>
          <w:lang w:val="ja" w:eastAsia="ja-JP"/>
        </w:rPr>
      </w:pPr>
      <w:r w:rsidRPr="569FFE94" w:rsidR="5F954545">
        <w:rPr>
          <w:rFonts w:ascii="MS Mincho" w:hAnsi="MS Mincho" w:eastAsia="MS Mincho" w:cs="MS Mincho"/>
          <w:noProof w:val="0"/>
          <w:sz w:val="21"/>
          <w:szCs w:val="21"/>
          <w:lang w:val="ja" w:eastAsia="ja-JP"/>
        </w:rPr>
        <w:t>「エンドポイント」とは、外部の第三者サイト（クラウドプロバイダなど）でホストされているものを含め、乙システム上のラップトップもしくはデスクトップ、モバイルデバイス、ラボ機器、サーバー、またはその他のデバイスを含む、すべてのコンピューターをいう。</w:t>
      </w:r>
    </w:p>
    <w:p w:rsidR="5F954545" w:rsidP="569FFE94" w:rsidRDefault="5F954545" w14:paraId="73DA5ABC" w14:textId="313B1AA5">
      <w:pPr>
        <w:pStyle w:val="ListParagraph"/>
        <w:numPr>
          <w:ilvl w:val="1"/>
          <w:numId w:val="36"/>
        </w:numPr>
        <w:spacing w:before="0" w:beforeAutospacing="off" w:after="0" w:afterAutospacing="off"/>
        <w:ind w:left="880" w:right="0" w:hanging="440"/>
        <w:jc w:val="both"/>
        <w:rPr>
          <w:rFonts w:ascii="MS Mincho" w:hAnsi="MS Mincho" w:eastAsia="MS Mincho" w:cs="MS Mincho"/>
          <w:noProof w:val="0"/>
          <w:sz w:val="21"/>
          <w:szCs w:val="21"/>
          <w:lang w:val="ja" w:eastAsia="ja-JP"/>
        </w:rPr>
      </w:pPr>
      <w:r w:rsidRPr="569FFE94" w:rsidR="5F954545">
        <w:rPr>
          <w:rFonts w:ascii="MS Mincho" w:hAnsi="MS Mincho" w:eastAsia="MS Mincho" w:cs="MS Mincho"/>
          <w:noProof w:val="0"/>
          <w:sz w:val="21"/>
          <w:szCs w:val="21"/>
          <w:lang w:val="ja" w:eastAsia="ja-JP"/>
        </w:rPr>
        <w:t>「通知イベント」とは、法律に基づき個人または事業体への通知を必要とするすべてのイベント（データ侵害を含む）をいう。</w:t>
      </w:r>
    </w:p>
    <w:p w:rsidR="5F954545" w:rsidP="569FFE94" w:rsidRDefault="5F954545" w14:paraId="585D8625" w14:textId="04434D10">
      <w:pPr>
        <w:pStyle w:val="ListParagraph"/>
        <w:numPr>
          <w:ilvl w:val="1"/>
          <w:numId w:val="36"/>
        </w:numPr>
        <w:spacing w:before="0" w:beforeAutospacing="off" w:after="0" w:afterAutospacing="off"/>
        <w:ind w:left="880" w:right="0" w:hanging="440"/>
        <w:jc w:val="both"/>
        <w:rPr>
          <w:rFonts w:ascii="MS Mincho" w:hAnsi="MS Mincho" w:eastAsia="MS Mincho" w:cs="MS Mincho"/>
          <w:noProof w:val="0"/>
          <w:sz w:val="21"/>
          <w:szCs w:val="21"/>
          <w:lang w:val="ja" w:eastAsia="ja-JP"/>
        </w:rPr>
      </w:pPr>
      <w:r w:rsidRPr="569FFE94" w:rsidR="5F954545">
        <w:rPr>
          <w:rFonts w:ascii="MS Mincho" w:hAnsi="MS Mincho" w:eastAsia="MS Mincho" w:cs="MS Mincho"/>
          <w:noProof w:val="0"/>
          <w:sz w:val="21"/>
          <w:szCs w:val="21"/>
          <w:lang w:val="ja" w:eastAsia="ja-JP"/>
        </w:rPr>
        <w:t>「セキュリティイベント」とは、（</w:t>
      </w:r>
      <w:r w:rsidRPr="569FFE94" w:rsidR="5F954545">
        <w:rPr>
          <w:rFonts w:ascii="Times New Roman" w:hAnsi="Times New Roman" w:eastAsia="Times New Roman" w:cs="Times New Roman"/>
          <w:noProof w:val="0"/>
          <w:sz w:val="21"/>
          <w:szCs w:val="21"/>
          <w:lang w:val="ja" w:eastAsia="ja-JP"/>
        </w:rPr>
        <w:t>A</w:t>
      </w:r>
      <w:r w:rsidRPr="569FFE94" w:rsidR="5F954545">
        <w:rPr>
          <w:rFonts w:ascii="MS Mincho" w:hAnsi="MS Mincho" w:eastAsia="MS Mincho" w:cs="MS Mincho"/>
          <w:noProof w:val="0"/>
          <w:sz w:val="21"/>
          <w:szCs w:val="21"/>
          <w:lang w:val="ja" w:eastAsia="ja-JP"/>
        </w:rPr>
        <w:t>）データ侵害、（</w:t>
      </w:r>
      <w:r w:rsidRPr="569FFE94" w:rsidR="5F954545">
        <w:rPr>
          <w:rFonts w:ascii="Times New Roman" w:hAnsi="Times New Roman" w:eastAsia="Times New Roman" w:cs="Times New Roman"/>
          <w:noProof w:val="0"/>
          <w:sz w:val="21"/>
          <w:szCs w:val="21"/>
          <w:lang w:val="ja" w:eastAsia="ja-JP"/>
        </w:rPr>
        <w:t>B</w:t>
      </w:r>
      <w:r w:rsidRPr="569FFE94" w:rsidR="5F954545">
        <w:rPr>
          <w:rFonts w:ascii="MS Mincho" w:hAnsi="MS Mincho" w:eastAsia="MS Mincho" w:cs="MS Mincho"/>
          <w:noProof w:val="0"/>
          <w:sz w:val="21"/>
          <w:szCs w:val="21"/>
          <w:lang w:val="ja" w:eastAsia="ja-JP"/>
        </w:rPr>
        <w:t>）通知イベント、（</w:t>
      </w:r>
      <w:r w:rsidRPr="569FFE94" w:rsidR="5F954545">
        <w:rPr>
          <w:rFonts w:ascii="Times New Roman" w:hAnsi="Times New Roman" w:eastAsia="Times New Roman" w:cs="Times New Roman"/>
          <w:noProof w:val="0"/>
          <w:sz w:val="21"/>
          <w:szCs w:val="21"/>
          <w:lang w:val="ja" w:eastAsia="ja-JP"/>
        </w:rPr>
        <w:t>C</w:t>
      </w:r>
      <w:r w:rsidRPr="569FFE94" w:rsidR="5F954545">
        <w:rPr>
          <w:rFonts w:ascii="MS Mincho" w:hAnsi="MS Mincho" w:eastAsia="MS Mincho" w:cs="MS Mincho"/>
          <w:noProof w:val="0"/>
          <w:sz w:val="21"/>
          <w:szCs w:val="21"/>
          <w:lang w:val="ja" w:eastAsia="ja-JP"/>
        </w:rPr>
        <w:t>）乙システムの運用に対する不正なアクセスもしくは妨害、または（</w:t>
      </w:r>
      <w:r w:rsidRPr="569FFE94" w:rsidR="5F954545">
        <w:rPr>
          <w:rFonts w:ascii="Times New Roman" w:hAnsi="Times New Roman" w:eastAsia="Times New Roman" w:cs="Times New Roman"/>
          <w:noProof w:val="0"/>
          <w:sz w:val="21"/>
          <w:szCs w:val="21"/>
          <w:lang w:val="ja" w:eastAsia="ja-JP"/>
        </w:rPr>
        <w:t>D</w:t>
      </w:r>
      <w:r w:rsidRPr="569FFE94" w:rsidR="5F954545">
        <w:rPr>
          <w:rFonts w:ascii="MS Mincho" w:hAnsi="MS Mincho" w:eastAsia="MS Mincho" w:cs="MS Mincho"/>
          <w:noProof w:val="0"/>
          <w:sz w:val="21"/>
          <w:szCs w:val="21"/>
          <w:lang w:val="ja" w:eastAsia="ja-JP"/>
        </w:rPr>
        <w:t>）本別紙、主契約もしくは本覚書、もしくは法律に基づく乙のセキュリティ義務違反をいう。</w:t>
      </w:r>
    </w:p>
    <w:p w:rsidR="5F954545" w:rsidP="569FFE94" w:rsidRDefault="5F954545" w14:paraId="2FAD8715" w14:textId="5F63B480">
      <w:pPr>
        <w:pStyle w:val="ListParagraph"/>
        <w:numPr>
          <w:ilvl w:val="1"/>
          <w:numId w:val="36"/>
        </w:numPr>
        <w:spacing w:before="0" w:beforeAutospacing="off" w:after="0" w:afterAutospacing="off"/>
        <w:ind w:left="880" w:right="0" w:hanging="440"/>
        <w:jc w:val="both"/>
        <w:rPr>
          <w:rFonts w:ascii="MS Mincho" w:hAnsi="MS Mincho" w:eastAsia="MS Mincho" w:cs="MS Mincho"/>
          <w:noProof w:val="0"/>
          <w:sz w:val="21"/>
          <w:szCs w:val="21"/>
          <w:lang w:val="ja" w:eastAsia="ja-JP"/>
        </w:rPr>
      </w:pPr>
      <w:r w:rsidRPr="569FFE94" w:rsidR="5F954545">
        <w:rPr>
          <w:rFonts w:ascii="MS Mincho" w:hAnsi="MS Mincho" w:eastAsia="MS Mincho" w:cs="MS Mincho"/>
          <w:noProof w:val="0"/>
          <w:sz w:val="21"/>
          <w:szCs w:val="21"/>
          <w:lang w:val="ja" w:eastAsia="ja-JP"/>
        </w:rPr>
        <w:t>「対象ソフトウェア」とは、本サービスに関連して提供または使用されるソフトウェアをいう。これには、甲もしくは甲の関連会社の、またはこれらの情報システムに接続された、コンピューター（ラップトップもしくはデスクトップ、モバイルデバイス、ラボ機器、サーバー、その他のデバイスもしくはコンポーネントを含む）に配信もしくはインストールされているすべてのソフトウェアが含まれる。</w:t>
      </w:r>
    </w:p>
    <w:p w:rsidR="5F954545" w:rsidP="569FFE94" w:rsidRDefault="5F954545" w14:paraId="03153F4F" w14:textId="7E08F7F0">
      <w:pPr>
        <w:pStyle w:val="ListParagraph"/>
        <w:numPr>
          <w:ilvl w:val="1"/>
          <w:numId w:val="36"/>
        </w:numPr>
        <w:spacing w:before="0" w:beforeAutospacing="off" w:after="0" w:afterAutospacing="off"/>
        <w:ind w:left="880" w:right="0" w:hanging="440"/>
        <w:jc w:val="both"/>
        <w:rPr>
          <w:rFonts w:ascii="MS Mincho" w:hAnsi="MS Mincho" w:eastAsia="MS Mincho" w:cs="MS Mincho"/>
          <w:noProof w:val="0"/>
          <w:sz w:val="21"/>
          <w:szCs w:val="21"/>
          <w:lang w:val="ja" w:eastAsia="ja-JP"/>
        </w:rPr>
      </w:pPr>
      <w:r w:rsidRPr="569FFE94" w:rsidR="5F954545">
        <w:rPr>
          <w:rFonts w:ascii="MS Mincho" w:hAnsi="MS Mincho" w:eastAsia="MS Mincho" w:cs="MS Mincho"/>
          <w:noProof w:val="0"/>
          <w:sz w:val="21"/>
          <w:szCs w:val="21"/>
          <w:lang w:val="ja" w:eastAsia="ja-JP"/>
        </w:rPr>
        <w:t>「乙システム」とは、以下の対象ソフトウェアを含む、乙のネットワークおよびすべてのシステムをいう。（</w:t>
      </w:r>
      <w:r w:rsidRPr="569FFE94" w:rsidR="5F954545">
        <w:rPr>
          <w:rFonts w:ascii="Times New Roman" w:hAnsi="Times New Roman" w:eastAsia="Times New Roman" w:cs="Times New Roman"/>
          <w:noProof w:val="0"/>
          <w:sz w:val="21"/>
          <w:szCs w:val="21"/>
          <w:lang w:val="ja" w:eastAsia="ja-JP"/>
        </w:rPr>
        <w:t>A</w:t>
      </w:r>
      <w:r w:rsidRPr="569FFE94" w:rsidR="5F954545">
        <w:rPr>
          <w:rFonts w:ascii="MS Mincho" w:hAnsi="MS Mincho" w:eastAsia="MS Mincho" w:cs="MS Mincho"/>
          <w:noProof w:val="0"/>
          <w:sz w:val="21"/>
          <w:szCs w:val="21"/>
          <w:lang w:val="ja" w:eastAsia="ja-JP"/>
        </w:rPr>
        <w:t>）本サービスに関連して提供または使用されるもの、（</w:t>
      </w:r>
      <w:r w:rsidRPr="569FFE94" w:rsidR="5F954545">
        <w:rPr>
          <w:rFonts w:ascii="Times New Roman" w:hAnsi="Times New Roman" w:eastAsia="Times New Roman" w:cs="Times New Roman"/>
          <w:noProof w:val="0"/>
          <w:sz w:val="21"/>
          <w:szCs w:val="21"/>
          <w:lang w:val="ja" w:eastAsia="ja-JP"/>
        </w:rPr>
        <w:t>B</w:t>
      </w:r>
      <w:r w:rsidRPr="569FFE94" w:rsidR="5F954545">
        <w:rPr>
          <w:rFonts w:ascii="MS Mincho" w:hAnsi="MS Mincho" w:eastAsia="MS Mincho" w:cs="MS Mincho"/>
          <w:noProof w:val="0"/>
          <w:sz w:val="21"/>
          <w:szCs w:val="21"/>
          <w:lang w:val="ja" w:eastAsia="ja-JP"/>
        </w:rPr>
        <w:t>）甲情報または甲もしくはその関連会社向けの成果物もしくは仕掛品が保存される、もしくはその他の方法で処理される、またはこれらへアクセスができるもの、（</w:t>
      </w:r>
      <w:r w:rsidRPr="569FFE94" w:rsidR="5F954545">
        <w:rPr>
          <w:rFonts w:ascii="Times New Roman" w:hAnsi="Times New Roman" w:eastAsia="Times New Roman" w:cs="Times New Roman"/>
          <w:noProof w:val="0"/>
          <w:sz w:val="21"/>
          <w:szCs w:val="21"/>
          <w:lang w:val="ja" w:eastAsia="ja-JP"/>
        </w:rPr>
        <w:t>C</w:t>
      </w:r>
      <w:r w:rsidRPr="569FFE94" w:rsidR="5F954545">
        <w:rPr>
          <w:rFonts w:ascii="MS Mincho" w:hAnsi="MS Mincho" w:eastAsia="MS Mincho" w:cs="MS Mincho"/>
          <w:noProof w:val="0"/>
          <w:sz w:val="21"/>
          <w:szCs w:val="21"/>
          <w:lang w:val="ja" w:eastAsia="ja-JP"/>
        </w:rPr>
        <w:t>）甲もしくはその関連会社の情報、ネットワーク、もしくはその他のシステムに接続されている、または甲もしくはその関連会社の情報、ネットワーク、もしくはその他のシステムへのアクセスを可能にするもの、または（</w:t>
      </w:r>
      <w:r w:rsidRPr="569FFE94" w:rsidR="5F954545">
        <w:rPr>
          <w:rFonts w:ascii="Times New Roman" w:hAnsi="Times New Roman" w:eastAsia="Times New Roman" w:cs="Times New Roman"/>
          <w:noProof w:val="0"/>
          <w:sz w:val="21"/>
          <w:szCs w:val="21"/>
          <w:lang w:val="ja" w:eastAsia="ja-JP"/>
        </w:rPr>
        <w:t>D</w:t>
      </w:r>
      <w:r w:rsidRPr="569FFE94" w:rsidR="5F954545">
        <w:rPr>
          <w:rFonts w:ascii="MS Mincho" w:hAnsi="MS Mincho" w:eastAsia="MS Mincho" w:cs="MS Mincho"/>
          <w:noProof w:val="0"/>
          <w:sz w:val="21"/>
          <w:szCs w:val="21"/>
          <w:lang w:val="ja" w:eastAsia="ja-JP"/>
        </w:rPr>
        <w:t>）上記のいずれかを接続することができる、または上記のいずれかへのアクセスを可能にするもの。</w:t>
      </w:r>
    </w:p>
    <w:p w:rsidR="5F954545" w:rsidP="569FFE94" w:rsidRDefault="5F954545" w14:paraId="59A9965A" w14:textId="0B55624E">
      <w:pPr>
        <w:spacing w:before="0" w:beforeAutospacing="off" w:after="0" w:afterAutospacing="off"/>
        <w:jc w:val="both"/>
      </w:pPr>
      <w:r w:rsidRPr="569FFE94" w:rsidR="5F954545">
        <w:rPr>
          <w:rFonts w:ascii="Times New Roman" w:hAnsi="Times New Roman" w:eastAsia="Times New Roman" w:cs="Times New Roman"/>
          <w:noProof w:val="0"/>
          <w:sz w:val="21"/>
          <w:szCs w:val="21"/>
          <w:lang w:eastAsia="ja-JP"/>
        </w:rPr>
        <w:t xml:space="preserve"> </w:t>
      </w:r>
    </w:p>
    <w:p w:rsidR="5F954545" w:rsidP="569FFE94" w:rsidRDefault="5F954545" w14:paraId="33B9F986" w14:textId="61DF4ED6">
      <w:pPr>
        <w:pStyle w:val="ListParagraph"/>
        <w:numPr>
          <w:ilvl w:val="0"/>
          <w:numId w:val="36"/>
        </w:numPr>
        <w:spacing w:before="0" w:beforeAutospacing="off" w:after="0" w:afterAutospacing="off"/>
        <w:ind w:left="442" w:right="0" w:hanging="442"/>
        <w:jc w:val="both"/>
        <w:rPr>
          <w:rFonts w:ascii="MS Mincho" w:hAnsi="MS Mincho" w:eastAsia="MS Mincho" w:cs="MS Mincho"/>
          <w:noProof w:val="0"/>
          <w:sz w:val="21"/>
          <w:szCs w:val="21"/>
          <w:lang w:val="ja" w:eastAsia="ja-JP"/>
        </w:rPr>
      </w:pPr>
      <w:r w:rsidRPr="569FFE94" w:rsidR="5F954545">
        <w:rPr>
          <w:rFonts w:ascii="MS Mincho" w:hAnsi="MS Mincho" w:eastAsia="MS Mincho" w:cs="MS Mincho"/>
          <w:b w:val="1"/>
          <w:bCs w:val="1"/>
          <w:noProof w:val="0"/>
          <w:sz w:val="21"/>
          <w:szCs w:val="21"/>
          <w:lang w:val="ja" w:eastAsia="ja-JP"/>
        </w:rPr>
        <w:t>ネットワークセキュリティ－</w:t>
      </w:r>
      <w:r w:rsidRPr="569FFE94" w:rsidR="5F954545">
        <w:rPr>
          <w:rFonts w:ascii="MS Mincho" w:hAnsi="MS Mincho" w:eastAsia="MS Mincho" w:cs="MS Mincho"/>
          <w:noProof w:val="0"/>
          <w:sz w:val="21"/>
          <w:szCs w:val="21"/>
          <w:lang w:val="ja" w:eastAsia="ja-JP"/>
        </w:rPr>
        <w:t>乙は、乙の業界のベストプラクティスに従って、ネットワークセキュリティポリシー、手順、および規制を維持し、ネットワークセキュリティ活動を実施するものとする。ただし、それには少なくとも、乙の業界のベストプラクティスに従って定期的に（ただし、少なくとも年に一度）実施するネットワークファイアウォールプロビジョニング、侵入検知および予防の制御、分散型サービス拒否（</w:t>
      </w:r>
      <w:r w:rsidRPr="569FFE94" w:rsidR="5F954545">
        <w:rPr>
          <w:rFonts w:ascii="Times New Roman" w:hAnsi="Times New Roman" w:eastAsia="Times New Roman" w:cs="Times New Roman"/>
          <w:noProof w:val="0"/>
          <w:sz w:val="21"/>
          <w:szCs w:val="21"/>
          <w:lang w:val="ja" w:eastAsia="ja-JP"/>
        </w:rPr>
        <w:t>DDoS</w:t>
      </w:r>
      <w:r w:rsidRPr="569FFE94" w:rsidR="5F954545">
        <w:rPr>
          <w:rFonts w:ascii="MS Mincho" w:hAnsi="MS Mincho" w:eastAsia="MS Mincho" w:cs="MS Mincho"/>
          <w:noProof w:val="0"/>
          <w:sz w:val="21"/>
          <w:szCs w:val="21"/>
          <w:lang w:val="ja" w:eastAsia="ja-JP"/>
        </w:rPr>
        <w:t>）攻撃防御管理、ならびに脆弱性評価および侵入テストが含まれる。いかなる場合も、甲情報および乙システムの保護に適用される乙ネットワークセキュリティポリシー、手順、または規制は、乙が自らの情報および同様の性質を有するその他のシステムの保護に適用するものと同程度に厳格で保護的なものとする。</w:t>
      </w:r>
    </w:p>
    <w:p w:rsidR="5F954545" w:rsidP="569FFE94" w:rsidRDefault="5F954545" w14:paraId="3F000A41" w14:textId="7E7A6EEA">
      <w:pPr>
        <w:pStyle w:val="ListParagraph"/>
        <w:numPr>
          <w:ilvl w:val="0"/>
          <w:numId w:val="36"/>
        </w:numPr>
        <w:spacing w:before="0" w:beforeAutospacing="off" w:after="0" w:afterAutospacing="off"/>
        <w:ind w:left="440" w:right="0" w:hanging="440"/>
        <w:jc w:val="both"/>
        <w:rPr>
          <w:rFonts w:ascii="MS Mincho" w:hAnsi="MS Mincho" w:eastAsia="MS Mincho" w:cs="MS Mincho"/>
          <w:noProof w:val="0"/>
          <w:sz w:val="21"/>
          <w:szCs w:val="21"/>
          <w:lang w:val="ja" w:eastAsia="ja-JP"/>
        </w:rPr>
      </w:pPr>
      <w:r w:rsidRPr="569FFE94" w:rsidR="5F954545">
        <w:rPr>
          <w:rFonts w:ascii="MS Mincho" w:hAnsi="MS Mincho" w:eastAsia="MS Mincho" w:cs="MS Mincho"/>
          <w:b w:val="1"/>
          <w:bCs w:val="1"/>
          <w:noProof w:val="0"/>
          <w:sz w:val="21"/>
          <w:szCs w:val="21"/>
          <w:lang w:val="ja" w:eastAsia="ja-JP"/>
        </w:rPr>
        <w:t>アプリケーションセキュリティ－</w:t>
      </w:r>
      <w:r w:rsidRPr="569FFE94" w:rsidR="5F954545">
        <w:rPr>
          <w:rFonts w:ascii="MS Mincho" w:hAnsi="MS Mincho" w:eastAsia="MS Mincho" w:cs="MS Mincho"/>
          <w:noProof w:val="0"/>
          <w:sz w:val="21"/>
          <w:szCs w:val="21"/>
          <w:lang w:val="ja" w:eastAsia="ja-JP"/>
        </w:rPr>
        <w:t>提供するサービスの性質に基づき、該当する場合、乙は、乙ソフトウェアの開発および変更（アップデート、アップグレード、パッチ、機能強化、バグ修正、修正、改良、訂正、改訂、リリース、その他の変更を含む）を管理するソフトウェア開発ライフサイクルプロセスと制御（以下「</w:t>
      </w:r>
      <w:r w:rsidRPr="569FFE94" w:rsidR="5F954545">
        <w:rPr>
          <w:rFonts w:ascii="Times New Roman" w:hAnsi="Times New Roman" w:eastAsia="Times New Roman" w:cs="Times New Roman"/>
          <w:noProof w:val="0"/>
          <w:sz w:val="21"/>
          <w:szCs w:val="21"/>
          <w:lang w:val="ja" w:eastAsia="ja-JP"/>
        </w:rPr>
        <w:t>SDLC</w:t>
      </w:r>
      <w:r w:rsidRPr="569FFE94" w:rsidR="5F954545">
        <w:rPr>
          <w:rFonts w:ascii="MS Mincho" w:hAnsi="MS Mincho" w:eastAsia="MS Mincho" w:cs="MS Mincho"/>
          <w:noProof w:val="0"/>
          <w:sz w:val="21"/>
          <w:szCs w:val="21"/>
          <w:lang w:val="ja" w:eastAsia="ja-JP"/>
        </w:rPr>
        <w:t>プロセス」という）を備えるものとする。</w:t>
      </w:r>
      <w:r w:rsidRPr="569FFE94" w:rsidR="5F954545">
        <w:rPr>
          <w:rFonts w:ascii="Times New Roman" w:hAnsi="Times New Roman" w:eastAsia="Times New Roman" w:cs="Times New Roman"/>
          <w:noProof w:val="0"/>
          <w:sz w:val="21"/>
          <w:szCs w:val="21"/>
          <w:lang w:val="ja" w:eastAsia="ja-JP"/>
        </w:rPr>
        <w:t>SDLC</w:t>
      </w:r>
      <w:r w:rsidRPr="569FFE94" w:rsidR="5F954545">
        <w:rPr>
          <w:rFonts w:ascii="MS Mincho" w:hAnsi="MS Mincho" w:eastAsia="MS Mincho" w:cs="MS Mincho"/>
          <w:noProof w:val="0"/>
          <w:sz w:val="21"/>
          <w:szCs w:val="21"/>
          <w:lang w:val="ja" w:eastAsia="ja-JP"/>
        </w:rPr>
        <w:t>プロセスには、少なくとも、承認された同等の業界標準のセキュアソフトウェア開発プラクティスが含まれるものとする。乙は、乙情報システムが適切なセキュリティと機能を備えた最新版であることを確保するパッチ管理プロセスに従うものとする。乙は、適時に、リスクに応じて、乙ポリシーおよび手順に定められた期限内に、特定された脆弱性を是正し、再試験を行うものとする。</w:t>
      </w:r>
    </w:p>
    <w:p w:rsidR="5F954545" w:rsidP="569FFE94" w:rsidRDefault="5F954545" w14:paraId="5ADE29A6" w14:textId="7985A9F4">
      <w:pPr>
        <w:pStyle w:val="ListParagraph"/>
        <w:numPr>
          <w:ilvl w:val="0"/>
          <w:numId w:val="36"/>
        </w:numPr>
        <w:spacing w:before="0" w:beforeAutospacing="off" w:after="0" w:afterAutospacing="off"/>
        <w:ind w:left="440" w:right="0" w:hanging="440"/>
        <w:jc w:val="both"/>
        <w:rPr>
          <w:rFonts w:ascii="MS Mincho" w:hAnsi="MS Mincho" w:eastAsia="MS Mincho" w:cs="MS Mincho"/>
          <w:noProof w:val="0"/>
          <w:sz w:val="21"/>
          <w:szCs w:val="21"/>
          <w:lang w:val="ja" w:eastAsia="ja-JP"/>
        </w:rPr>
      </w:pPr>
      <w:r w:rsidRPr="569FFE94" w:rsidR="5F954545">
        <w:rPr>
          <w:rFonts w:ascii="MS Mincho" w:hAnsi="MS Mincho" w:eastAsia="MS Mincho" w:cs="MS Mincho"/>
          <w:b w:val="1"/>
          <w:bCs w:val="1"/>
          <w:noProof w:val="0"/>
          <w:sz w:val="21"/>
          <w:szCs w:val="21"/>
          <w:lang w:val="ja" w:eastAsia="ja-JP"/>
        </w:rPr>
        <w:t>データセキュリティ－</w:t>
      </w:r>
      <w:r w:rsidRPr="569FFE94" w:rsidR="5F954545">
        <w:rPr>
          <w:rFonts w:ascii="MS Mincho" w:hAnsi="MS Mincho" w:eastAsia="MS Mincho" w:cs="MS Mincho"/>
          <w:noProof w:val="0"/>
          <w:sz w:val="21"/>
          <w:szCs w:val="21"/>
          <w:lang w:val="ja" w:eastAsia="ja-JP"/>
        </w:rPr>
        <w:t>提供するサービスの性質に基づき、該当する場合、乙は、第</w:t>
      </w:r>
      <w:r w:rsidRPr="569FFE94" w:rsidR="5F954545">
        <w:rPr>
          <w:rFonts w:ascii="Times New Roman" w:hAnsi="Times New Roman" w:eastAsia="Times New Roman" w:cs="Times New Roman"/>
          <w:noProof w:val="0"/>
          <w:sz w:val="21"/>
          <w:szCs w:val="21"/>
          <w:lang w:val="ja" w:eastAsia="ja-JP"/>
        </w:rPr>
        <w:t>11</w:t>
      </w:r>
      <w:r w:rsidRPr="569FFE94" w:rsidR="5F954545">
        <w:rPr>
          <w:rFonts w:ascii="MS Mincho" w:hAnsi="MS Mincho" w:eastAsia="MS Mincho" w:cs="MS Mincho"/>
          <w:noProof w:val="0"/>
          <w:sz w:val="21"/>
          <w:szCs w:val="21"/>
          <w:lang w:val="ja" w:eastAsia="ja-JP"/>
        </w:rPr>
        <w:t>項に定めるような承認された同等の業界慣行と標準（該当する場合、</w:t>
      </w:r>
      <w:r w:rsidRPr="569FFE94" w:rsidR="5F954545">
        <w:rPr>
          <w:rFonts w:ascii="Times New Roman" w:hAnsi="Times New Roman" w:eastAsia="Times New Roman" w:cs="Times New Roman"/>
          <w:noProof w:val="0"/>
          <w:sz w:val="21"/>
          <w:szCs w:val="21"/>
          <w:lang w:val="ja" w:eastAsia="ja-JP"/>
        </w:rPr>
        <w:t>PCI DSS</w:t>
      </w:r>
      <w:r w:rsidRPr="569FFE94" w:rsidR="5F954545">
        <w:rPr>
          <w:rFonts w:ascii="MS Mincho" w:hAnsi="MS Mincho" w:eastAsia="MS Mincho" w:cs="MS Mincho"/>
          <w:noProof w:val="0"/>
          <w:sz w:val="21"/>
          <w:szCs w:val="21"/>
          <w:lang w:val="ja" w:eastAsia="ja-JP"/>
        </w:rPr>
        <w:t>を含む）に従い、かつすべての法律に従い、甲情報の取り扱い、保存、およびその他の方法での処理を行うものとする。乙は、データ侵害に対して合理的な予防措置を確立し、維持するものとする。乙の他の義務に加え、また、それらを制限することなく、乙は、乙の業界のベストプラクティスに従い、かつすべての法律を遵守して、すべての甲情報を保存するものとし、乙の業界のベストプラクティスを満たすセキュリティ対策（暗号化やファイアウォールを含む）を用いて、データ侵害から甲情報を保護するものとする。乙が甲情報をオフサイト施設に保管する場合、乙は、主契約もしくは本覚書、または第三者への甲情報の開示、もしくは製品やサービスの提供、もしくはその提供支援のための第三者の雇用について主契約もしくは本覚書に関連して締結された契約の、すべての条件を遵守していなければならない。また、乙は、上記を制限することなく、本別紙のすべての規定に完全に準拠した、甲が合理的に受け入れられるオフサイト保管施設を使用するものとする。さらに、当該オフサイト保管施設の提供者は、乙と当該提供者との間の書面による秘密保持契約の拘束を受けなければならない。秘密保持契約は、主契約もしくは本覚書またはこれらに関連して締結された契約の条件と同程度に厳格な条件を含み、かつ、そこに記載されているすべての甲情報を保護するものでなければならない。</w:t>
      </w:r>
    </w:p>
    <w:p w:rsidR="5F954545" w:rsidP="569FFE94" w:rsidRDefault="5F954545" w14:paraId="156DA10A" w14:textId="74CB76BE">
      <w:pPr>
        <w:pStyle w:val="ListParagraph"/>
        <w:numPr>
          <w:ilvl w:val="0"/>
          <w:numId w:val="36"/>
        </w:numPr>
        <w:spacing w:before="0" w:beforeAutospacing="off" w:after="0" w:afterAutospacing="off"/>
        <w:ind w:left="440" w:right="0" w:hanging="440"/>
        <w:jc w:val="both"/>
        <w:rPr>
          <w:rFonts w:ascii="MS Mincho" w:hAnsi="MS Mincho" w:eastAsia="MS Mincho" w:cs="MS Mincho"/>
          <w:noProof w:val="0"/>
          <w:sz w:val="21"/>
          <w:szCs w:val="21"/>
          <w:lang w:val="ja" w:eastAsia="ja-JP"/>
        </w:rPr>
      </w:pPr>
      <w:r w:rsidRPr="569FFE94" w:rsidR="5F954545">
        <w:rPr>
          <w:rFonts w:ascii="MS Mincho" w:hAnsi="MS Mincho" w:eastAsia="MS Mincho" w:cs="MS Mincho"/>
          <w:b w:val="1"/>
          <w:bCs w:val="1"/>
          <w:noProof w:val="0"/>
          <w:sz w:val="21"/>
          <w:szCs w:val="21"/>
          <w:lang w:val="ja" w:eastAsia="ja-JP"/>
        </w:rPr>
        <w:t>データストレージ－</w:t>
      </w:r>
      <w:r w:rsidRPr="569FFE94" w:rsidR="5F954545">
        <w:rPr>
          <w:rFonts w:ascii="MS Mincho" w:hAnsi="MS Mincho" w:eastAsia="MS Mincho" w:cs="MS Mincho"/>
          <w:noProof w:val="0"/>
          <w:sz w:val="21"/>
          <w:szCs w:val="21"/>
          <w:lang w:val="ja" w:eastAsia="ja-JP"/>
        </w:rPr>
        <w:t>提供するサービスの性質に基づき、該当する場合、あらゆる甲情報の取り扱い、保存、およびその他の方法での処理は、指定された乙のコンピューティング・リソースおよびストレージ・リソース上でのみ行われる。甲情報は、以下の場合、ラップトップまたはモバイルデバイス上でのみ取り扱われ、保存され、もしくはその他の方法で処理され、またはこれらに転送される。（</w:t>
      </w:r>
      <w:r w:rsidRPr="569FFE94" w:rsidR="5F954545">
        <w:rPr>
          <w:rFonts w:ascii="Times New Roman" w:hAnsi="Times New Roman" w:eastAsia="Times New Roman" w:cs="Times New Roman"/>
          <w:noProof w:val="0"/>
          <w:sz w:val="21"/>
          <w:szCs w:val="21"/>
          <w:lang w:val="ja" w:eastAsia="ja-JP"/>
        </w:rPr>
        <w:t>A</w:t>
      </w:r>
      <w:r w:rsidRPr="569FFE94" w:rsidR="5F954545">
        <w:rPr>
          <w:rFonts w:ascii="MS Mincho" w:hAnsi="MS Mincho" w:eastAsia="MS Mincho" w:cs="MS Mincho"/>
          <w:noProof w:val="0"/>
          <w:sz w:val="21"/>
          <w:szCs w:val="21"/>
          <w:lang w:val="ja" w:eastAsia="ja-JP"/>
        </w:rPr>
        <w:t>）乙のラップトップまたはモバイルデバイスである場合、（</w:t>
      </w:r>
      <w:r w:rsidRPr="569FFE94" w:rsidR="5F954545">
        <w:rPr>
          <w:rFonts w:ascii="Times New Roman" w:hAnsi="Times New Roman" w:eastAsia="Times New Roman" w:cs="Times New Roman"/>
          <w:noProof w:val="0"/>
          <w:sz w:val="21"/>
          <w:szCs w:val="21"/>
          <w:lang w:val="ja" w:eastAsia="ja-JP"/>
        </w:rPr>
        <w:t>B</w:t>
      </w:r>
      <w:r w:rsidRPr="569FFE94" w:rsidR="5F954545">
        <w:rPr>
          <w:rFonts w:ascii="MS Mincho" w:hAnsi="MS Mincho" w:eastAsia="MS Mincho" w:cs="MS Mincho"/>
          <w:noProof w:val="0"/>
          <w:sz w:val="21"/>
          <w:szCs w:val="21"/>
          <w:lang w:val="ja" w:eastAsia="ja-JP"/>
        </w:rPr>
        <w:t>）乙が、下記第</w:t>
      </w:r>
      <w:r w:rsidRPr="569FFE94" w:rsidR="5F954545">
        <w:rPr>
          <w:rFonts w:ascii="Times New Roman" w:hAnsi="Times New Roman" w:eastAsia="Times New Roman" w:cs="Times New Roman"/>
          <w:noProof w:val="0"/>
          <w:sz w:val="21"/>
          <w:szCs w:val="21"/>
          <w:lang w:val="ja" w:eastAsia="ja-JP"/>
        </w:rPr>
        <w:t>7</w:t>
      </w:r>
      <w:r w:rsidRPr="569FFE94" w:rsidR="5F954545">
        <w:rPr>
          <w:rFonts w:ascii="MS Mincho" w:hAnsi="MS Mincho" w:eastAsia="MS Mincho" w:cs="MS Mincho"/>
          <w:noProof w:val="0"/>
          <w:sz w:val="21"/>
          <w:szCs w:val="21"/>
          <w:lang w:val="ja" w:eastAsia="ja-JP"/>
        </w:rPr>
        <w:t>項の暗号化基準に従い、当該ラップトップまたはモバイルデバイス上のすべての甲情報を暗号化する場合、および（</w:t>
      </w:r>
      <w:r w:rsidRPr="569FFE94" w:rsidR="5F954545">
        <w:rPr>
          <w:rFonts w:ascii="Times New Roman" w:hAnsi="Times New Roman" w:eastAsia="Times New Roman" w:cs="Times New Roman"/>
          <w:noProof w:val="0"/>
          <w:sz w:val="21"/>
          <w:szCs w:val="21"/>
          <w:lang w:val="ja" w:eastAsia="ja-JP"/>
        </w:rPr>
        <w:t>C</w:t>
      </w:r>
      <w:r w:rsidRPr="569FFE94" w:rsidR="5F954545">
        <w:rPr>
          <w:rFonts w:ascii="MS Mincho" w:hAnsi="MS Mincho" w:eastAsia="MS Mincho" w:cs="MS Mincho"/>
          <w:noProof w:val="0"/>
          <w:sz w:val="21"/>
          <w:szCs w:val="21"/>
          <w:lang w:val="ja" w:eastAsia="ja-JP"/>
        </w:rPr>
        <w:t>）当該ラップトップまたはモバイルデバイスが、第</w:t>
      </w:r>
      <w:r w:rsidRPr="569FFE94" w:rsidR="5F954545">
        <w:rPr>
          <w:rFonts w:ascii="Times New Roman" w:hAnsi="Times New Roman" w:eastAsia="Times New Roman" w:cs="Times New Roman"/>
          <w:noProof w:val="0"/>
          <w:sz w:val="21"/>
          <w:szCs w:val="21"/>
          <w:lang w:val="ja" w:eastAsia="ja-JP"/>
        </w:rPr>
        <w:t>11</w:t>
      </w:r>
      <w:r w:rsidRPr="569FFE94" w:rsidR="5F954545">
        <w:rPr>
          <w:rFonts w:ascii="MS Mincho" w:hAnsi="MS Mincho" w:eastAsia="MS Mincho" w:cs="MS Mincho"/>
          <w:noProof w:val="0"/>
          <w:sz w:val="21"/>
          <w:szCs w:val="21"/>
          <w:lang w:val="ja" w:eastAsia="ja-JP"/>
        </w:rPr>
        <w:t>項に定めるような承認された同等の業界慣行と標準に準拠したエンドポイント制御の対象である場合。甲情報は、上記の文に規定されている場合を除き、ポータブルデバイス上での取り扱い、保管、またはその他の方法での処理を行わない。乙は、指定されたバックアップおよびリカバリプロセスの一環として甲情報のすべてのバックアップを保存するものとし、甲情報の当該バックアップは、本別紙（本第</w:t>
      </w:r>
      <w:r w:rsidRPr="569FFE94" w:rsidR="5F954545">
        <w:rPr>
          <w:rFonts w:ascii="Times New Roman" w:hAnsi="Times New Roman" w:eastAsia="Times New Roman" w:cs="Times New Roman"/>
          <w:noProof w:val="0"/>
          <w:sz w:val="21"/>
          <w:szCs w:val="21"/>
          <w:lang w:val="ja" w:eastAsia="ja-JP"/>
        </w:rPr>
        <w:t>5</w:t>
      </w:r>
      <w:r w:rsidRPr="569FFE94" w:rsidR="5F954545">
        <w:rPr>
          <w:rFonts w:ascii="MS Mincho" w:hAnsi="MS Mincho" w:eastAsia="MS Mincho" w:cs="MS Mincho"/>
          <w:noProof w:val="0"/>
          <w:sz w:val="21"/>
          <w:szCs w:val="21"/>
          <w:lang w:val="ja" w:eastAsia="ja-JP"/>
        </w:rPr>
        <w:t>項および下記第</w:t>
      </w:r>
      <w:r w:rsidRPr="569FFE94" w:rsidR="5F954545">
        <w:rPr>
          <w:rFonts w:ascii="Times New Roman" w:hAnsi="Times New Roman" w:eastAsia="Times New Roman" w:cs="Times New Roman"/>
          <w:noProof w:val="0"/>
          <w:sz w:val="21"/>
          <w:szCs w:val="21"/>
          <w:lang w:val="ja" w:eastAsia="ja-JP"/>
        </w:rPr>
        <w:t>7</w:t>
      </w:r>
      <w:r w:rsidRPr="569FFE94" w:rsidR="5F954545">
        <w:rPr>
          <w:rFonts w:ascii="MS Mincho" w:hAnsi="MS Mincho" w:eastAsia="MS Mincho" w:cs="MS Mincho"/>
          <w:noProof w:val="0"/>
          <w:sz w:val="21"/>
          <w:szCs w:val="21"/>
          <w:lang w:val="ja" w:eastAsia="ja-JP"/>
        </w:rPr>
        <w:t>項の要件を含む）に従って暗号化しなければならない。</w:t>
      </w:r>
    </w:p>
    <w:p w:rsidR="5F954545" w:rsidP="569FFE94" w:rsidRDefault="5F954545" w14:paraId="504E7A03" w14:textId="02A6365E">
      <w:pPr>
        <w:pStyle w:val="ListParagraph"/>
        <w:numPr>
          <w:ilvl w:val="0"/>
          <w:numId w:val="36"/>
        </w:numPr>
        <w:spacing w:before="0" w:beforeAutospacing="off" w:after="0" w:afterAutospacing="off"/>
        <w:ind w:left="440" w:right="0" w:hanging="440"/>
        <w:jc w:val="both"/>
        <w:rPr>
          <w:rFonts w:ascii="MS Mincho" w:hAnsi="MS Mincho" w:eastAsia="MS Mincho" w:cs="MS Mincho"/>
          <w:noProof w:val="0"/>
          <w:sz w:val="21"/>
          <w:szCs w:val="21"/>
          <w:lang w:val="ja" w:eastAsia="ja-JP"/>
        </w:rPr>
      </w:pPr>
      <w:r w:rsidRPr="569FFE94" w:rsidR="5F954545">
        <w:rPr>
          <w:rFonts w:ascii="MS Mincho" w:hAnsi="MS Mincho" w:eastAsia="MS Mincho" w:cs="MS Mincho"/>
          <w:b w:val="1"/>
          <w:bCs w:val="1"/>
          <w:noProof w:val="0"/>
          <w:sz w:val="21"/>
          <w:szCs w:val="21"/>
          <w:lang w:val="ja" w:eastAsia="ja-JP"/>
        </w:rPr>
        <w:t>データ送信－</w:t>
      </w:r>
      <w:r w:rsidRPr="569FFE94" w:rsidR="5F954545">
        <w:rPr>
          <w:rFonts w:ascii="MS Mincho" w:hAnsi="MS Mincho" w:eastAsia="MS Mincho" w:cs="MS Mincho"/>
          <w:noProof w:val="0"/>
          <w:sz w:val="21"/>
          <w:szCs w:val="21"/>
          <w:lang w:val="ja" w:eastAsia="ja-JP"/>
        </w:rPr>
        <w:t>提供するサービスの性質に基づき、該当する場合、甲情報の電子送信または交換は、第</w:t>
      </w:r>
      <w:r w:rsidRPr="569FFE94" w:rsidR="5F954545">
        <w:rPr>
          <w:rFonts w:ascii="Times New Roman" w:hAnsi="Times New Roman" w:eastAsia="Times New Roman" w:cs="Times New Roman"/>
          <w:noProof w:val="0"/>
          <w:sz w:val="21"/>
          <w:szCs w:val="21"/>
          <w:lang w:val="ja" w:eastAsia="ja-JP"/>
        </w:rPr>
        <w:t>11</w:t>
      </w:r>
      <w:r w:rsidRPr="569FFE94" w:rsidR="5F954545">
        <w:rPr>
          <w:rFonts w:ascii="MS Mincho" w:hAnsi="MS Mincho" w:eastAsia="MS Mincho" w:cs="MS Mincho"/>
          <w:noProof w:val="0"/>
          <w:sz w:val="21"/>
          <w:szCs w:val="21"/>
          <w:lang w:val="ja" w:eastAsia="ja-JP"/>
        </w:rPr>
        <w:t>項に定めるような承認された同等の業界慣行と標準に準拠し、かつ下記第</w:t>
      </w:r>
      <w:r w:rsidRPr="569FFE94" w:rsidR="5F954545">
        <w:rPr>
          <w:rFonts w:ascii="Times New Roman" w:hAnsi="Times New Roman" w:eastAsia="Times New Roman" w:cs="Times New Roman"/>
          <w:noProof w:val="0"/>
          <w:sz w:val="21"/>
          <w:szCs w:val="21"/>
          <w:lang w:val="ja" w:eastAsia="ja-JP"/>
        </w:rPr>
        <w:t>7</w:t>
      </w:r>
      <w:r w:rsidRPr="569FFE94" w:rsidR="5F954545">
        <w:rPr>
          <w:rFonts w:ascii="MS Mincho" w:hAnsi="MS Mincho" w:eastAsia="MS Mincho" w:cs="MS Mincho"/>
          <w:noProof w:val="0"/>
          <w:sz w:val="21"/>
          <w:szCs w:val="21"/>
          <w:lang w:val="ja" w:eastAsia="ja-JP"/>
        </w:rPr>
        <w:t>項にのみ従い、確実な手段（</w:t>
      </w:r>
      <w:r w:rsidRPr="569FFE94" w:rsidR="5F954545">
        <w:rPr>
          <w:rFonts w:ascii="Times New Roman" w:hAnsi="Times New Roman" w:eastAsia="Times New Roman" w:cs="Times New Roman"/>
          <w:noProof w:val="0"/>
          <w:sz w:val="21"/>
          <w:szCs w:val="21"/>
          <w:lang w:val="ja" w:eastAsia="ja-JP"/>
        </w:rPr>
        <w:t>HTTPS</w:t>
      </w:r>
      <w:r w:rsidRPr="569FFE94" w:rsidR="5F954545">
        <w:rPr>
          <w:rFonts w:ascii="MS Mincho" w:hAnsi="MS Mincho" w:eastAsia="MS Mincho" w:cs="MS Mincho"/>
          <w:noProof w:val="0"/>
          <w:sz w:val="21"/>
          <w:szCs w:val="21"/>
          <w:lang w:val="ja" w:eastAsia="ja-JP"/>
        </w:rPr>
        <w:t>もしくは</w:t>
      </w:r>
      <w:r w:rsidRPr="569FFE94" w:rsidR="5F954545">
        <w:rPr>
          <w:rFonts w:ascii="Times New Roman" w:hAnsi="Times New Roman" w:eastAsia="Times New Roman" w:cs="Times New Roman"/>
          <w:noProof w:val="0"/>
          <w:sz w:val="21"/>
          <w:szCs w:val="21"/>
          <w:lang w:val="ja" w:eastAsia="ja-JP"/>
        </w:rPr>
        <w:t>SFTP</w:t>
      </w:r>
      <w:r w:rsidRPr="569FFE94" w:rsidR="5F954545">
        <w:rPr>
          <w:rFonts w:ascii="MS Mincho" w:hAnsi="MS Mincho" w:eastAsia="MS Mincho" w:cs="MS Mincho"/>
          <w:noProof w:val="0"/>
          <w:sz w:val="21"/>
          <w:szCs w:val="21"/>
          <w:lang w:val="ja" w:eastAsia="ja-JP"/>
        </w:rPr>
        <w:t>またはこれらと同等のものの使用）によって行うものとする。</w:t>
      </w:r>
    </w:p>
    <w:p w:rsidR="5F954545" w:rsidP="569FFE94" w:rsidRDefault="5F954545" w14:paraId="0751F0A0" w14:textId="45680F19">
      <w:pPr>
        <w:pStyle w:val="ListParagraph"/>
        <w:numPr>
          <w:ilvl w:val="0"/>
          <w:numId w:val="36"/>
        </w:numPr>
        <w:spacing w:before="0" w:beforeAutospacing="off" w:after="0" w:afterAutospacing="off"/>
        <w:ind w:left="440" w:right="0" w:hanging="440"/>
        <w:jc w:val="both"/>
        <w:rPr>
          <w:rFonts w:ascii="MS Mincho" w:hAnsi="MS Mincho" w:eastAsia="MS Mincho" w:cs="MS Mincho"/>
          <w:noProof w:val="0"/>
          <w:sz w:val="21"/>
          <w:szCs w:val="21"/>
          <w:lang w:val="ja" w:eastAsia="ja-JP"/>
        </w:rPr>
      </w:pPr>
      <w:r w:rsidRPr="569FFE94" w:rsidR="5F954545">
        <w:rPr>
          <w:rFonts w:ascii="MS Mincho" w:hAnsi="MS Mincho" w:eastAsia="MS Mincho" w:cs="MS Mincho"/>
          <w:b w:val="1"/>
          <w:bCs w:val="1"/>
          <w:noProof w:val="0"/>
          <w:sz w:val="21"/>
          <w:szCs w:val="21"/>
          <w:lang w:val="ja" w:eastAsia="ja-JP"/>
        </w:rPr>
        <w:t>データ暗号化－</w:t>
      </w:r>
      <w:r w:rsidRPr="569FFE94" w:rsidR="5F954545">
        <w:rPr>
          <w:rFonts w:ascii="MS Mincho" w:hAnsi="MS Mincho" w:eastAsia="MS Mincho" w:cs="MS Mincho"/>
          <w:noProof w:val="0"/>
          <w:sz w:val="21"/>
          <w:szCs w:val="21"/>
          <w:lang w:val="ja" w:eastAsia="ja-JP"/>
        </w:rPr>
        <w:t>提供するサービスの性質に基づき、該当する場合、乙の他の義務に加え、また、それらを制限することなく、乙は、法律に基づき保護の対象となる個人情報で構成される、もしくはその時点で最新のペイメントカード業界データ保護基準に基づき保護の対象となる情報で構成される、すべての甲情報（甲のすべてのバックアップデータを含む）を、商用サポートされた暗号化ソリューションを用いて暗号化された形式で保存するものとすることに同意する。乙は、第</w:t>
      </w:r>
      <w:r w:rsidRPr="569FFE94" w:rsidR="5F954545">
        <w:rPr>
          <w:rFonts w:ascii="Times New Roman" w:hAnsi="Times New Roman" w:eastAsia="Times New Roman" w:cs="Times New Roman"/>
          <w:noProof w:val="0"/>
          <w:sz w:val="21"/>
          <w:szCs w:val="21"/>
          <w:lang w:val="ja" w:eastAsia="ja-JP"/>
        </w:rPr>
        <w:t>11</w:t>
      </w:r>
      <w:r w:rsidRPr="569FFE94" w:rsidR="5F954545">
        <w:rPr>
          <w:rFonts w:ascii="MS Mincho" w:hAnsi="MS Mincho" w:eastAsia="MS Mincho" w:cs="MS Mincho"/>
          <w:noProof w:val="0"/>
          <w:sz w:val="21"/>
          <w:szCs w:val="21"/>
          <w:lang w:val="ja" w:eastAsia="ja-JP"/>
        </w:rPr>
        <w:t>項に定めるような承認された同等の業界慣行と標準に従って、甲情報を暗号化する暗号化ソリューションを展開するものとすることに同意する。ただし、対称暗号化の場合は</w:t>
      </w:r>
      <w:r w:rsidRPr="569FFE94" w:rsidR="5F954545">
        <w:rPr>
          <w:rFonts w:ascii="Times New Roman" w:hAnsi="Times New Roman" w:eastAsia="Times New Roman" w:cs="Times New Roman"/>
          <w:noProof w:val="0"/>
          <w:sz w:val="21"/>
          <w:szCs w:val="21"/>
          <w:lang w:val="ja" w:eastAsia="ja-JP"/>
        </w:rPr>
        <w:t>128</w:t>
      </w:r>
      <w:r w:rsidRPr="569FFE94" w:rsidR="5F954545">
        <w:rPr>
          <w:rFonts w:ascii="MS Mincho" w:hAnsi="MS Mincho" w:eastAsia="MS Mincho" w:cs="MS Mincho"/>
          <w:noProof w:val="0"/>
          <w:sz w:val="21"/>
          <w:szCs w:val="21"/>
          <w:lang w:val="ja" w:eastAsia="ja-JP"/>
        </w:rPr>
        <w:t>ビット以上のキー長、非対称暗号化の場合は</w:t>
      </w:r>
      <w:r w:rsidRPr="569FFE94" w:rsidR="5F954545">
        <w:rPr>
          <w:rFonts w:ascii="Times New Roman" w:hAnsi="Times New Roman" w:eastAsia="Times New Roman" w:cs="Times New Roman"/>
          <w:noProof w:val="0"/>
          <w:sz w:val="21"/>
          <w:szCs w:val="21"/>
          <w:lang w:val="ja" w:eastAsia="ja-JP"/>
        </w:rPr>
        <w:t>2048</w:t>
      </w:r>
      <w:r w:rsidRPr="569FFE94" w:rsidR="5F954545">
        <w:rPr>
          <w:rFonts w:ascii="MS Mincho" w:hAnsi="MS Mincho" w:eastAsia="MS Mincho" w:cs="MS Mincho"/>
          <w:noProof w:val="0"/>
          <w:sz w:val="21"/>
          <w:szCs w:val="21"/>
          <w:lang w:val="ja" w:eastAsia="ja-JP"/>
        </w:rPr>
        <w:t>ビット（またはそれ以上）のキー長を使用する。</w:t>
      </w:r>
    </w:p>
    <w:p w:rsidR="5F954545" w:rsidP="569FFE94" w:rsidRDefault="5F954545" w14:paraId="6C1C7A1B" w14:textId="02350E9D">
      <w:pPr>
        <w:pStyle w:val="ListParagraph"/>
        <w:numPr>
          <w:ilvl w:val="0"/>
          <w:numId w:val="36"/>
        </w:numPr>
        <w:spacing w:before="0" w:beforeAutospacing="off" w:after="0" w:afterAutospacing="off"/>
        <w:ind w:left="440" w:right="0" w:hanging="440"/>
        <w:jc w:val="both"/>
        <w:rPr>
          <w:rFonts w:ascii="MS Mincho" w:hAnsi="MS Mincho" w:eastAsia="MS Mincho" w:cs="MS Mincho"/>
          <w:noProof w:val="0"/>
          <w:sz w:val="21"/>
          <w:szCs w:val="21"/>
          <w:lang w:val="ja" w:eastAsia="ja-JP"/>
        </w:rPr>
      </w:pPr>
      <w:r w:rsidRPr="569FFE94" w:rsidR="5F954545">
        <w:rPr>
          <w:rFonts w:ascii="MS Mincho" w:hAnsi="MS Mincho" w:eastAsia="MS Mincho" w:cs="MS Mincho"/>
          <w:b w:val="1"/>
          <w:bCs w:val="1"/>
          <w:noProof w:val="0"/>
          <w:sz w:val="21"/>
          <w:szCs w:val="21"/>
          <w:lang w:val="ja" w:eastAsia="ja-JP"/>
        </w:rPr>
        <w:t>データの再利用－</w:t>
      </w:r>
      <w:r w:rsidRPr="569FFE94" w:rsidR="5F954545">
        <w:rPr>
          <w:rFonts w:ascii="MS Mincho" w:hAnsi="MS Mincho" w:eastAsia="MS Mincho" w:cs="MS Mincho"/>
          <w:noProof w:val="0"/>
          <w:sz w:val="21"/>
          <w:szCs w:val="21"/>
          <w:lang w:val="ja" w:eastAsia="ja-JP"/>
        </w:rPr>
        <w:t>提供するサービスの性質に基づき、該当する場合、乙は、本サービスの履行のみを目的として、あらゆる甲情報を使用するものとする。乙は、乙の他のアプリケーション、環境、もしくは事業部門に、甲情報を配布、転用、または共有しないものとする。</w:t>
      </w:r>
    </w:p>
    <w:p w:rsidR="5F954545" w:rsidP="569FFE94" w:rsidRDefault="5F954545" w14:paraId="149D8151" w14:textId="1BDD9BBA">
      <w:pPr>
        <w:pStyle w:val="ListParagraph"/>
        <w:numPr>
          <w:ilvl w:val="0"/>
          <w:numId w:val="36"/>
        </w:numPr>
        <w:spacing w:before="0" w:beforeAutospacing="off" w:after="0" w:afterAutospacing="off"/>
        <w:ind w:left="440" w:right="0" w:hanging="440"/>
        <w:jc w:val="both"/>
        <w:rPr>
          <w:rFonts w:ascii="MS Mincho" w:hAnsi="MS Mincho" w:eastAsia="MS Mincho" w:cs="MS Mincho"/>
          <w:noProof w:val="0"/>
          <w:sz w:val="21"/>
          <w:szCs w:val="21"/>
          <w:lang w:val="ja" w:eastAsia="ja-JP"/>
        </w:rPr>
      </w:pPr>
      <w:r w:rsidRPr="569FFE94" w:rsidR="5F954545">
        <w:rPr>
          <w:rFonts w:ascii="MS Mincho" w:hAnsi="MS Mincho" w:eastAsia="MS Mincho" w:cs="MS Mincho"/>
          <w:b w:val="1"/>
          <w:bCs w:val="1"/>
          <w:noProof w:val="0"/>
          <w:sz w:val="21"/>
          <w:szCs w:val="21"/>
          <w:lang w:val="ja" w:eastAsia="ja-JP"/>
        </w:rPr>
        <w:t>契約終了時のデータの取り扱い－</w:t>
      </w:r>
      <w:r w:rsidRPr="569FFE94" w:rsidR="5F954545">
        <w:rPr>
          <w:rFonts w:ascii="MS Mincho" w:hAnsi="MS Mincho" w:eastAsia="MS Mincho" w:cs="MS Mincho"/>
          <w:noProof w:val="0"/>
          <w:sz w:val="21"/>
          <w:szCs w:val="21"/>
          <w:lang w:val="ja" w:eastAsia="ja-JP"/>
        </w:rPr>
        <w:t>提供するサービスの性質に基づき、該当する場合、乙の他の義務に加え、また、それらを制限することなく、甲の要求に応じて、主契約もしくは本覚書に別段の定めがある場合を除き、主契約の満了時または早期終了時に、乙または乙の関連会社、下請業者、サービスプロバイダ、代理店、その他のコンサルタントが所有または管理しているすべての甲情報を甲が選択した方法により破棄または返却するものとする。</w:t>
      </w:r>
    </w:p>
    <w:p w:rsidR="5F954545" w:rsidP="569FFE94" w:rsidRDefault="5F954545" w14:paraId="0CBA7FEC" w14:textId="08E20F36">
      <w:pPr>
        <w:pStyle w:val="ListParagraph"/>
        <w:numPr>
          <w:ilvl w:val="0"/>
          <w:numId w:val="36"/>
        </w:numPr>
        <w:spacing w:before="0" w:beforeAutospacing="off" w:after="0" w:afterAutospacing="off"/>
        <w:ind w:left="440" w:right="0" w:hanging="440"/>
        <w:jc w:val="both"/>
        <w:rPr>
          <w:rFonts w:ascii="MS Mincho" w:hAnsi="MS Mincho" w:eastAsia="MS Mincho" w:cs="MS Mincho"/>
          <w:noProof w:val="0"/>
          <w:sz w:val="21"/>
          <w:szCs w:val="21"/>
          <w:lang w:val="ja" w:eastAsia="ja-JP"/>
        </w:rPr>
      </w:pPr>
      <w:r w:rsidRPr="569FFE94" w:rsidR="5F954545">
        <w:rPr>
          <w:rFonts w:ascii="MS Mincho" w:hAnsi="MS Mincho" w:eastAsia="MS Mincho" w:cs="MS Mincho"/>
          <w:b w:val="1"/>
          <w:bCs w:val="1"/>
          <w:noProof w:val="0"/>
          <w:sz w:val="21"/>
          <w:szCs w:val="21"/>
          <w:lang w:val="ja" w:eastAsia="ja-JP"/>
        </w:rPr>
        <w:t>セキュリティ侵害の通知－</w:t>
      </w:r>
      <w:r w:rsidRPr="569FFE94" w:rsidR="5F954545">
        <w:rPr>
          <w:rFonts w:ascii="MS Mincho" w:hAnsi="MS Mincho" w:eastAsia="MS Mincho" w:cs="MS Mincho"/>
          <w:noProof w:val="0"/>
          <w:sz w:val="21"/>
          <w:szCs w:val="21"/>
          <w:lang w:val="ja" w:eastAsia="ja-JP"/>
        </w:rPr>
        <w:t>乙の他の義務に加え、また、それらを制限することなく、乙は、実際のまたは合理的に疑われるセキュリティイベントを認識してから</w:t>
      </w:r>
      <w:r w:rsidRPr="569FFE94" w:rsidR="5F954545">
        <w:rPr>
          <w:rFonts w:ascii="Times New Roman" w:hAnsi="Times New Roman" w:eastAsia="Times New Roman" w:cs="Times New Roman"/>
          <w:noProof w:val="0"/>
          <w:sz w:val="21"/>
          <w:szCs w:val="21"/>
          <w:lang w:val="ja" w:eastAsia="ja-JP"/>
        </w:rPr>
        <w:t>24</w:t>
      </w:r>
      <w:r w:rsidRPr="569FFE94" w:rsidR="5F954545">
        <w:rPr>
          <w:rFonts w:ascii="MS Mincho" w:hAnsi="MS Mincho" w:eastAsia="MS Mincho" w:cs="MS Mincho"/>
          <w:noProof w:val="0"/>
          <w:sz w:val="21"/>
          <w:szCs w:val="21"/>
          <w:lang w:val="ja" w:eastAsia="ja-JP"/>
        </w:rPr>
        <w:t>時間以内に、当該実際のまたは合理的に疑われるセキュリティイベントを甲に通知するものとする。乙は、当該実際のまたは合理的に疑われるセキュリティイベントについて、電話（</w:t>
      </w:r>
      <w:r w:rsidRPr="569FFE94" w:rsidR="5F954545">
        <w:rPr>
          <w:rFonts w:ascii="Times New Roman" w:hAnsi="Times New Roman" w:eastAsia="Times New Roman" w:cs="Times New Roman"/>
          <w:noProof w:val="0"/>
          <w:sz w:val="21"/>
          <w:szCs w:val="21"/>
          <w:lang w:val="ja" w:eastAsia="ja-JP"/>
        </w:rPr>
        <w:t>+1-704-345-6700</w:t>
      </w:r>
      <w:r w:rsidRPr="569FFE94" w:rsidR="5F954545">
        <w:rPr>
          <w:rFonts w:ascii="MS Mincho" w:hAnsi="MS Mincho" w:eastAsia="MS Mincho" w:cs="MS Mincho"/>
          <w:noProof w:val="0"/>
          <w:sz w:val="21"/>
          <w:szCs w:val="21"/>
          <w:lang w:val="ja" w:eastAsia="ja-JP"/>
        </w:rPr>
        <w:t>－オプション</w:t>
      </w:r>
      <w:r w:rsidRPr="569FFE94" w:rsidR="5F954545">
        <w:rPr>
          <w:rFonts w:ascii="Times New Roman" w:hAnsi="Times New Roman" w:eastAsia="Times New Roman" w:cs="Times New Roman"/>
          <w:noProof w:val="0"/>
          <w:sz w:val="21"/>
          <w:szCs w:val="21"/>
          <w:lang w:val="ja" w:eastAsia="ja-JP"/>
        </w:rPr>
        <w:t>1</w:t>
      </w:r>
      <w:r w:rsidRPr="569FFE94" w:rsidR="5F954545">
        <w:rPr>
          <w:rFonts w:ascii="MS Mincho" w:hAnsi="MS Mincho" w:eastAsia="MS Mincho" w:cs="MS Mincho"/>
          <w:noProof w:val="0"/>
          <w:sz w:val="21"/>
          <w:szCs w:val="21"/>
          <w:lang w:val="ja" w:eastAsia="ja-JP"/>
        </w:rPr>
        <w:t>を選択する）および電子メール（グローバルオペレーションセンター：</w:t>
      </w:r>
      <w:hyperlink r:id="R0a2454e9c908412d">
        <w:r w:rsidRPr="569FFE94" w:rsidR="5F954545">
          <w:rPr>
            <w:rStyle w:val="Hyperlink"/>
            <w:rFonts w:ascii="Times New Roman" w:hAnsi="Times New Roman" w:eastAsia="Times New Roman" w:cs="Times New Roman"/>
            <w:strike w:val="0"/>
            <w:dstrike w:val="0"/>
            <w:noProof w:val="0"/>
            <w:color w:val="0000FF"/>
            <w:sz w:val="21"/>
            <w:szCs w:val="21"/>
            <w:u w:val="single"/>
            <w:lang w:val="ja" w:eastAsia="ja-JP"/>
          </w:rPr>
          <w:t>globalopscnt@merck.com</w:t>
        </w:r>
      </w:hyperlink>
      <w:r w:rsidRPr="569FFE94" w:rsidR="5F954545">
        <w:rPr>
          <w:rFonts w:ascii="Times New Roman" w:hAnsi="Times New Roman" w:eastAsia="Times New Roman" w:cs="Times New Roman"/>
          <w:noProof w:val="0"/>
          <w:sz w:val="21"/>
          <w:szCs w:val="21"/>
          <w:lang w:eastAsia="ja-JP"/>
        </w:rPr>
        <w:t xml:space="preserve">; </w:t>
      </w:r>
      <w:hyperlink r:id="Rb667d15f50af4fcb">
        <w:r w:rsidRPr="569FFE94" w:rsidR="5F954545">
          <w:rPr>
            <w:rStyle w:val="Hyperlink"/>
            <w:rFonts w:ascii="Times New Roman" w:hAnsi="Times New Roman" w:eastAsia="Times New Roman" w:cs="Times New Roman"/>
            <w:strike w:val="0"/>
            <w:dstrike w:val="0"/>
            <w:noProof w:val="0"/>
            <w:color w:val="0000FF"/>
            <w:sz w:val="21"/>
            <w:szCs w:val="21"/>
            <w:u w:val="single"/>
            <w:lang w:eastAsia="ja-JP"/>
          </w:rPr>
          <w:t>globaloperationscentertier3@merck.com</w:t>
        </w:r>
      </w:hyperlink>
      <w:r w:rsidRPr="569FFE94" w:rsidR="5F954545">
        <w:rPr>
          <w:rFonts w:ascii="Times New Roman" w:hAnsi="Times New Roman" w:eastAsia="Times New Roman" w:cs="Times New Roman"/>
          <w:noProof w:val="0"/>
          <w:sz w:val="21"/>
          <w:szCs w:val="21"/>
          <w:lang w:eastAsia="ja-JP"/>
        </w:rPr>
        <w:t xml:space="preserve">; </w:t>
      </w:r>
      <w:hyperlink r:id="Rc549f3f06f8e4f36">
        <w:r w:rsidRPr="569FFE94" w:rsidR="5F954545">
          <w:rPr>
            <w:rStyle w:val="Hyperlink"/>
            <w:rFonts w:ascii="Times New Roman" w:hAnsi="Times New Roman" w:eastAsia="Times New Roman" w:cs="Times New Roman"/>
            <w:strike w:val="0"/>
            <w:dstrike w:val="0"/>
            <w:noProof w:val="0"/>
            <w:color w:val="0000FF"/>
            <w:sz w:val="21"/>
            <w:szCs w:val="21"/>
            <w:u w:val="single"/>
            <w:lang w:eastAsia="ja-JP"/>
          </w:rPr>
          <w:t>goc@merck.com</w:t>
        </w:r>
      </w:hyperlink>
      <w:r w:rsidRPr="569FFE94" w:rsidR="5F954545">
        <w:rPr>
          <w:rFonts w:ascii="Times New Roman" w:hAnsi="Times New Roman" w:eastAsia="Times New Roman" w:cs="Times New Roman"/>
          <w:noProof w:val="0"/>
          <w:sz w:val="21"/>
          <w:szCs w:val="21"/>
          <w:lang w:eastAsia="ja-JP"/>
        </w:rPr>
        <w:t xml:space="preserve"> </w:t>
      </w:r>
      <w:r w:rsidRPr="569FFE94" w:rsidR="5F954545">
        <w:rPr>
          <w:rFonts w:ascii="MS Mincho" w:hAnsi="MS Mincho" w:eastAsia="MS Mincho" w:cs="MS Mincho"/>
          <w:noProof w:val="0"/>
          <w:sz w:val="21"/>
          <w:szCs w:val="21"/>
          <w:lang w:val="ja" w:eastAsia="ja-JP"/>
        </w:rPr>
        <w:t>）により甲のセキュリティチームに連絡することで甲に通知するものとする。乙は、セキュリティイベントについて甲が合理的に要求することができる情報および支援（根本原因情報を含む）を提供する。</w:t>
      </w:r>
    </w:p>
    <w:p w:rsidR="5F954545" w:rsidP="569FFE94" w:rsidRDefault="5F954545" w14:paraId="647F3CDD" w14:textId="04654F50">
      <w:pPr>
        <w:pStyle w:val="ListParagraph"/>
        <w:numPr>
          <w:ilvl w:val="0"/>
          <w:numId w:val="36"/>
        </w:numPr>
        <w:spacing w:before="0" w:beforeAutospacing="off" w:after="0" w:afterAutospacing="off"/>
        <w:ind w:left="440" w:right="0" w:hanging="440"/>
        <w:jc w:val="both"/>
        <w:rPr>
          <w:rFonts w:ascii="MS Mincho" w:hAnsi="MS Mincho" w:eastAsia="MS Mincho" w:cs="MS Mincho"/>
          <w:noProof w:val="0"/>
          <w:sz w:val="21"/>
          <w:szCs w:val="21"/>
          <w:lang w:val="ja" w:eastAsia="ja-JP"/>
        </w:rPr>
      </w:pPr>
      <w:r w:rsidRPr="569FFE94" w:rsidR="5F954545">
        <w:rPr>
          <w:rFonts w:ascii="MS Mincho" w:hAnsi="MS Mincho" w:eastAsia="MS Mincho" w:cs="MS Mincho"/>
          <w:b w:val="1"/>
          <w:bCs w:val="1"/>
          <w:noProof w:val="0"/>
          <w:sz w:val="21"/>
          <w:szCs w:val="21"/>
          <w:lang w:val="ja" w:eastAsia="ja-JP"/>
        </w:rPr>
        <w:t>業界標準－</w:t>
      </w:r>
      <w:r w:rsidRPr="569FFE94" w:rsidR="5F954545">
        <w:rPr>
          <w:rFonts w:ascii="MS Mincho" w:hAnsi="MS Mincho" w:eastAsia="MS Mincho" w:cs="MS Mincho"/>
          <w:noProof w:val="0"/>
          <w:sz w:val="21"/>
          <w:szCs w:val="21"/>
          <w:lang w:val="ja" w:eastAsia="ja-JP"/>
        </w:rPr>
        <w:t>一般に認められている業界標準には、以下により定められ維持されている現行の基準やベンチマークが含まれるが、これらに限定されない。</w:t>
      </w:r>
    </w:p>
    <w:p w:rsidR="5F954545" w:rsidP="569FFE94" w:rsidRDefault="5F954545" w14:paraId="55B7E7A9" w14:textId="1BF8AD65">
      <w:pPr>
        <w:pStyle w:val="ListParagraph"/>
        <w:numPr>
          <w:ilvl w:val="1"/>
          <w:numId w:val="36"/>
        </w:numPr>
        <w:spacing w:before="0" w:beforeAutospacing="off" w:after="0" w:afterAutospacing="off"/>
        <w:ind w:left="880" w:right="0" w:hanging="440"/>
        <w:jc w:val="both"/>
        <w:rPr>
          <w:rFonts w:ascii="MS Mincho" w:hAnsi="MS Mincho" w:eastAsia="MS Mincho" w:cs="MS Mincho"/>
          <w:noProof w:val="0"/>
          <w:sz w:val="21"/>
          <w:szCs w:val="21"/>
          <w:lang w:val="ja" w:eastAsia="ja-JP"/>
        </w:rPr>
      </w:pPr>
      <w:r w:rsidRPr="569FFE94" w:rsidR="5F954545">
        <w:rPr>
          <w:rFonts w:ascii="MS Mincho" w:hAnsi="MS Mincho" w:eastAsia="MS Mincho" w:cs="MS Mincho"/>
          <w:noProof w:val="0"/>
          <w:sz w:val="21"/>
          <w:szCs w:val="21"/>
          <w:lang w:val="ja" w:eastAsia="ja-JP"/>
        </w:rPr>
        <w:t>インターネットセキュリティセンター－</w:t>
      </w:r>
      <w:hyperlink r:id="R8aac3fd2819042d9">
        <w:r w:rsidRPr="569FFE94" w:rsidR="5F954545">
          <w:rPr>
            <w:rStyle w:val="Hyperlink"/>
            <w:rFonts w:ascii="Times New Roman" w:hAnsi="Times New Roman" w:eastAsia="Times New Roman" w:cs="Times New Roman"/>
            <w:strike w:val="0"/>
            <w:dstrike w:val="0"/>
            <w:noProof w:val="0"/>
            <w:color w:val="0000FF"/>
            <w:sz w:val="21"/>
            <w:szCs w:val="21"/>
            <w:u w:val="single"/>
            <w:lang w:eastAsia="ja-JP"/>
          </w:rPr>
          <w:t>https://www.cisecurity.org</w:t>
        </w:r>
      </w:hyperlink>
      <w:r w:rsidRPr="569FFE94" w:rsidR="5F954545">
        <w:rPr>
          <w:rFonts w:ascii="MS Mincho" w:hAnsi="MS Mincho" w:eastAsia="MS Mincho" w:cs="MS Mincho"/>
          <w:noProof w:val="0"/>
          <w:sz w:val="21"/>
          <w:szCs w:val="21"/>
          <w:lang w:val="ja" w:eastAsia="ja-JP"/>
        </w:rPr>
        <w:t>を参照</w:t>
      </w:r>
    </w:p>
    <w:p w:rsidR="5F954545" w:rsidP="569FFE94" w:rsidRDefault="5F954545" w14:paraId="4CE5BEEE" w14:textId="11CDCDA9">
      <w:pPr>
        <w:pStyle w:val="ListParagraph"/>
        <w:numPr>
          <w:ilvl w:val="1"/>
          <w:numId w:val="36"/>
        </w:numPr>
        <w:spacing w:before="0" w:beforeAutospacing="off" w:after="0" w:afterAutospacing="off"/>
        <w:ind w:left="880" w:right="0" w:hanging="440"/>
        <w:jc w:val="both"/>
        <w:rPr>
          <w:rFonts w:ascii="MS Mincho" w:hAnsi="MS Mincho" w:eastAsia="MS Mincho" w:cs="MS Mincho"/>
          <w:noProof w:val="0"/>
          <w:sz w:val="21"/>
          <w:szCs w:val="21"/>
          <w:lang w:val="ja" w:eastAsia="ja-JP"/>
        </w:rPr>
      </w:pPr>
      <w:r w:rsidRPr="569FFE94" w:rsidR="5F954545">
        <w:rPr>
          <w:rFonts w:ascii="MS Mincho" w:hAnsi="MS Mincho" w:eastAsia="MS Mincho" w:cs="MS Mincho"/>
          <w:noProof w:val="0"/>
          <w:sz w:val="21"/>
          <w:szCs w:val="21"/>
          <w:lang w:val="ja" w:eastAsia="ja-JP"/>
        </w:rPr>
        <w:t>ペイメントカード業界／データセキュリティ基準（</w:t>
      </w:r>
      <w:r w:rsidRPr="569FFE94" w:rsidR="5F954545">
        <w:rPr>
          <w:rFonts w:ascii="Times New Roman" w:hAnsi="Times New Roman" w:eastAsia="Times New Roman" w:cs="Times New Roman"/>
          <w:noProof w:val="0"/>
          <w:sz w:val="21"/>
          <w:szCs w:val="21"/>
          <w:lang w:eastAsia="ja-JP"/>
        </w:rPr>
        <w:t>PCI/DSS</w:t>
      </w:r>
      <w:r w:rsidRPr="569FFE94" w:rsidR="5F954545">
        <w:rPr>
          <w:rFonts w:ascii="MS Mincho" w:hAnsi="MS Mincho" w:eastAsia="MS Mincho" w:cs="MS Mincho"/>
          <w:noProof w:val="0"/>
          <w:sz w:val="21"/>
          <w:szCs w:val="21"/>
          <w:lang w:val="ja" w:eastAsia="ja-JP"/>
        </w:rPr>
        <w:t>）－</w:t>
      </w:r>
      <w:r>
        <w:br/>
      </w:r>
      <w:r w:rsidRPr="569FFE94" w:rsidR="5F954545">
        <w:rPr>
          <w:rFonts w:ascii="Times New Roman" w:hAnsi="Times New Roman" w:eastAsia="Times New Roman" w:cs="Times New Roman"/>
          <w:noProof w:val="0"/>
          <w:sz w:val="21"/>
          <w:szCs w:val="21"/>
          <w:lang w:eastAsia="ja-JP"/>
        </w:rPr>
        <w:t xml:space="preserve"> </w:t>
      </w:r>
      <w:hyperlink r:id="R598beca8952b4818">
        <w:r w:rsidRPr="569FFE94" w:rsidR="5F954545">
          <w:rPr>
            <w:rStyle w:val="Hyperlink"/>
            <w:rFonts w:ascii="Times New Roman" w:hAnsi="Times New Roman" w:eastAsia="Times New Roman" w:cs="Times New Roman"/>
            <w:strike w:val="0"/>
            <w:dstrike w:val="0"/>
            <w:noProof w:val="0"/>
            <w:color w:val="0000FF"/>
            <w:sz w:val="21"/>
            <w:szCs w:val="21"/>
            <w:u w:val="single"/>
            <w:lang w:eastAsia="ja-JP"/>
          </w:rPr>
          <w:t>https://www.pcisecuritystandards.org/</w:t>
        </w:r>
      </w:hyperlink>
      <w:r w:rsidRPr="569FFE94" w:rsidR="5F954545">
        <w:rPr>
          <w:rFonts w:ascii="MS Mincho" w:hAnsi="MS Mincho" w:eastAsia="MS Mincho" w:cs="MS Mincho"/>
          <w:noProof w:val="0"/>
          <w:sz w:val="21"/>
          <w:szCs w:val="21"/>
          <w:lang w:val="ja" w:eastAsia="ja-JP"/>
        </w:rPr>
        <w:t>を参照</w:t>
      </w:r>
    </w:p>
    <w:p w:rsidR="5F954545" w:rsidP="569FFE94" w:rsidRDefault="5F954545" w14:paraId="3932309A" w14:textId="2BB0D814">
      <w:pPr>
        <w:pStyle w:val="ListParagraph"/>
        <w:numPr>
          <w:ilvl w:val="1"/>
          <w:numId w:val="36"/>
        </w:numPr>
        <w:spacing w:before="0" w:beforeAutospacing="off" w:after="0" w:afterAutospacing="off"/>
        <w:ind w:left="880" w:right="0" w:hanging="440"/>
        <w:jc w:val="both"/>
        <w:rPr>
          <w:rFonts w:ascii="MS Mincho" w:hAnsi="MS Mincho" w:eastAsia="MS Mincho" w:cs="MS Mincho"/>
          <w:noProof w:val="0"/>
          <w:sz w:val="21"/>
          <w:szCs w:val="21"/>
          <w:lang w:val="ja" w:eastAsia="ja-JP"/>
        </w:rPr>
      </w:pPr>
      <w:r w:rsidRPr="569FFE94" w:rsidR="5F954545">
        <w:rPr>
          <w:rFonts w:ascii="MS Mincho" w:hAnsi="MS Mincho" w:eastAsia="MS Mincho" w:cs="MS Mincho"/>
          <w:noProof w:val="0"/>
          <w:sz w:val="21"/>
          <w:szCs w:val="21"/>
          <w:lang w:val="ja" w:eastAsia="ja-JP"/>
        </w:rPr>
        <w:t>米国国立標準技術研究所－</w:t>
      </w:r>
      <w:hyperlink r:id="R21845100e26445c9">
        <w:r w:rsidRPr="569FFE94" w:rsidR="5F954545">
          <w:rPr>
            <w:rStyle w:val="Hyperlink"/>
            <w:rFonts w:ascii="Times New Roman" w:hAnsi="Times New Roman" w:eastAsia="Times New Roman" w:cs="Times New Roman"/>
            <w:strike w:val="0"/>
            <w:dstrike w:val="0"/>
            <w:noProof w:val="0"/>
            <w:color w:val="0000FF"/>
            <w:sz w:val="21"/>
            <w:szCs w:val="21"/>
            <w:u w:val="single"/>
            <w:lang w:eastAsia="ja-JP"/>
          </w:rPr>
          <w:t>https://csrc.nist.gov</w:t>
        </w:r>
      </w:hyperlink>
      <w:r w:rsidRPr="569FFE94" w:rsidR="5F954545">
        <w:rPr>
          <w:rFonts w:ascii="MS Mincho" w:hAnsi="MS Mincho" w:eastAsia="MS Mincho" w:cs="MS Mincho"/>
          <w:noProof w:val="0"/>
          <w:sz w:val="21"/>
          <w:szCs w:val="21"/>
          <w:lang w:val="ja" w:eastAsia="ja-JP"/>
        </w:rPr>
        <w:t>を参照</w:t>
      </w:r>
    </w:p>
    <w:p w:rsidR="5F954545" w:rsidP="569FFE94" w:rsidRDefault="5F954545" w14:paraId="3A511337" w14:textId="37851C8D">
      <w:pPr>
        <w:pStyle w:val="ListParagraph"/>
        <w:numPr>
          <w:ilvl w:val="1"/>
          <w:numId w:val="36"/>
        </w:numPr>
        <w:spacing w:before="0" w:beforeAutospacing="off" w:after="0" w:afterAutospacing="off"/>
        <w:ind w:left="880" w:right="0" w:hanging="440"/>
        <w:jc w:val="both"/>
        <w:rPr>
          <w:rFonts w:ascii="MS Mincho" w:hAnsi="MS Mincho" w:eastAsia="MS Mincho" w:cs="MS Mincho"/>
          <w:noProof w:val="0"/>
          <w:sz w:val="21"/>
          <w:szCs w:val="21"/>
          <w:lang w:val="ja" w:eastAsia="ja-JP"/>
        </w:rPr>
      </w:pPr>
      <w:r w:rsidRPr="569FFE94" w:rsidR="5F954545">
        <w:rPr>
          <w:rFonts w:ascii="MS Mincho" w:hAnsi="MS Mincho" w:eastAsia="MS Mincho" w:cs="MS Mincho"/>
          <w:noProof w:val="0"/>
          <w:sz w:val="21"/>
          <w:szCs w:val="21"/>
          <w:lang w:val="ja" w:eastAsia="ja-JP"/>
        </w:rPr>
        <w:t>連邦情報セキュリティ管理法（</w:t>
      </w:r>
      <w:r w:rsidRPr="569FFE94" w:rsidR="5F954545">
        <w:rPr>
          <w:rFonts w:ascii="Times New Roman" w:hAnsi="Times New Roman" w:eastAsia="Times New Roman" w:cs="Times New Roman"/>
          <w:noProof w:val="0"/>
          <w:sz w:val="21"/>
          <w:szCs w:val="21"/>
          <w:lang w:eastAsia="ja-JP"/>
        </w:rPr>
        <w:t>FISMA</w:t>
      </w:r>
      <w:r w:rsidRPr="569FFE94" w:rsidR="5F954545">
        <w:rPr>
          <w:rFonts w:ascii="MS Mincho" w:hAnsi="MS Mincho" w:eastAsia="MS Mincho" w:cs="MS Mincho"/>
          <w:noProof w:val="0"/>
          <w:sz w:val="21"/>
          <w:szCs w:val="21"/>
          <w:lang w:val="ja" w:eastAsia="ja-JP"/>
        </w:rPr>
        <w:t>）－</w:t>
      </w:r>
      <w:hyperlink r:id="R7cfe5b3520b94cb7">
        <w:r w:rsidRPr="569FFE94" w:rsidR="5F954545">
          <w:rPr>
            <w:rStyle w:val="Hyperlink"/>
            <w:rFonts w:ascii="Times New Roman" w:hAnsi="Times New Roman" w:eastAsia="Times New Roman" w:cs="Times New Roman"/>
            <w:strike w:val="0"/>
            <w:dstrike w:val="0"/>
            <w:noProof w:val="0"/>
            <w:color w:val="0000FF"/>
            <w:sz w:val="21"/>
            <w:szCs w:val="21"/>
            <w:u w:val="single"/>
            <w:lang w:eastAsia="ja-JP"/>
          </w:rPr>
          <w:t>https://csrc.nist.gov</w:t>
        </w:r>
      </w:hyperlink>
      <w:r w:rsidRPr="569FFE94" w:rsidR="5F954545">
        <w:rPr>
          <w:rFonts w:ascii="MS Mincho" w:hAnsi="MS Mincho" w:eastAsia="MS Mincho" w:cs="MS Mincho"/>
          <w:noProof w:val="0"/>
          <w:sz w:val="21"/>
          <w:szCs w:val="21"/>
          <w:lang w:val="ja" w:eastAsia="ja-JP"/>
        </w:rPr>
        <w:t>を参照</w:t>
      </w:r>
    </w:p>
    <w:p w:rsidR="5F954545" w:rsidP="569FFE94" w:rsidRDefault="5F954545" w14:paraId="5C339B7C" w14:textId="29F3EC69">
      <w:pPr>
        <w:pStyle w:val="ListParagraph"/>
        <w:numPr>
          <w:ilvl w:val="1"/>
          <w:numId w:val="36"/>
        </w:numPr>
        <w:spacing w:before="0" w:beforeAutospacing="off" w:after="0" w:afterAutospacing="off"/>
        <w:ind w:left="880" w:right="0" w:hanging="440"/>
        <w:jc w:val="both"/>
        <w:rPr>
          <w:rFonts w:ascii="MS Mincho" w:hAnsi="MS Mincho" w:eastAsia="MS Mincho" w:cs="MS Mincho"/>
          <w:noProof w:val="0"/>
          <w:sz w:val="21"/>
          <w:szCs w:val="21"/>
          <w:lang w:val="ja" w:eastAsia="ja-JP"/>
        </w:rPr>
      </w:pPr>
      <w:r w:rsidRPr="569FFE94" w:rsidR="5F954545">
        <w:rPr>
          <w:rFonts w:ascii="Times New Roman" w:hAnsi="Times New Roman" w:eastAsia="Times New Roman" w:cs="Times New Roman"/>
          <w:noProof w:val="0"/>
          <w:sz w:val="21"/>
          <w:szCs w:val="21"/>
          <w:lang w:eastAsia="ja-JP"/>
        </w:rPr>
        <w:t>ISO/IEC 27000</w:t>
      </w:r>
      <w:r w:rsidRPr="569FFE94" w:rsidR="5F954545">
        <w:rPr>
          <w:rFonts w:ascii="MS Mincho" w:hAnsi="MS Mincho" w:eastAsia="MS Mincho" w:cs="MS Mincho"/>
          <w:noProof w:val="0"/>
          <w:sz w:val="21"/>
          <w:szCs w:val="21"/>
          <w:lang w:val="ja" w:eastAsia="ja-JP"/>
        </w:rPr>
        <w:t>シリーズ－</w:t>
      </w:r>
      <w:hyperlink r:id="R50a14c8389464cda">
        <w:r w:rsidRPr="569FFE94" w:rsidR="5F954545">
          <w:rPr>
            <w:rStyle w:val="Hyperlink"/>
            <w:rFonts w:ascii="Times New Roman" w:hAnsi="Times New Roman" w:eastAsia="Times New Roman" w:cs="Times New Roman"/>
            <w:strike w:val="0"/>
            <w:dstrike w:val="0"/>
            <w:noProof w:val="0"/>
            <w:color w:val="0000FF"/>
            <w:sz w:val="21"/>
            <w:szCs w:val="21"/>
            <w:u w:val="single"/>
            <w:lang w:eastAsia="ja-JP"/>
          </w:rPr>
          <w:t>https://www.iso27001security.com/</w:t>
        </w:r>
      </w:hyperlink>
      <w:r w:rsidRPr="569FFE94" w:rsidR="5F954545">
        <w:rPr>
          <w:rFonts w:ascii="MS Mincho" w:hAnsi="MS Mincho" w:eastAsia="MS Mincho" w:cs="MS Mincho"/>
          <w:noProof w:val="0"/>
          <w:sz w:val="21"/>
          <w:szCs w:val="21"/>
          <w:lang w:val="ja" w:eastAsia="ja-JP"/>
        </w:rPr>
        <w:t>を参照</w:t>
      </w:r>
    </w:p>
    <w:p w:rsidR="5F954545" w:rsidP="569FFE94" w:rsidRDefault="5F954545" w14:paraId="07BF6B0A" w14:textId="7087B09B">
      <w:pPr>
        <w:pStyle w:val="ListParagraph"/>
        <w:numPr>
          <w:ilvl w:val="1"/>
          <w:numId w:val="36"/>
        </w:numPr>
        <w:spacing w:before="0" w:beforeAutospacing="off" w:after="0" w:afterAutospacing="off"/>
        <w:ind w:left="880" w:right="0" w:hanging="440"/>
        <w:jc w:val="both"/>
        <w:rPr>
          <w:rFonts w:ascii="MS Mincho" w:hAnsi="MS Mincho" w:eastAsia="MS Mincho" w:cs="MS Mincho"/>
          <w:noProof w:val="0"/>
          <w:sz w:val="21"/>
          <w:szCs w:val="21"/>
          <w:lang w:val="ja" w:eastAsia="ja-JP"/>
        </w:rPr>
      </w:pPr>
      <w:r w:rsidRPr="569FFE94" w:rsidR="5F954545">
        <w:rPr>
          <w:rFonts w:ascii="MS Mincho" w:hAnsi="MS Mincho" w:eastAsia="MS Mincho" w:cs="MS Mincho"/>
          <w:noProof w:val="0"/>
          <w:sz w:val="21"/>
          <w:szCs w:val="21"/>
          <w:lang w:val="ja" w:eastAsia="ja-JP"/>
        </w:rPr>
        <w:t>構造化情報標準促進協会（</w:t>
      </w:r>
      <w:r w:rsidRPr="569FFE94" w:rsidR="5F954545">
        <w:rPr>
          <w:rFonts w:ascii="Times New Roman" w:hAnsi="Times New Roman" w:eastAsia="Times New Roman" w:cs="Times New Roman"/>
          <w:noProof w:val="0"/>
          <w:sz w:val="21"/>
          <w:szCs w:val="21"/>
          <w:lang w:eastAsia="ja-JP"/>
        </w:rPr>
        <w:t>OASIS</w:t>
      </w:r>
      <w:r w:rsidRPr="569FFE94" w:rsidR="5F954545">
        <w:rPr>
          <w:rFonts w:ascii="MS Mincho" w:hAnsi="MS Mincho" w:eastAsia="MS Mincho" w:cs="MS Mincho"/>
          <w:noProof w:val="0"/>
          <w:sz w:val="21"/>
          <w:szCs w:val="21"/>
          <w:lang w:val="ja" w:eastAsia="ja-JP"/>
        </w:rPr>
        <w:t>）－</w:t>
      </w:r>
      <w:hyperlink r:id="Rb42239d9d01c4c08">
        <w:r w:rsidRPr="569FFE94" w:rsidR="5F954545">
          <w:rPr>
            <w:rStyle w:val="Hyperlink"/>
            <w:rFonts w:ascii="Times New Roman" w:hAnsi="Times New Roman" w:eastAsia="Times New Roman" w:cs="Times New Roman"/>
            <w:strike w:val="0"/>
            <w:dstrike w:val="0"/>
            <w:noProof w:val="0"/>
            <w:color w:val="0000FF"/>
            <w:sz w:val="21"/>
            <w:szCs w:val="21"/>
            <w:u w:val="single"/>
            <w:lang w:eastAsia="ja-JP"/>
          </w:rPr>
          <w:t>https://www.oasis-open.org/</w:t>
        </w:r>
      </w:hyperlink>
      <w:r w:rsidRPr="569FFE94" w:rsidR="5F954545">
        <w:rPr>
          <w:rFonts w:ascii="MS Mincho" w:hAnsi="MS Mincho" w:eastAsia="MS Mincho" w:cs="MS Mincho"/>
          <w:noProof w:val="0"/>
          <w:sz w:val="21"/>
          <w:szCs w:val="21"/>
          <w:lang w:val="ja" w:eastAsia="ja-JP"/>
        </w:rPr>
        <w:t>を参照</w:t>
      </w:r>
    </w:p>
    <w:p w:rsidR="5F954545" w:rsidP="569FFE94" w:rsidRDefault="5F954545" w14:paraId="48C47E18" w14:textId="4F0F0E4E">
      <w:pPr>
        <w:pStyle w:val="ListParagraph"/>
        <w:numPr>
          <w:ilvl w:val="1"/>
          <w:numId w:val="36"/>
        </w:numPr>
        <w:spacing w:before="0" w:beforeAutospacing="off" w:after="0" w:afterAutospacing="off"/>
        <w:ind w:left="880" w:right="0" w:hanging="440"/>
        <w:jc w:val="both"/>
        <w:rPr>
          <w:rFonts w:ascii="MS Mincho" w:hAnsi="MS Mincho" w:eastAsia="MS Mincho" w:cs="MS Mincho"/>
          <w:noProof w:val="0"/>
          <w:sz w:val="21"/>
          <w:szCs w:val="21"/>
          <w:lang w:val="ja" w:eastAsia="ja-JP"/>
        </w:rPr>
      </w:pPr>
      <w:r w:rsidRPr="569FFE94" w:rsidR="5F954545">
        <w:rPr>
          <w:rFonts w:ascii="MS Mincho" w:hAnsi="MS Mincho" w:eastAsia="MS Mincho" w:cs="MS Mincho"/>
          <w:noProof w:val="0"/>
          <w:sz w:val="21"/>
          <w:szCs w:val="21"/>
          <w:lang w:val="ja" w:eastAsia="ja-JP"/>
        </w:rPr>
        <w:t>オープンウェブアプリケーションセキュリティプロジェクト（</w:t>
      </w:r>
      <w:r w:rsidRPr="569FFE94" w:rsidR="5F954545">
        <w:rPr>
          <w:rFonts w:ascii="Times New Roman" w:hAnsi="Times New Roman" w:eastAsia="Times New Roman" w:cs="Times New Roman"/>
          <w:noProof w:val="0"/>
          <w:sz w:val="21"/>
          <w:szCs w:val="21"/>
          <w:lang w:eastAsia="ja-JP"/>
        </w:rPr>
        <w:t>OWASP</w:t>
      </w:r>
      <w:r w:rsidRPr="569FFE94" w:rsidR="5F954545">
        <w:rPr>
          <w:rFonts w:ascii="MS Mincho" w:hAnsi="MS Mincho" w:eastAsia="MS Mincho" w:cs="MS Mincho"/>
          <w:noProof w:val="0"/>
          <w:sz w:val="21"/>
          <w:szCs w:val="21"/>
          <w:lang w:val="ja" w:eastAsia="ja-JP"/>
        </w:rPr>
        <w:t>）－</w:t>
      </w:r>
      <w:hyperlink r:id="Rf5212ec80c7f4d31">
        <w:r w:rsidRPr="569FFE94" w:rsidR="5F954545">
          <w:rPr>
            <w:rStyle w:val="Hyperlink"/>
            <w:rFonts w:ascii="Times New Roman" w:hAnsi="Times New Roman" w:eastAsia="Times New Roman" w:cs="Times New Roman"/>
            <w:strike w:val="0"/>
            <w:dstrike w:val="0"/>
            <w:noProof w:val="0"/>
            <w:color w:val="0000FF"/>
            <w:sz w:val="21"/>
            <w:szCs w:val="21"/>
            <w:u w:val="single"/>
            <w:lang w:eastAsia="ja-JP"/>
          </w:rPr>
          <w:t>https://www.owasp.org</w:t>
        </w:r>
      </w:hyperlink>
      <w:r w:rsidRPr="569FFE94" w:rsidR="5F954545">
        <w:rPr>
          <w:rFonts w:ascii="MS Mincho" w:hAnsi="MS Mincho" w:eastAsia="MS Mincho" w:cs="MS Mincho"/>
          <w:noProof w:val="0"/>
          <w:sz w:val="21"/>
          <w:szCs w:val="21"/>
          <w:lang w:val="ja" w:eastAsia="ja-JP"/>
        </w:rPr>
        <w:t>を参照</w:t>
      </w:r>
    </w:p>
    <w:p w:rsidR="5F954545" w:rsidP="569FFE94" w:rsidRDefault="5F954545" w14:paraId="0FC8F132" w14:textId="1F2BBA97">
      <w:pPr>
        <w:pStyle w:val="ListParagraph"/>
        <w:numPr>
          <w:ilvl w:val="1"/>
          <w:numId w:val="36"/>
        </w:numPr>
        <w:spacing w:before="0" w:beforeAutospacing="off" w:after="0" w:afterAutospacing="off"/>
        <w:ind w:left="880" w:right="0" w:hanging="440"/>
        <w:jc w:val="both"/>
        <w:rPr>
          <w:rFonts w:ascii="MS Mincho" w:hAnsi="MS Mincho" w:eastAsia="MS Mincho" w:cs="MS Mincho"/>
          <w:noProof w:val="0"/>
          <w:sz w:val="21"/>
          <w:szCs w:val="21"/>
          <w:lang w:val="ja" w:eastAsia="ja-JP"/>
        </w:rPr>
      </w:pPr>
      <w:r w:rsidRPr="569FFE94" w:rsidR="5F954545">
        <w:rPr>
          <w:rFonts w:ascii="Times New Roman" w:hAnsi="Times New Roman" w:eastAsia="Times New Roman" w:cs="Times New Roman"/>
          <w:noProof w:val="0"/>
          <w:sz w:val="21"/>
          <w:szCs w:val="21"/>
          <w:lang w:eastAsia="ja-JP"/>
        </w:rPr>
        <w:t>CWE</w:t>
      </w:r>
      <w:r w:rsidRPr="569FFE94" w:rsidR="5F954545">
        <w:rPr>
          <w:rFonts w:ascii="MS Mincho" w:hAnsi="MS Mincho" w:eastAsia="MS Mincho" w:cs="MS Mincho"/>
          <w:noProof w:val="0"/>
          <w:sz w:val="21"/>
          <w:szCs w:val="21"/>
          <w:lang w:val="ja" w:eastAsia="ja-JP"/>
        </w:rPr>
        <w:t>（共通脆弱性タイプ一覧）－</w:t>
      </w:r>
      <w:hyperlink r:id="Rd7f318349f004f2c">
        <w:r w:rsidRPr="569FFE94" w:rsidR="5F954545">
          <w:rPr>
            <w:rStyle w:val="Hyperlink"/>
            <w:rFonts w:ascii="Times New Roman" w:hAnsi="Times New Roman" w:eastAsia="Times New Roman" w:cs="Times New Roman"/>
            <w:strike w:val="0"/>
            <w:dstrike w:val="0"/>
            <w:noProof w:val="0"/>
            <w:color w:val="0000FF"/>
            <w:sz w:val="21"/>
            <w:szCs w:val="21"/>
            <w:u w:val="single"/>
            <w:lang w:eastAsia="ja-JP"/>
          </w:rPr>
          <w:t>https://cwe.mitre.org</w:t>
        </w:r>
      </w:hyperlink>
      <w:r w:rsidRPr="569FFE94" w:rsidR="5F954545">
        <w:rPr>
          <w:rFonts w:ascii="MS Mincho" w:hAnsi="MS Mincho" w:eastAsia="MS Mincho" w:cs="MS Mincho"/>
          <w:noProof w:val="0"/>
          <w:sz w:val="21"/>
          <w:szCs w:val="21"/>
          <w:lang w:val="ja" w:eastAsia="ja-JP"/>
        </w:rPr>
        <w:t>、または</w:t>
      </w:r>
      <w:r w:rsidRPr="569FFE94" w:rsidR="5F954545">
        <w:rPr>
          <w:rFonts w:ascii="Times New Roman" w:hAnsi="Times New Roman" w:eastAsia="Times New Roman" w:cs="Times New Roman"/>
          <w:noProof w:val="0"/>
          <w:sz w:val="21"/>
          <w:szCs w:val="21"/>
          <w:lang w:eastAsia="ja-JP"/>
        </w:rPr>
        <w:t>CWE/SANS</w:t>
      </w:r>
      <w:r w:rsidRPr="569FFE94" w:rsidR="5F954545">
        <w:rPr>
          <w:rFonts w:ascii="MS Mincho" w:hAnsi="MS Mincho" w:eastAsia="MS Mincho" w:cs="MS Mincho"/>
          <w:noProof w:val="0"/>
          <w:sz w:val="21"/>
          <w:szCs w:val="21"/>
          <w:lang w:val="ja" w:eastAsia="ja-JP"/>
        </w:rPr>
        <w:t>最も危険なプログラミングエラー</w:t>
      </w:r>
      <w:r w:rsidRPr="569FFE94" w:rsidR="5F954545">
        <w:rPr>
          <w:rFonts w:ascii="Times New Roman" w:hAnsi="Times New Roman" w:eastAsia="Times New Roman" w:cs="Times New Roman"/>
          <w:noProof w:val="0"/>
          <w:sz w:val="21"/>
          <w:szCs w:val="21"/>
          <w:lang w:eastAsia="ja-JP"/>
        </w:rPr>
        <w:t>Top 25</w:t>
      </w:r>
      <w:r w:rsidRPr="569FFE94" w:rsidR="5F954545">
        <w:rPr>
          <w:rFonts w:ascii="MS Mincho" w:hAnsi="MS Mincho" w:eastAsia="MS Mincho" w:cs="MS Mincho"/>
          <w:noProof w:val="0"/>
          <w:sz w:val="21"/>
          <w:szCs w:val="21"/>
          <w:lang w:val="ja" w:eastAsia="ja-JP"/>
        </w:rPr>
        <w:t>－</w:t>
      </w:r>
      <w:hyperlink r:id="R5706905f16c74cf2">
        <w:r w:rsidRPr="569FFE94" w:rsidR="5F954545">
          <w:rPr>
            <w:rStyle w:val="Hyperlink"/>
            <w:rFonts w:ascii="Times New Roman" w:hAnsi="Times New Roman" w:eastAsia="Times New Roman" w:cs="Times New Roman"/>
            <w:strike w:val="0"/>
            <w:dstrike w:val="0"/>
            <w:noProof w:val="0"/>
            <w:color w:val="0000FF"/>
            <w:sz w:val="21"/>
            <w:szCs w:val="21"/>
            <w:u w:val="single"/>
            <w:lang w:eastAsia="ja-JP"/>
          </w:rPr>
          <w:t>https://cwe.mitre.org/top25/</w:t>
        </w:r>
      </w:hyperlink>
      <w:r w:rsidRPr="569FFE94" w:rsidR="5F954545">
        <w:rPr>
          <w:rFonts w:ascii="MS Mincho" w:hAnsi="MS Mincho" w:eastAsia="MS Mincho" w:cs="MS Mincho"/>
          <w:noProof w:val="0"/>
          <w:sz w:val="21"/>
          <w:szCs w:val="21"/>
          <w:lang w:val="ja" w:eastAsia="ja-JP"/>
        </w:rPr>
        <w:t>を参照</w:t>
      </w:r>
    </w:p>
    <w:p w:rsidR="5F954545" w:rsidP="569FFE94" w:rsidRDefault="5F954545" w14:paraId="1557BEEF" w14:textId="423BF0EB">
      <w:pPr>
        <w:pStyle w:val="ListParagraph"/>
        <w:numPr>
          <w:ilvl w:val="1"/>
          <w:numId w:val="36"/>
        </w:numPr>
        <w:spacing w:before="0" w:beforeAutospacing="off" w:after="0" w:afterAutospacing="off"/>
        <w:ind w:left="880" w:right="0" w:hanging="440"/>
        <w:jc w:val="both"/>
        <w:rPr>
          <w:rFonts w:ascii="MS Mincho" w:hAnsi="MS Mincho" w:eastAsia="MS Mincho" w:cs="MS Mincho"/>
          <w:noProof w:val="0"/>
          <w:sz w:val="21"/>
          <w:szCs w:val="21"/>
          <w:lang w:val="ja" w:eastAsia="ja-JP"/>
        </w:rPr>
      </w:pPr>
      <w:r w:rsidRPr="569FFE94" w:rsidR="5F954545">
        <w:rPr>
          <w:rFonts w:ascii="Times New Roman" w:hAnsi="Times New Roman" w:eastAsia="Times New Roman" w:cs="Times New Roman"/>
          <w:noProof w:val="0"/>
          <w:sz w:val="21"/>
          <w:szCs w:val="21"/>
          <w:lang w:eastAsia="ja-JP"/>
        </w:rPr>
        <w:t>SANS</w:t>
      </w:r>
      <w:r w:rsidRPr="569FFE94" w:rsidR="5F954545">
        <w:rPr>
          <w:rFonts w:ascii="MS Mincho" w:hAnsi="MS Mincho" w:eastAsia="MS Mincho" w:cs="MS Mincho"/>
          <w:noProof w:val="0"/>
          <w:sz w:val="21"/>
          <w:szCs w:val="21"/>
          <w:lang w:val="ja" w:eastAsia="ja-JP"/>
        </w:rPr>
        <w:t>インスティテュート－</w:t>
      </w:r>
      <w:hyperlink r:id="R9fc4b1bee15c4e7e">
        <w:r w:rsidRPr="569FFE94" w:rsidR="5F954545">
          <w:rPr>
            <w:rStyle w:val="Hyperlink"/>
            <w:rFonts w:ascii="Times New Roman" w:hAnsi="Times New Roman" w:eastAsia="Times New Roman" w:cs="Times New Roman"/>
            <w:strike w:val="0"/>
            <w:dstrike w:val="0"/>
            <w:noProof w:val="0"/>
            <w:color w:val="0000FF"/>
            <w:sz w:val="21"/>
            <w:szCs w:val="21"/>
            <w:u w:val="single"/>
            <w:lang w:eastAsia="ja-JP"/>
          </w:rPr>
          <w:t>https://www.sans.org</w:t>
        </w:r>
      </w:hyperlink>
      <w:r w:rsidRPr="569FFE94" w:rsidR="5F954545">
        <w:rPr>
          <w:rFonts w:ascii="MS Mincho" w:hAnsi="MS Mincho" w:eastAsia="MS Mincho" w:cs="MS Mincho"/>
          <w:noProof w:val="0"/>
          <w:sz w:val="21"/>
          <w:szCs w:val="21"/>
          <w:lang w:val="ja" w:eastAsia="ja-JP"/>
        </w:rPr>
        <w:t>を参照</w:t>
      </w:r>
    </w:p>
    <w:p w:rsidR="5F954545" w:rsidP="569FFE94" w:rsidRDefault="5F954545" w14:paraId="1CF4F977" w14:textId="5D3544E5">
      <w:pPr>
        <w:pStyle w:val="ListParagraph"/>
        <w:numPr>
          <w:ilvl w:val="1"/>
          <w:numId w:val="36"/>
        </w:numPr>
        <w:spacing w:before="0" w:beforeAutospacing="off" w:after="0" w:afterAutospacing="off"/>
        <w:ind w:left="880" w:right="0" w:hanging="440"/>
        <w:jc w:val="both"/>
        <w:rPr>
          <w:rFonts w:ascii="MS Mincho" w:hAnsi="MS Mincho" w:eastAsia="MS Mincho" w:cs="MS Mincho"/>
          <w:noProof w:val="0"/>
          <w:color w:val="0000FF"/>
          <w:sz w:val="21"/>
          <w:szCs w:val="21"/>
          <w:lang w:val="ja" w:eastAsia="ja-JP"/>
        </w:rPr>
      </w:pPr>
      <w:r w:rsidRPr="569FFE94" w:rsidR="5F954545">
        <w:rPr>
          <w:rFonts w:ascii="MS Mincho" w:hAnsi="MS Mincho" w:eastAsia="MS Mincho" w:cs="MS Mincho"/>
          <w:noProof w:val="0"/>
          <w:sz w:val="21"/>
          <w:szCs w:val="21"/>
          <w:lang w:val="ja" w:eastAsia="ja-JP"/>
        </w:rPr>
        <w:t>最も危険なソフトウェアエラー－</w:t>
      </w:r>
      <w:hyperlink r:id="Rec49ad318b89463f">
        <w:r w:rsidRPr="569FFE94" w:rsidR="5F954545">
          <w:rPr>
            <w:rStyle w:val="Hyperlink"/>
            <w:rFonts w:ascii="Times New Roman" w:hAnsi="Times New Roman" w:eastAsia="Times New Roman" w:cs="Times New Roman"/>
            <w:strike w:val="0"/>
            <w:dstrike w:val="0"/>
            <w:noProof w:val="0"/>
            <w:color w:val="0000FF"/>
            <w:sz w:val="21"/>
            <w:szCs w:val="21"/>
            <w:u w:val="single"/>
            <w:lang w:eastAsia="ja-JP"/>
          </w:rPr>
          <w:t>https://www.sans.org/top25-programming-errors/</w:t>
        </w:r>
      </w:hyperlink>
      <w:r w:rsidRPr="569FFE94" w:rsidR="5F954545">
        <w:rPr>
          <w:rFonts w:ascii="MS Mincho" w:hAnsi="MS Mincho" w:eastAsia="MS Mincho" w:cs="MS Mincho"/>
          <w:noProof w:val="0"/>
          <w:color w:val="0000FF"/>
          <w:sz w:val="21"/>
          <w:szCs w:val="21"/>
          <w:lang w:val="ja" w:eastAsia="ja-JP"/>
        </w:rPr>
        <w:t>を参照</w:t>
      </w:r>
    </w:p>
    <w:p w:rsidR="5F954545" w:rsidP="569FFE94" w:rsidRDefault="5F954545" w14:paraId="7B222C00" w14:textId="37A69C6D">
      <w:pPr>
        <w:spacing w:before="0" w:beforeAutospacing="off" w:after="0" w:afterAutospacing="off"/>
        <w:jc w:val="both"/>
      </w:pPr>
      <w:r w:rsidRPr="569FFE94" w:rsidR="5F954545">
        <w:rPr>
          <w:rFonts w:ascii="Times New Roman" w:hAnsi="Times New Roman" w:eastAsia="Times New Roman" w:cs="Times New Roman"/>
          <w:noProof w:val="0"/>
          <w:color w:val="0000FF"/>
          <w:sz w:val="21"/>
          <w:szCs w:val="21"/>
          <w:lang w:eastAsia="ja-JP"/>
        </w:rPr>
        <w:t xml:space="preserve"> </w:t>
      </w:r>
    </w:p>
    <w:p w:rsidR="5F954545" w:rsidP="569FFE94" w:rsidRDefault="5F954545" w14:paraId="0337CAE4" w14:textId="5BD21C51">
      <w:pPr>
        <w:spacing w:before="0" w:beforeAutospacing="off" w:after="0" w:afterAutospacing="off"/>
        <w:jc w:val="both"/>
      </w:pPr>
      <w:r w:rsidRPr="569FFE94" w:rsidR="5F954545">
        <w:rPr>
          <w:rFonts w:ascii="MS Mincho" w:hAnsi="MS Mincho" w:eastAsia="MS Mincho" w:cs="MS Mincho"/>
          <w:noProof w:val="0"/>
          <w:sz w:val="21"/>
          <w:szCs w:val="21"/>
          <w:lang w:val="ja" w:eastAsia="ja-JP"/>
        </w:rPr>
        <w:t>甲の合理的な要求に応じて、乙は、甲が乙による上記の要件の遵守を監査することを許可するものとする。乙は、要件の不遵守があった場合には、合理的に可能な限り速やかに是正するものとする。</w:t>
      </w:r>
    </w:p>
    <w:p w:rsidR="5F954545" w:rsidP="569FFE94" w:rsidRDefault="5F954545" w14:paraId="31F8EFA9" w14:textId="6BD2FE8B">
      <w:pPr>
        <w:spacing w:before="0" w:beforeAutospacing="off" w:after="0" w:afterAutospacing="off"/>
        <w:jc w:val="both"/>
      </w:pPr>
      <w:r w:rsidRPr="569FFE94" w:rsidR="5F954545">
        <w:rPr>
          <w:rFonts w:ascii="Times New Roman" w:hAnsi="Times New Roman" w:eastAsia="Times New Roman" w:cs="Times New Roman"/>
          <w:noProof w:val="0"/>
          <w:sz w:val="21"/>
          <w:szCs w:val="21"/>
          <w:lang w:eastAsia="ja-JP"/>
        </w:rPr>
        <w:t xml:space="preserve"> </w:t>
      </w:r>
    </w:p>
    <w:p w:rsidR="569FFE94" w:rsidP="569FFE94" w:rsidRDefault="569FFE94" w14:paraId="5F9DC2E5" w14:textId="1A5BF84F">
      <w:pPr>
        <w:spacing w:before="0" w:beforeAutospacing="off" w:after="0" w:afterAutospacing="off"/>
        <w:jc w:val="both"/>
        <w:rPr>
          <w:rFonts w:ascii="Yu Gothic" w:hAnsi="Yu Gothic" w:eastAsia="Yu Gothic" w:cs="Yu Gothic"/>
          <w:noProof w:val="0"/>
          <w:color w:val="000000" w:themeColor="text1" w:themeTint="FF" w:themeShade="FF"/>
          <w:sz w:val="20"/>
          <w:szCs w:val="20"/>
          <w:lang w:eastAsia="ja-JP"/>
        </w:rPr>
      </w:pPr>
    </w:p>
    <w:p w:rsidR="569FFE94" w:rsidP="569FFE94" w:rsidRDefault="569FFE94" w14:paraId="532CF827" w14:textId="05306DD4">
      <w:pPr>
        <w:spacing w:before="0" w:beforeAutospacing="off" w:after="240" w:afterAutospacing="off" w:line="276" w:lineRule="auto"/>
        <w:jc w:val="both"/>
        <w:rPr>
          <w:rFonts w:ascii="Times New Roman" w:hAnsi="Times New Roman" w:eastAsia="Times New Roman" w:cs="Times New Roman"/>
          <w:noProof w:val="0"/>
          <w:sz w:val="22"/>
          <w:szCs w:val="22"/>
          <w:lang w:val="ja" w:eastAsia="ja-JP"/>
        </w:rPr>
      </w:pPr>
    </w:p>
    <w:p w:rsidR="53FCC031" w:rsidP="53FCC031" w:rsidRDefault="53FCC031" w14:paraId="6FB4BF10" w14:textId="4976105D">
      <w:pPr>
        <w:spacing w:before="192" w:beforeLines="80" w:after="192" w:afterLines="80" w:line="240" w:lineRule="auto"/>
        <w:jc w:val="center"/>
        <w:rPr>
          <w:rFonts w:ascii="Times New Roman" w:hAnsi="Times New Roman" w:eastAsia="Times New Roman" w:cs="Times New Roman"/>
          <w:b w:val="1"/>
          <w:bCs w:val="1"/>
          <w:sz w:val="22"/>
          <w:szCs w:val="22"/>
        </w:rPr>
      </w:pPr>
    </w:p>
    <w:p w:rsidRPr="008F0938" w:rsidR="00C947AD" w:rsidP="53FCC031" w:rsidRDefault="00C947AD" w14:paraId="3725423F" w14:textId="23AACEF4">
      <w:pPr>
        <w:rPr>
          <w:rFonts w:ascii="Times New Roman" w:hAnsi="Times New Roman" w:eastAsia="Times New Roman" w:cs="Times New Roman"/>
          <w:sz w:val="22"/>
          <w:szCs w:val="22"/>
          <w:lang w:val="en-US"/>
        </w:rPr>
      </w:pPr>
      <w:r w:rsidRPr="53FCC031">
        <w:rPr>
          <w:rFonts w:ascii="Times New Roman" w:hAnsi="Times New Roman" w:eastAsia="Times New Roman" w:cs="Times New Roman"/>
          <w:sz w:val="22"/>
          <w:szCs w:val="22"/>
          <w:lang w:val="en-US"/>
        </w:rPr>
        <w:br w:type="page"/>
      </w:r>
    </w:p>
    <w:p w:rsidRPr="008F0938" w:rsidR="00250A6C" w:rsidP="53FCC031" w:rsidRDefault="00150A28" w14:paraId="4F79DB57" w14:textId="0AFE6E69">
      <w:pPr>
        <w:pStyle w:val="Default"/>
        <w:spacing w:before="240" w:after="100" w:afterAutospacing="on"/>
        <w:jc w:val="center"/>
        <w:rPr>
          <w:rFonts w:ascii="Times New Roman" w:hAnsi="Times New Roman" w:eastAsia="Times New Roman" w:cs="Times New Roman"/>
          <w:b w:val="1"/>
          <w:bCs w:val="1"/>
          <w:color w:val="auto"/>
          <w:sz w:val="22"/>
          <w:szCs w:val="22"/>
        </w:rPr>
      </w:pPr>
      <w:r w:rsidRPr="53FCC031" w:rsidR="00150A28">
        <w:rPr>
          <w:rFonts w:ascii="Times New Roman" w:hAnsi="Times New Roman" w:eastAsia="Times New Roman" w:cs="Times New Roman"/>
          <w:b w:val="1"/>
          <w:bCs w:val="1"/>
          <w:color w:val="auto"/>
          <w:sz w:val="22"/>
          <w:szCs w:val="22"/>
        </w:rPr>
        <w:t>別紙</w:t>
      </w:r>
      <w:r w:rsidRPr="53FCC031" w:rsidR="00250A6C">
        <w:rPr>
          <w:rFonts w:ascii="Times New Roman" w:hAnsi="Times New Roman" w:eastAsia="Times New Roman" w:cs="Times New Roman"/>
          <w:b w:val="1"/>
          <w:bCs w:val="1"/>
          <w:color w:val="auto"/>
          <w:sz w:val="22"/>
          <w:szCs w:val="22"/>
        </w:rPr>
        <w:t>2</w:t>
      </w:r>
    </w:p>
    <w:p w:rsidRPr="008F0938" w:rsidR="00334B2A" w:rsidP="53FCC031" w:rsidRDefault="00334B2A" w14:paraId="61289EDF" w14:textId="1C69AFB1">
      <w:pPr>
        <w:pStyle w:val="Default"/>
        <w:spacing w:before="240" w:after="100" w:afterAutospacing="on"/>
        <w:rPr>
          <w:rFonts w:ascii="Times New Roman" w:hAnsi="Times New Roman" w:eastAsia="Times New Roman" w:cs="Times New Roman"/>
          <w:color w:val="auto"/>
          <w:sz w:val="22"/>
          <w:szCs w:val="22"/>
        </w:rPr>
      </w:pPr>
      <w:r w:rsidRPr="53FCC031" w:rsidR="00334B2A">
        <w:rPr>
          <w:rFonts w:ascii="Times New Roman" w:hAnsi="Times New Roman" w:eastAsia="Times New Roman" w:cs="Times New Roman"/>
          <w:color w:val="auto"/>
          <w:sz w:val="22"/>
          <w:szCs w:val="22"/>
        </w:rPr>
        <w:t>当社が標準契約条項のモジュール</w:t>
      </w:r>
      <w:r w:rsidRPr="53FCC031" w:rsidR="00334B2A">
        <w:rPr>
          <w:rFonts w:ascii="Times New Roman" w:hAnsi="Times New Roman" w:eastAsia="Times New Roman" w:cs="Times New Roman"/>
          <w:color w:val="auto"/>
          <w:sz w:val="22"/>
          <w:szCs w:val="22"/>
        </w:rPr>
        <w:t>2</w:t>
      </w:r>
      <w:r w:rsidRPr="53FCC031" w:rsidR="001722A2">
        <w:rPr>
          <w:rFonts w:ascii="Times New Roman" w:hAnsi="Times New Roman" w:eastAsia="Times New Roman" w:cs="Times New Roman"/>
          <w:color w:val="auto"/>
          <w:sz w:val="22"/>
          <w:szCs w:val="22"/>
        </w:rPr>
        <w:t>の適用</w:t>
      </w:r>
      <w:r w:rsidRPr="53FCC031" w:rsidR="00334B2A">
        <w:rPr>
          <w:rFonts w:ascii="Times New Roman" w:hAnsi="Times New Roman" w:eastAsia="Times New Roman" w:cs="Times New Roman"/>
          <w:color w:val="auto"/>
          <w:sz w:val="22"/>
          <w:szCs w:val="22"/>
        </w:rPr>
        <w:t>と</w:t>
      </w:r>
      <w:r w:rsidRPr="53FCC031" w:rsidR="001722A2">
        <w:rPr>
          <w:rFonts w:ascii="Times New Roman" w:hAnsi="Times New Roman" w:eastAsia="Times New Roman" w:cs="Times New Roman"/>
          <w:color w:val="auto"/>
          <w:sz w:val="22"/>
          <w:szCs w:val="22"/>
        </w:rPr>
        <w:t>なる</w:t>
      </w:r>
      <w:r w:rsidRPr="53FCC031" w:rsidR="00334B2A">
        <w:rPr>
          <w:rFonts w:ascii="Times New Roman" w:hAnsi="Times New Roman" w:eastAsia="Times New Roman" w:cs="Times New Roman"/>
          <w:color w:val="auto"/>
          <w:sz w:val="22"/>
          <w:szCs w:val="22"/>
        </w:rPr>
        <w:t>方法で個人情報を</w:t>
      </w:r>
      <w:r w:rsidRPr="53FCC031" w:rsidR="00150A28">
        <w:rPr>
          <w:rFonts w:ascii="Times New Roman" w:hAnsi="Times New Roman" w:eastAsia="Times New Roman" w:cs="Times New Roman"/>
          <w:color w:val="auto"/>
          <w:sz w:val="22"/>
          <w:szCs w:val="22"/>
        </w:rPr>
        <w:t>輸出</w:t>
      </w:r>
      <w:r w:rsidRPr="53FCC031" w:rsidR="00334B2A">
        <w:rPr>
          <w:rFonts w:ascii="Times New Roman" w:hAnsi="Times New Roman" w:eastAsia="Times New Roman" w:cs="Times New Roman"/>
          <w:color w:val="auto"/>
          <w:sz w:val="22"/>
          <w:szCs w:val="22"/>
        </w:rPr>
        <w:t>する場合には、以下の条件が適用されます。</w:t>
      </w:r>
    </w:p>
    <w:p w:rsidRPr="008F0938" w:rsidR="00250A6C" w:rsidP="53FCC031" w:rsidRDefault="00250A6C" w14:paraId="164F82A1" w14:textId="7658220C">
      <w:pPr>
        <w:pStyle w:val="Default"/>
        <w:spacing w:before="240" w:after="100" w:afterAutospacing="on"/>
        <w:rPr>
          <w:rFonts w:ascii="Times New Roman" w:hAnsi="Times New Roman" w:eastAsia="Times New Roman" w:cs="Times New Roman"/>
          <w:i w:val="1"/>
          <w:iCs w:val="1"/>
          <w:color w:val="auto"/>
          <w:sz w:val="22"/>
          <w:szCs w:val="22"/>
        </w:rPr>
      </w:pPr>
      <w:r w:rsidRPr="53FCC031" w:rsidR="00250A6C">
        <w:rPr>
          <w:rFonts w:ascii="Times New Roman" w:hAnsi="Times New Roman" w:eastAsia="Times New Roman" w:cs="Times New Roman"/>
          <w:i w:val="1"/>
          <w:iCs w:val="1"/>
          <w:color w:val="auto"/>
          <w:sz w:val="22"/>
          <w:szCs w:val="22"/>
        </w:rPr>
        <w:t>2021</w:t>
      </w:r>
      <w:r w:rsidRPr="53FCC031" w:rsidR="00250A6C">
        <w:rPr>
          <w:rFonts w:ascii="Times New Roman" w:hAnsi="Times New Roman" w:eastAsia="Times New Roman" w:cs="Times New Roman"/>
          <w:i w:val="1"/>
          <w:iCs w:val="1"/>
          <w:color w:val="auto"/>
          <w:sz w:val="22"/>
          <w:szCs w:val="22"/>
        </w:rPr>
        <w:t>年</w:t>
      </w:r>
      <w:r w:rsidRPr="53FCC031" w:rsidR="00250A6C">
        <w:rPr>
          <w:rFonts w:ascii="Times New Roman" w:hAnsi="Times New Roman" w:eastAsia="Times New Roman" w:cs="Times New Roman"/>
          <w:i w:val="1"/>
          <w:iCs w:val="1"/>
          <w:color w:val="auto"/>
          <w:sz w:val="22"/>
          <w:szCs w:val="22"/>
        </w:rPr>
        <w:t>6</w:t>
      </w:r>
      <w:r w:rsidRPr="53FCC031" w:rsidR="00250A6C">
        <w:rPr>
          <w:rFonts w:ascii="Times New Roman" w:hAnsi="Times New Roman" w:eastAsia="Times New Roman" w:cs="Times New Roman"/>
          <w:i w:val="1"/>
          <w:iCs w:val="1"/>
          <w:color w:val="auto"/>
          <w:sz w:val="22"/>
          <w:szCs w:val="22"/>
        </w:rPr>
        <w:t>月</w:t>
      </w:r>
      <w:r w:rsidRPr="53FCC031" w:rsidR="00250A6C">
        <w:rPr>
          <w:rFonts w:ascii="Times New Roman" w:hAnsi="Times New Roman" w:eastAsia="Times New Roman" w:cs="Times New Roman"/>
          <w:i w:val="1"/>
          <w:iCs w:val="1"/>
          <w:color w:val="auto"/>
          <w:sz w:val="22"/>
          <w:szCs w:val="22"/>
        </w:rPr>
        <w:t>4</w:t>
      </w:r>
      <w:r w:rsidRPr="53FCC031" w:rsidR="00250A6C">
        <w:rPr>
          <w:rFonts w:ascii="Times New Roman" w:hAnsi="Times New Roman" w:eastAsia="Times New Roman" w:cs="Times New Roman"/>
          <w:i w:val="1"/>
          <w:iCs w:val="1"/>
          <w:color w:val="auto"/>
          <w:sz w:val="22"/>
          <w:szCs w:val="22"/>
        </w:rPr>
        <w:t>日</w:t>
      </w:r>
      <w:r w:rsidRPr="53FCC031" w:rsidR="00C518FB">
        <w:rPr>
          <w:rFonts w:ascii="Times New Roman" w:hAnsi="Times New Roman" w:eastAsia="Times New Roman" w:cs="Times New Roman"/>
          <w:i w:val="1"/>
          <w:iCs w:val="1"/>
          <w:color w:val="auto"/>
          <w:sz w:val="22"/>
          <w:szCs w:val="22"/>
        </w:rPr>
        <w:t>付</w:t>
      </w:r>
      <w:r w:rsidRPr="53FCC031" w:rsidR="00250A6C">
        <w:rPr>
          <w:rFonts w:ascii="Times New Roman" w:hAnsi="Times New Roman" w:eastAsia="Times New Roman" w:cs="Times New Roman"/>
          <w:i w:val="1"/>
          <w:iCs w:val="1"/>
          <w:color w:val="auto"/>
          <w:sz w:val="22"/>
          <w:szCs w:val="22"/>
        </w:rPr>
        <w:t>欧州委員会実施決定（</w:t>
      </w:r>
      <w:r w:rsidRPr="53FCC031" w:rsidR="00250A6C">
        <w:rPr>
          <w:rFonts w:ascii="Times New Roman" w:hAnsi="Times New Roman" w:eastAsia="Times New Roman" w:cs="Times New Roman"/>
          <w:i w:val="1"/>
          <w:iCs w:val="1"/>
          <w:color w:val="auto"/>
          <w:sz w:val="22"/>
          <w:szCs w:val="22"/>
        </w:rPr>
        <w:t>EU</w:t>
      </w:r>
      <w:r w:rsidRPr="53FCC031" w:rsidR="00250A6C">
        <w:rPr>
          <w:rFonts w:ascii="Times New Roman" w:hAnsi="Times New Roman" w:eastAsia="Times New Roman" w:cs="Times New Roman"/>
          <w:i w:val="1"/>
          <w:iCs w:val="1"/>
          <w:color w:val="auto"/>
          <w:sz w:val="22"/>
          <w:szCs w:val="22"/>
        </w:rPr>
        <w:t>）</w:t>
      </w:r>
      <w:r w:rsidRPr="53FCC031" w:rsidR="00250A6C">
        <w:rPr>
          <w:rFonts w:ascii="Times New Roman" w:hAnsi="Times New Roman" w:eastAsia="Times New Roman" w:cs="Times New Roman"/>
          <w:i w:val="1"/>
          <w:iCs w:val="1"/>
          <w:color w:val="auto"/>
          <w:sz w:val="22"/>
          <w:szCs w:val="22"/>
        </w:rPr>
        <w:t>2021/914</w:t>
      </w:r>
      <w:r w:rsidRPr="53FCC031" w:rsidR="00250A6C">
        <w:rPr>
          <w:rFonts w:ascii="Times New Roman" w:hAnsi="Times New Roman" w:eastAsia="Times New Roman" w:cs="Times New Roman"/>
          <w:i w:val="1"/>
          <w:iCs w:val="1"/>
          <w:color w:val="auto"/>
          <w:sz w:val="22"/>
          <w:szCs w:val="22"/>
        </w:rPr>
        <w:t>に添付された標準契約条項のモジュール</w:t>
      </w:r>
      <w:r w:rsidRPr="53FCC031" w:rsidR="006F469D">
        <w:rPr>
          <w:rFonts w:ascii="Times New Roman" w:hAnsi="Times New Roman" w:eastAsia="Times New Roman" w:cs="Times New Roman"/>
          <w:i w:val="1"/>
          <w:iCs w:val="1"/>
          <w:color w:val="auto"/>
          <w:sz w:val="22"/>
          <w:szCs w:val="22"/>
        </w:rPr>
        <w:t>1</w:t>
      </w:r>
      <w:r w:rsidRPr="53FCC031" w:rsidR="00250A6C">
        <w:rPr>
          <w:rFonts w:ascii="Times New Roman" w:hAnsi="Times New Roman" w:eastAsia="Times New Roman" w:cs="Times New Roman"/>
          <w:i w:val="1"/>
          <w:iCs w:val="1"/>
          <w:color w:val="auto"/>
          <w:sz w:val="22"/>
          <w:szCs w:val="22"/>
        </w:rPr>
        <w:t>（管理者から</w:t>
      </w:r>
      <w:r w:rsidRPr="53FCC031" w:rsidR="006F469D">
        <w:rPr>
          <w:rFonts w:ascii="Times New Roman" w:hAnsi="Times New Roman" w:eastAsia="Times New Roman" w:cs="Times New Roman"/>
          <w:i w:val="1"/>
          <w:iCs w:val="1"/>
          <w:color w:val="auto"/>
          <w:sz w:val="22"/>
          <w:szCs w:val="22"/>
        </w:rPr>
        <w:t>管理者</w:t>
      </w:r>
      <w:r w:rsidRPr="53FCC031" w:rsidR="00250A6C">
        <w:rPr>
          <w:rFonts w:ascii="Times New Roman" w:hAnsi="Times New Roman" w:eastAsia="Times New Roman" w:cs="Times New Roman"/>
          <w:i w:val="1"/>
          <w:iCs w:val="1"/>
          <w:color w:val="auto"/>
          <w:sz w:val="22"/>
          <w:szCs w:val="22"/>
        </w:rPr>
        <w:t>への移転）の本文は、参照により、ここに組み込まれるものとします。オプションについては以下で説明します。</w:t>
      </w:r>
    </w:p>
    <w:p w:rsidRPr="008F0938" w:rsidR="00250A6C" w:rsidP="53FCC031" w:rsidRDefault="004C5D95" w14:paraId="71523504" w14:textId="1D707E88">
      <w:pPr>
        <w:pStyle w:val="Default"/>
        <w:numPr>
          <w:ilvl w:val="0"/>
          <w:numId w:val="30"/>
        </w:numPr>
        <w:spacing w:before="240" w:after="100" w:afterAutospacing="on"/>
        <w:rPr>
          <w:rFonts w:ascii="Times New Roman" w:hAnsi="Times New Roman" w:eastAsia="Times New Roman" w:cs="Times New Roman"/>
          <w:i w:val="1"/>
          <w:iCs w:val="1"/>
          <w:color w:val="auto"/>
          <w:sz w:val="22"/>
          <w:szCs w:val="22"/>
        </w:rPr>
      </w:pPr>
      <w:r w:rsidRPr="53FCC031" w:rsidR="004C5D95">
        <w:rPr>
          <w:rFonts w:ascii="Times New Roman" w:hAnsi="Times New Roman" w:eastAsia="Times New Roman" w:cs="Times New Roman"/>
          <w:i w:val="1"/>
          <w:iCs w:val="1"/>
          <w:color w:val="auto"/>
          <w:sz w:val="22"/>
          <w:szCs w:val="22"/>
        </w:rPr>
        <w:t>第</w:t>
      </w:r>
      <w:r w:rsidRPr="53FCC031" w:rsidR="004C5D95">
        <w:rPr>
          <w:rFonts w:ascii="Times New Roman" w:hAnsi="Times New Roman" w:eastAsia="Times New Roman" w:cs="Times New Roman"/>
          <w:i w:val="1"/>
          <w:iCs w:val="1"/>
          <w:color w:val="auto"/>
          <w:sz w:val="22"/>
          <w:szCs w:val="22"/>
        </w:rPr>
        <w:t>7</w:t>
      </w:r>
      <w:r w:rsidRPr="53FCC031" w:rsidR="004C5D95">
        <w:rPr>
          <w:rFonts w:ascii="Times New Roman" w:hAnsi="Times New Roman" w:eastAsia="Times New Roman" w:cs="Times New Roman"/>
          <w:i w:val="1"/>
          <w:iCs w:val="1"/>
          <w:color w:val="auto"/>
          <w:sz w:val="22"/>
          <w:szCs w:val="22"/>
        </w:rPr>
        <w:t>条（ドッキング条項）は省略されます。</w:t>
      </w:r>
    </w:p>
    <w:p w:rsidRPr="008F0938" w:rsidR="00532D1E" w:rsidP="53FCC031" w:rsidRDefault="00532D1E" w14:paraId="37E6ACD4" w14:textId="4B343786">
      <w:pPr>
        <w:pStyle w:val="Default"/>
        <w:numPr>
          <w:ilvl w:val="0"/>
          <w:numId w:val="30"/>
        </w:numPr>
        <w:spacing w:before="240" w:after="100" w:afterAutospacing="on"/>
        <w:rPr>
          <w:rFonts w:ascii="Times New Roman" w:hAnsi="Times New Roman" w:eastAsia="Times New Roman" w:cs="Times New Roman"/>
          <w:i w:val="1"/>
          <w:iCs w:val="1"/>
          <w:color w:val="auto"/>
          <w:sz w:val="22"/>
          <w:szCs w:val="22"/>
        </w:rPr>
      </w:pPr>
      <w:r w:rsidRPr="53FCC031" w:rsidR="00532D1E">
        <w:rPr>
          <w:rFonts w:ascii="Times New Roman" w:hAnsi="Times New Roman" w:eastAsia="Times New Roman" w:cs="Times New Roman"/>
          <w:i w:val="1"/>
          <w:iCs w:val="1"/>
          <w:color w:val="auto"/>
          <w:sz w:val="22"/>
          <w:szCs w:val="22"/>
        </w:rPr>
        <w:t>第</w:t>
      </w:r>
      <w:r w:rsidRPr="53FCC031" w:rsidR="00532D1E">
        <w:rPr>
          <w:rFonts w:ascii="Times New Roman" w:hAnsi="Times New Roman" w:eastAsia="Times New Roman" w:cs="Times New Roman"/>
          <w:i w:val="1"/>
          <w:iCs w:val="1"/>
          <w:color w:val="auto"/>
          <w:sz w:val="22"/>
          <w:szCs w:val="22"/>
        </w:rPr>
        <w:t>11</w:t>
      </w:r>
      <w:r w:rsidRPr="53FCC031" w:rsidR="00532D1E">
        <w:rPr>
          <w:rFonts w:ascii="Times New Roman" w:hAnsi="Times New Roman" w:eastAsia="Times New Roman" w:cs="Times New Roman"/>
          <w:i w:val="1"/>
          <w:iCs w:val="1"/>
          <w:color w:val="auto"/>
          <w:sz w:val="22"/>
          <w:szCs w:val="22"/>
        </w:rPr>
        <w:t>条</w:t>
      </w:r>
      <w:r w:rsidRPr="53FCC031" w:rsidR="00C518FB">
        <w:rPr>
          <w:rFonts w:ascii="Times New Roman" w:hAnsi="Times New Roman" w:eastAsia="Times New Roman" w:cs="Times New Roman"/>
          <w:i w:val="1"/>
          <w:iCs w:val="1"/>
          <w:color w:val="auto"/>
          <w:sz w:val="22"/>
          <w:szCs w:val="22"/>
        </w:rPr>
        <w:t>に関して</w:t>
      </w:r>
      <w:r w:rsidRPr="53FCC031" w:rsidR="00532D1E">
        <w:rPr>
          <w:rFonts w:ascii="Times New Roman" w:hAnsi="Times New Roman" w:eastAsia="Times New Roman" w:cs="Times New Roman"/>
          <w:i w:val="1"/>
          <w:iCs w:val="1"/>
          <w:color w:val="auto"/>
          <w:sz w:val="22"/>
          <w:szCs w:val="22"/>
        </w:rPr>
        <w:t>、</w:t>
      </w:r>
      <w:r w:rsidRPr="53FCC031" w:rsidR="00C518FB">
        <w:rPr>
          <w:rFonts w:ascii="Times New Roman" w:hAnsi="Times New Roman" w:eastAsia="Times New Roman" w:cs="Times New Roman"/>
          <w:i w:val="1"/>
          <w:iCs w:val="1"/>
          <w:color w:val="auto"/>
          <w:sz w:val="22"/>
          <w:szCs w:val="22"/>
        </w:rPr>
        <w:t>選択的な条項</w:t>
      </w:r>
      <w:r w:rsidRPr="53FCC031" w:rsidR="00532D1E">
        <w:rPr>
          <w:rFonts w:ascii="Times New Roman" w:hAnsi="Times New Roman" w:eastAsia="Times New Roman" w:cs="Times New Roman"/>
          <w:i w:val="1"/>
          <w:iCs w:val="1"/>
          <w:color w:val="auto"/>
          <w:sz w:val="22"/>
          <w:szCs w:val="22"/>
        </w:rPr>
        <w:t>が省略されます。</w:t>
      </w:r>
    </w:p>
    <w:p w:rsidRPr="008F0938" w:rsidR="00532D1E" w:rsidP="53FCC031" w:rsidRDefault="00532D1E" w14:paraId="2B015BBB" w14:textId="2D42EB65">
      <w:pPr>
        <w:pStyle w:val="Default"/>
        <w:numPr>
          <w:ilvl w:val="0"/>
          <w:numId w:val="30"/>
        </w:numPr>
        <w:spacing w:before="240" w:after="100" w:afterAutospacing="on"/>
        <w:rPr>
          <w:rFonts w:ascii="Times New Roman" w:hAnsi="Times New Roman" w:eastAsia="Times New Roman" w:cs="Times New Roman"/>
          <w:i w:val="1"/>
          <w:iCs w:val="1"/>
          <w:color w:val="auto"/>
          <w:sz w:val="22"/>
          <w:szCs w:val="22"/>
        </w:rPr>
      </w:pPr>
      <w:r w:rsidRPr="53FCC031" w:rsidR="00532D1E">
        <w:rPr>
          <w:rFonts w:ascii="Times New Roman" w:hAnsi="Times New Roman" w:eastAsia="Times New Roman" w:cs="Times New Roman"/>
          <w:i w:val="1"/>
          <w:iCs w:val="1"/>
          <w:color w:val="auto"/>
          <w:sz w:val="22"/>
          <w:szCs w:val="22"/>
        </w:rPr>
        <w:t>第</w:t>
      </w:r>
      <w:r w:rsidRPr="53FCC031" w:rsidR="00532D1E">
        <w:rPr>
          <w:rFonts w:ascii="Times New Roman" w:hAnsi="Times New Roman" w:eastAsia="Times New Roman" w:cs="Times New Roman"/>
          <w:i w:val="1"/>
          <w:iCs w:val="1"/>
          <w:color w:val="auto"/>
          <w:sz w:val="22"/>
          <w:szCs w:val="22"/>
        </w:rPr>
        <w:t>17</w:t>
      </w:r>
      <w:r w:rsidRPr="53FCC031" w:rsidR="00532D1E">
        <w:rPr>
          <w:rFonts w:ascii="Times New Roman" w:hAnsi="Times New Roman" w:eastAsia="Times New Roman" w:cs="Times New Roman"/>
          <w:i w:val="1"/>
          <w:iCs w:val="1"/>
          <w:color w:val="auto"/>
          <w:sz w:val="22"/>
          <w:szCs w:val="22"/>
        </w:rPr>
        <w:t>条</w:t>
      </w:r>
      <w:r w:rsidRPr="53FCC031" w:rsidR="00C518FB">
        <w:rPr>
          <w:rFonts w:ascii="Times New Roman" w:hAnsi="Times New Roman" w:eastAsia="Times New Roman" w:cs="Times New Roman"/>
          <w:i w:val="1"/>
          <w:iCs w:val="1"/>
          <w:color w:val="auto"/>
          <w:sz w:val="22"/>
          <w:szCs w:val="22"/>
        </w:rPr>
        <w:t>に関して</w:t>
      </w:r>
      <w:r w:rsidRPr="53FCC031" w:rsidR="00532D1E">
        <w:rPr>
          <w:rFonts w:ascii="Times New Roman" w:hAnsi="Times New Roman" w:eastAsia="Times New Roman" w:cs="Times New Roman"/>
          <w:i w:val="1"/>
          <w:iCs w:val="1"/>
          <w:color w:val="auto"/>
          <w:sz w:val="22"/>
          <w:szCs w:val="22"/>
        </w:rPr>
        <w:t>、加盟国がオランダであるオプション</w:t>
      </w:r>
      <w:r w:rsidRPr="53FCC031" w:rsidR="00532D1E">
        <w:rPr>
          <w:rFonts w:ascii="Times New Roman" w:hAnsi="Times New Roman" w:eastAsia="Times New Roman" w:cs="Times New Roman"/>
          <w:i w:val="1"/>
          <w:iCs w:val="1"/>
          <w:color w:val="auto"/>
          <w:sz w:val="22"/>
          <w:szCs w:val="22"/>
        </w:rPr>
        <w:t>1</w:t>
      </w:r>
      <w:r w:rsidRPr="53FCC031" w:rsidR="00532D1E">
        <w:rPr>
          <w:rFonts w:ascii="Times New Roman" w:hAnsi="Times New Roman" w:eastAsia="Times New Roman" w:cs="Times New Roman"/>
          <w:i w:val="1"/>
          <w:iCs w:val="1"/>
          <w:color w:val="auto"/>
          <w:sz w:val="22"/>
          <w:szCs w:val="22"/>
        </w:rPr>
        <w:t>が選択されます。</w:t>
      </w:r>
    </w:p>
    <w:p w:rsidRPr="008F0938" w:rsidR="009454E9" w:rsidP="53FCC031" w:rsidRDefault="00C95A05" w14:paraId="2BEC62AF" w14:textId="10C43F40">
      <w:pPr>
        <w:pStyle w:val="Default"/>
        <w:numPr>
          <w:ilvl w:val="0"/>
          <w:numId w:val="30"/>
        </w:numPr>
        <w:spacing w:before="240" w:after="100" w:afterAutospacing="on"/>
        <w:rPr>
          <w:rFonts w:ascii="Times New Roman" w:hAnsi="Times New Roman" w:eastAsia="Times New Roman" w:cs="Times New Roman"/>
          <w:i w:val="1"/>
          <w:iCs w:val="1"/>
          <w:color w:val="auto"/>
          <w:sz w:val="22"/>
          <w:szCs w:val="22"/>
        </w:rPr>
      </w:pPr>
      <w:r w:rsidRPr="53FCC031" w:rsidR="00C95A05">
        <w:rPr>
          <w:rFonts w:ascii="Times New Roman" w:hAnsi="Times New Roman" w:eastAsia="Times New Roman" w:cs="Times New Roman"/>
          <w:i w:val="1"/>
          <w:iCs w:val="1"/>
          <w:color w:val="auto"/>
          <w:sz w:val="22"/>
          <w:szCs w:val="22"/>
        </w:rPr>
        <w:t>第</w:t>
      </w:r>
      <w:r w:rsidRPr="53FCC031" w:rsidR="00C95A05">
        <w:rPr>
          <w:rFonts w:ascii="Times New Roman" w:hAnsi="Times New Roman" w:eastAsia="Times New Roman" w:cs="Times New Roman"/>
          <w:i w:val="1"/>
          <w:iCs w:val="1"/>
          <w:color w:val="auto"/>
          <w:sz w:val="22"/>
          <w:szCs w:val="22"/>
        </w:rPr>
        <w:t>18</w:t>
      </w:r>
      <w:r w:rsidRPr="53FCC031" w:rsidR="00C95A05">
        <w:rPr>
          <w:rFonts w:ascii="Times New Roman" w:hAnsi="Times New Roman" w:eastAsia="Times New Roman" w:cs="Times New Roman"/>
          <w:i w:val="1"/>
          <w:iCs w:val="1"/>
          <w:color w:val="auto"/>
          <w:sz w:val="22"/>
          <w:szCs w:val="22"/>
        </w:rPr>
        <w:t>条</w:t>
      </w:r>
      <w:r w:rsidRPr="53FCC031" w:rsidR="00C518FB">
        <w:rPr>
          <w:rFonts w:ascii="Times New Roman" w:hAnsi="Times New Roman" w:eastAsia="Times New Roman" w:cs="Times New Roman"/>
          <w:i w:val="1"/>
          <w:iCs w:val="1"/>
          <w:color w:val="auto"/>
          <w:sz w:val="22"/>
          <w:szCs w:val="22"/>
        </w:rPr>
        <w:t>に関して</w:t>
      </w:r>
      <w:r w:rsidRPr="53FCC031" w:rsidR="00C95A05">
        <w:rPr>
          <w:rFonts w:ascii="Times New Roman" w:hAnsi="Times New Roman" w:eastAsia="Times New Roman" w:cs="Times New Roman"/>
          <w:i w:val="1"/>
          <w:iCs w:val="1"/>
          <w:color w:val="auto"/>
          <w:sz w:val="22"/>
          <w:szCs w:val="22"/>
        </w:rPr>
        <w:t>、</w:t>
      </w:r>
      <w:r w:rsidRPr="53FCC031" w:rsidR="001722A2">
        <w:rPr>
          <w:rFonts w:ascii="Times New Roman" w:hAnsi="Times New Roman" w:eastAsia="Times New Roman" w:cs="Times New Roman"/>
          <w:i w:val="1"/>
          <w:iCs w:val="1"/>
          <w:color w:val="auto"/>
          <w:sz w:val="22"/>
          <w:szCs w:val="22"/>
        </w:rPr>
        <w:t>法廷地</w:t>
      </w:r>
      <w:r w:rsidRPr="53FCC031" w:rsidR="00C518FB">
        <w:rPr>
          <w:rFonts w:ascii="Times New Roman" w:hAnsi="Times New Roman" w:eastAsia="Times New Roman" w:cs="Times New Roman"/>
          <w:i w:val="1"/>
          <w:iCs w:val="1"/>
          <w:color w:val="auto"/>
          <w:sz w:val="22"/>
          <w:szCs w:val="22"/>
        </w:rPr>
        <w:t>としてオランダが</w:t>
      </w:r>
      <w:r w:rsidRPr="53FCC031" w:rsidR="00C95A05">
        <w:rPr>
          <w:rFonts w:ascii="Times New Roman" w:hAnsi="Times New Roman" w:eastAsia="Times New Roman" w:cs="Times New Roman"/>
          <w:i w:val="1"/>
          <w:iCs w:val="1"/>
          <w:color w:val="auto"/>
          <w:sz w:val="22"/>
          <w:szCs w:val="22"/>
        </w:rPr>
        <w:t>選択</w:t>
      </w:r>
      <w:r w:rsidRPr="53FCC031" w:rsidR="00C518FB">
        <w:rPr>
          <w:rFonts w:ascii="Times New Roman" w:hAnsi="Times New Roman" w:eastAsia="Times New Roman" w:cs="Times New Roman"/>
          <w:i w:val="1"/>
          <w:iCs w:val="1"/>
          <w:color w:val="auto"/>
          <w:sz w:val="22"/>
          <w:szCs w:val="22"/>
        </w:rPr>
        <w:t>されます</w:t>
      </w:r>
      <w:r w:rsidRPr="53FCC031" w:rsidR="00C95A05">
        <w:rPr>
          <w:rFonts w:ascii="Times New Roman" w:hAnsi="Times New Roman" w:eastAsia="Times New Roman" w:cs="Times New Roman"/>
          <w:i w:val="1"/>
          <w:iCs w:val="1"/>
          <w:color w:val="auto"/>
          <w:sz w:val="22"/>
          <w:szCs w:val="22"/>
        </w:rPr>
        <w:t>。</w:t>
      </w:r>
    </w:p>
    <w:p w:rsidRPr="008F0938" w:rsidR="00250A6C" w:rsidP="53FCC031" w:rsidRDefault="00250A6C" w14:paraId="0BDCF1EC" w14:textId="77777777">
      <w:pPr>
        <w:rPr>
          <w:rFonts w:ascii="Times New Roman" w:hAnsi="Times New Roman" w:eastAsia="Times New Roman" w:cs="Times New Roman"/>
          <w:b w:val="1"/>
          <w:bCs w:val="1"/>
          <w:sz w:val="22"/>
          <w:szCs w:val="22"/>
        </w:rPr>
      </w:pPr>
      <w:r w:rsidRPr="53FCC031">
        <w:rPr>
          <w:rFonts w:ascii="Times New Roman" w:hAnsi="Times New Roman" w:eastAsia="Times New Roman" w:cs="Times New Roman"/>
          <w:sz w:val="22"/>
          <w:szCs w:val="22"/>
        </w:rPr>
        <w:br w:type="page"/>
      </w:r>
    </w:p>
    <w:p w:rsidRPr="008F0938" w:rsidR="00C947AD" w:rsidP="53FCC031" w:rsidRDefault="00C518FB" w14:paraId="2B6B2F00" w14:textId="0B66BBE6">
      <w:pPr>
        <w:pStyle w:val="Default"/>
        <w:spacing w:before="240" w:after="100" w:afterAutospacing="on"/>
        <w:jc w:val="center"/>
        <w:rPr>
          <w:rFonts w:ascii="Times New Roman" w:hAnsi="Times New Roman" w:eastAsia="Times New Roman" w:cs="Times New Roman"/>
          <w:b w:val="1"/>
          <w:bCs w:val="1"/>
          <w:color w:val="auto"/>
          <w:sz w:val="22"/>
          <w:szCs w:val="22"/>
        </w:rPr>
      </w:pPr>
      <w:r w:rsidRPr="53FCC031" w:rsidR="00C518FB">
        <w:rPr>
          <w:rFonts w:ascii="Times New Roman" w:hAnsi="Times New Roman" w:eastAsia="Times New Roman" w:cs="Times New Roman"/>
          <w:b w:val="1"/>
          <w:bCs w:val="1"/>
          <w:color w:val="auto"/>
          <w:sz w:val="22"/>
          <w:szCs w:val="22"/>
        </w:rPr>
        <w:t>別紙</w:t>
      </w:r>
      <w:r w:rsidRPr="53FCC031" w:rsidR="00C947AD">
        <w:rPr>
          <w:rFonts w:ascii="Times New Roman" w:hAnsi="Times New Roman" w:eastAsia="Times New Roman" w:cs="Times New Roman"/>
          <w:b w:val="1"/>
          <w:bCs w:val="1"/>
          <w:color w:val="auto"/>
          <w:sz w:val="22"/>
          <w:szCs w:val="22"/>
        </w:rPr>
        <w:t>2</w:t>
      </w:r>
      <w:r w:rsidRPr="53FCC031" w:rsidR="00C947AD">
        <w:rPr>
          <w:rFonts w:ascii="Times New Roman" w:hAnsi="Times New Roman" w:eastAsia="Times New Roman" w:cs="Times New Roman"/>
          <w:b w:val="1"/>
          <w:bCs w:val="1"/>
          <w:color w:val="auto"/>
          <w:sz w:val="22"/>
          <w:szCs w:val="22"/>
        </w:rPr>
        <w:t>の</w:t>
      </w:r>
      <w:r w:rsidRPr="53FCC031" w:rsidR="00C518FB">
        <w:rPr>
          <w:rFonts w:ascii="Times New Roman" w:hAnsi="Times New Roman" w:eastAsia="Times New Roman" w:cs="Times New Roman"/>
          <w:b w:val="1"/>
          <w:bCs w:val="1"/>
          <w:color w:val="auto"/>
          <w:sz w:val="22"/>
          <w:szCs w:val="22"/>
        </w:rPr>
        <w:t>添付資料</w:t>
      </w:r>
      <w:r w:rsidRPr="53FCC031" w:rsidR="00C947AD">
        <w:rPr>
          <w:rFonts w:ascii="Times New Roman" w:hAnsi="Times New Roman" w:eastAsia="Times New Roman" w:cs="Times New Roman"/>
          <w:b w:val="1"/>
          <w:bCs w:val="1"/>
          <w:color w:val="auto"/>
          <w:sz w:val="22"/>
          <w:szCs w:val="22"/>
        </w:rPr>
        <w:t>1</w:t>
      </w:r>
    </w:p>
    <w:p w:rsidRPr="008F0938" w:rsidR="00C947AD" w:rsidP="53FCC031" w:rsidRDefault="00C947AD" w14:paraId="1BCCE0A0" w14:textId="4599476D">
      <w:pPr>
        <w:pStyle w:val="Default"/>
        <w:spacing w:before="240" w:after="100" w:afterAutospacing="on"/>
        <w:rPr>
          <w:rFonts w:ascii="Times New Roman" w:hAnsi="Times New Roman" w:eastAsia="Times New Roman" w:cs="Times New Roman"/>
          <w:b w:val="1"/>
          <w:bCs w:val="1"/>
          <w:color w:val="auto"/>
          <w:sz w:val="22"/>
          <w:szCs w:val="22"/>
        </w:rPr>
      </w:pPr>
      <w:r w:rsidRPr="53FCC031" w:rsidR="00C947AD">
        <w:rPr>
          <w:rFonts w:ascii="Times New Roman" w:hAnsi="Times New Roman" w:eastAsia="Times New Roman" w:cs="Times New Roman"/>
          <w:b w:val="1"/>
          <w:bCs w:val="1"/>
          <w:color w:val="auto"/>
          <w:sz w:val="22"/>
          <w:szCs w:val="22"/>
        </w:rPr>
        <w:t xml:space="preserve">A. </w:t>
      </w:r>
      <w:r w:rsidRPr="53FCC031" w:rsidR="00C947AD">
        <w:rPr>
          <w:rFonts w:ascii="Times New Roman" w:hAnsi="Times New Roman" w:eastAsia="Times New Roman" w:cs="Times New Roman"/>
          <w:b w:val="1"/>
          <w:bCs w:val="1"/>
          <w:color w:val="auto"/>
          <w:sz w:val="22"/>
          <w:szCs w:val="22"/>
        </w:rPr>
        <w:t>当事者リスト</w:t>
      </w:r>
    </w:p>
    <w:p w:rsidRPr="008F0938" w:rsidR="00E2471A" w:rsidP="53FCC031" w:rsidRDefault="00C518FB" w14:paraId="2BBDAA48" w14:textId="4C6FD4E5">
      <w:pPr>
        <w:pStyle w:val="Default"/>
        <w:spacing w:before="240" w:after="100" w:afterAutospacing="on"/>
        <w:rPr>
          <w:rFonts w:ascii="Times New Roman" w:hAnsi="Times New Roman" w:eastAsia="Times New Roman" w:cs="Times New Roman"/>
          <w:color w:val="auto"/>
          <w:sz w:val="22"/>
          <w:szCs w:val="22"/>
        </w:rPr>
      </w:pPr>
      <w:r w:rsidRPr="53FCC031" w:rsidR="00C518FB">
        <w:rPr>
          <w:rFonts w:ascii="Times New Roman" w:hAnsi="Times New Roman" w:eastAsia="Times New Roman" w:cs="Times New Roman"/>
          <w:i w:val="1"/>
          <w:iCs w:val="1"/>
          <w:color w:val="auto"/>
          <w:sz w:val="22"/>
          <w:szCs w:val="22"/>
        </w:rPr>
        <w:t>本</w:t>
      </w:r>
      <w:r w:rsidRPr="53FCC031" w:rsidR="00330ED7">
        <w:rPr>
          <w:rFonts w:ascii="Times New Roman" w:hAnsi="Times New Roman" w:eastAsia="Times New Roman" w:cs="Times New Roman"/>
          <w:i w:val="1"/>
          <w:iCs w:val="1"/>
          <w:color w:val="auto"/>
          <w:sz w:val="22"/>
          <w:szCs w:val="22"/>
        </w:rPr>
        <w:t>契約を参照</w:t>
      </w:r>
    </w:p>
    <w:p w:rsidRPr="008F0938" w:rsidR="00E2471A" w:rsidP="53FCC031" w:rsidRDefault="00E2471A" w14:paraId="1AF5EE9E" w14:textId="77777777">
      <w:pPr>
        <w:pStyle w:val="Default"/>
        <w:spacing w:before="240" w:after="100" w:afterAutospacing="on"/>
        <w:rPr>
          <w:rFonts w:ascii="Times New Roman" w:hAnsi="Times New Roman" w:eastAsia="Times New Roman" w:cs="Times New Roman"/>
          <w:b w:val="1"/>
          <w:bCs w:val="1"/>
          <w:color w:val="auto"/>
          <w:sz w:val="22"/>
          <w:szCs w:val="22"/>
        </w:rPr>
      </w:pPr>
      <w:r w:rsidRPr="53FCC031" w:rsidR="00E2471A">
        <w:rPr>
          <w:rFonts w:ascii="Times New Roman" w:hAnsi="Times New Roman" w:eastAsia="Times New Roman" w:cs="Times New Roman"/>
          <w:b w:val="1"/>
          <w:bCs w:val="1"/>
          <w:color w:val="auto"/>
          <w:sz w:val="22"/>
          <w:szCs w:val="22"/>
        </w:rPr>
        <w:t xml:space="preserve">B. </w:t>
      </w:r>
      <w:r w:rsidRPr="53FCC031" w:rsidR="00E2471A">
        <w:rPr>
          <w:rFonts w:ascii="Times New Roman" w:hAnsi="Times New Roman" w:eastAsia="Times New Roman" w:cs="Times New Roman"/>
          <w:b w:val="1"/>
          <w:bCs w:val="1"/>
          <w:color w:val="auto"/>
          <w:sz w:val="22"/>
          <w:szCs w:val="22"/>
        </w:rPr>
        <w:t>移転の説明</w:t>
      </w:r>
    </w:p>
    <w:p w:rsidRPr="008F0938" w:rsidR="00E2471A" w:rsidP="53FCC031" w:rsidRDefault="00E2471A" w14:paraId="2027084D" w14:textId="67CFD18D">
      <w:pPr>
        <w:pStyle w:val="Default"/>
        <w:spacing w:before="240" w:after="100" w:afterAutospacing="on"/>
        <w:rPr>
          <w:rFonts w:ascii="Times New Roman" w:hAnsi="Times New Roman" w:eastAsia="Times New Roman" w:cs="Times New Roman"/>
          <w:i w:val="1"/>
          <w:iCs w:val="1"/>
          <w:color w:val="auto"/>
          <w:sz w:val="22"/>
          <w:szCs w:val="22"/>
        </w:rPr>
      </w:pPr>
      <w:r w:rsidRPr="53FCC031" w:rsidR="00E2471A">
        <w:rPr>
          <w:rFonts w:ascii="Times New Roman" w:hAnsi="Times New Roman" w:eastAsia="Times New Roman" w:cs="Times New Roman"/>
          <w:i w:val="1"/>
          <w:iCs w:val="1"/>
          <w:color w:val="auto"/>
          <w:sz w:val="22"/>
          <w:szCs w:val="22"/>
        </w:rPr>
        <w:t>『データ処理の詳細』と題する本契約の別紙を参照</w:t>
      </w:r>
    </w:p>
    <w:p w:rsidRPr="008F0938" w:rsidR="00C947AD" w:rsidP="53FCC031" w:rsidRDefault="00C947AD" w14:paraId="283B1EF1" w14:textId="77777777">
      <w:pPr>
        <w:pStyle w:val="Default"/>
        <w:spacing w:before="240" w:after="100" w:afterAutospacing="on"/>
        <w:rPr>
          <w:rFonts w:ascii="Times New Roman" w:hAnsi="Times New Roman" w:eastAsia="Times New Roman" w:cs="Times New Roman"/>
          <w:color w:val="auto"/>
          <w:sz w:val="22"/>
          <w:szCs w:val="22"/>
        </w:rPr>
      </w:pPr>
      <w:r w:rsidRPr="53FCC031" w:rsidR="00C947AD">
        <w:rPr>
          <w:rFonts w:ascii="Times New Roman" w:hAnsi="Times New Roman" w:eastAsia="Times New Roman" w:cs="Times New Roman"/>
          <w:b w:val="1"/>
          <w:bCs w:val="1"/>
          <w:color w:val="auto"/>
          <w:sz w:val="22"/>
          <w:szCs w:val="22"/>
        </w:rPr>
        <w:t xml:space="preserve">C. </w:t>
      </w:r>
      <w:r w:rsidRPr="53FCC031" w:rsidR="00C947AD">
        <w:rPr>
          <w:rFonts w:ascii="Times New Roman" w:hAnsi="Times New Roman" w:eastAsia="Times New Roman" w:cs="Times New Roman"/>
          <w:b w:val="1"/>
          <w:bCs w:val="1"/>
          <w:color w:val="auto"/>
          <w:sz w:val="22"/>
          <w:szCs w:val="22"/>
        </w:rPr>
        <w:t>管轄権を有する監督機関</w:t>
      </w:r>
    </w:p>
    <w:p w:rsidR="02362D85" w:rsidP="53FCC031" w:rsidRDefault="02362D85" w14:paraId="3C6B6955" w14:textId="38FD248C">
      <w:pPr>
        <w:spacing w:before="240" w:beforeAutospacing="on" w:after="160" w:afterAutospacing="on"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53FCC031" w:rsidR="02362D85">
        <w:rPr>
          <w:rStyle w:val="Strong"/>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 xml:space="preserve">Commission Nationale de </w:t>
      </w:r>
      <w:r w:rsidRPr="53FCC031" w:rsidR="02362D85">
        <w:rPr>
          <w:rStyle w:val="Strong"/>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l'Informatique</w:t>
      </w:r>
      <w:r w:rsidRPr="53FCC031" w:rsidR="02362D85">
        <w:rPr>
          <w:rStyle w:val="Strong"/>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 xml:space="preserve"> et des </w:t>
      </w:r>
      <w:r w:rsidRPr="53FCC031" w:rsidR="02362D85">
        <w:rPr>
          <w:rStyle w:val="Strong"/>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Libertés</w:t>
      </w:r>
      <w:r w:rsidRPr="53FCC031" w:rsidR="02362D85">
        <w:rPr>
          <w:rStyle w:val="Strong"/>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 - CNIL</w:t>
      </w:r>
      <w:r>
        <w:br/>
      </w:r>
      <w:r w:rsidRPr="53FCC031" w:rsidR="02362D8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3 Place de Fontenoy</w:t>
      </w:r>
    </w:p>
    <w:p w:rsidR="02362D85" w:rsidP="53FCC031" w:rsidRDefault="02362D85" w14:paraId="029343B5" w14:textId="2C64C3AE">
      <w:pPr>
        <w:pStyle w:val="Default"/>
        <w:spacing w:before="240" w:beforeAutospacing="on" w:after="160" w:afterAutospacing="on"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53FCC031" w:rsidR="02362D8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TSA 80715</w:t>
      </w:r>
    </w:p>
    <w:p w:rsidR="02362D85" w:rsidP="53FCC031" w:rsidRDefault="02362D85" w14:paraId="7F4D7ACE" w14:textId="224FAB7E">
      <w:pPr>
        <w:pStyle w:val="Default"/>
        <w:spacing w:before="240" w:beforeAutospacing="on" w:after="160" w:afterAutospacing="on"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53FCC031" w:rsidR="02362D8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75334 PARIS CEDEX 07</w:t>
      </w:r>
      <w:r>
        <w:br/>
      </w:r>
      <w:r w:rsidRPr="53FCC031" w:rsidR="02362D8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Tel. +33 1 53 73 22 22</w:t>
      </w:r>
      <w:r>
        <w:br/>
      </w:r>
      <w:r w:rsidRPr="53FCC031" w:rsidR="02362D8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Fax +33 1 53 73 22 00</w:t>
      </w:r>
      <w:r>
        <w:br/>
      </w:r>
      <w:r w:rsidRPr="53FCC031" w:rsidR="02362D8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Website: </w:t>
      </w:r>
      <w:hyperlink r:id="R31f89b50ad35429b">
        <w:r w:rsidRPr="53FCC031" w:rsidR="02362D85">
          <w:rPr>
            <w:rStyle w:val="Hyperlink"/>
            <w:rFonts w:ascii="Times New Roman" w:hAnsi="Times New Roman" w:eastAsia="Times New Roman" w:cs="Times New Roman"/>
            <w:b w:val="1"/>
            <w:bCs w:val="1"/>
            <w:i w:val="0"/>
            <w:iCs w:val="0"/>
            <w:caps w:val="0"/>
            <w:smallCaps w:val="0"/>
            <w:strike w:val="0"/>
            <w:dstrike w:val="0"/>
            <w:noProof w:val="0"/>
            <w:sz w:val="22"/>
            <w:szCs w:val="22"/>
            <w:lang w:val="en-US"/>
          </w:rPr>
          <w:t>http://www.cnil.fr/</w:t>
        </w:r>
      </w:hyperlink>
    </w:p>
    <w:p w:rsidR="2056BB10" w:rsidP="53FCC031" w:rsidRDefault="2056BB10" w14:paraId="17EC70B3" w14:textId="6EB1ED71">
      <w:pPr>
        <w:pStyle w:val="Default"/>
        <w:spacing w:before="240" w:afterAutospacing="on"/>
        <w:rPr>
          <w:rFonts w:ascii="Times New Roman" w:hAnsi="Times New Roman" w:eastAsia="Times New Roman" w:cs="Times New Roman"/>
          <w:b w:val="1"/>
          <w:bCs w:val="1"/>
          <w:color w:val="auto"/>
          <w:sz w:val="22"/>
          <w:szCs w:val="22"/>
          <w:lang w:val="en-US"/>
        </w:rPr>
      </w:pPr>
    </w:p>
    <w:p w:rsidRPr="00596CCD" w:rsidR="002477E9" w:rsidP="53FCC031" w:rsidRDefault="002477E9" w14:paraId="008B8C47" w14:textId="77777777">
      <w:pPr>
        <w:rPr>
          <w:rFonts w:ascii="Times New Roman" w:hAnsi="Times New Roman" w:eastAsia="Times New Roman" w:cs="Times New Roman"/>
          <w:b w:val="1"/>
          <w:bCs w:val="1"/>
          <w:sz w:val="22"/>
          <w:szCs w:val="22"/>
          <w:lang w:val="en-US"/>
        </w:rPr>
      </w:pPr>
    </w:p>
    <w:p w:rsidR="2056BB10" w:rsidP="53FCC031" w:rsidRDefault="2056BB10" w14:paraId="05BC05F1" w14:textId="5B3C76CC">
      <w:pPr>
        <w:rPr>
          <w:rFonts w:ascii="Times New Roman" w:hAnsi="Times New Roman" w:eastAsia="Times New Roman" w:cs="Times New Roman"/>
          <w:sz w:val="22"/>
          <w:szCs w:val="22"/>
        </w:rPr>
      </w:pPr>
      <w:r w:rsidRPr="53FCC031">
        <w:rPr>
          <w:rFonts w:ascii="Times New Roman" w:hAnsi="Times New Roman" w:eastAsia="Times New Roman" w:cs="Times New Roman"/>
          <w:sz w:val="22"/>
          <w:szCs w:val="22"/>
        </w:rPr>
        <w:br w:type="page"/>
      </w:r>
    </w:p>
    <w:p w:rsidRPr="008F0938" w:rsidR="00C947AD" w:rsidP="53FCC031" w:rsidRDefault="00C518FB" w14:paraId="0BC6BE30" w14:textId="3E4DF043">
      <w:pPr>
        <w:jc w:val="center"/>
        <w:rPr>
          <w:rFonts w:ascii="Times New Roman" w:hAnsi="Times New Roman" w:eastAsia="Times New Roman" w:cs="Times New Roman"/>
          <w:sz w:val="22"/>
          <w:szCs w:val="22"/>
        </w:rPr>
      </w:pPr>
      <w:r w:rsidRPr="53FCC031" w:rsidR="00C518FB">
        <w:rPr>
          <w:rFonts w:ascii="Times New Roman" w:hAnsi="Times New Roman" w:eastAsia="Times New Roman" w:cs="Times New Roman"/>
          <w:b w:val="1"/>
          <w:bCs w:val="1"/>
          <w:sz w:val="22"/>
          <w:szCs w:val="22"/>
        </w:rPr>
        <w:t>別紙</w:t>
      </w:r>
      <w:r w:rsidRPr="53FCC031" w:rsidR="00C947AD">
        <w:rPr>
          <w:rFonts w:ascii="Times New Roman" w:hAnsi="Times New Roman" w:eastAsia="Times New Roman" w:cs="Times New Roman"/>
          <w:b w:val="1"/>
          <w:bCs w:val="1"/>
          <w:sz w:val="22"/>
          <w:szCs w:val="22"/>
        </w:rPr>
        <w:t>2</w:t>
      </w:r>
      <w:r w:rsidRPr="53FCC031" w:rsidR="00C947AD">
        <w:rPr>
          <w:rFonts w:ascii="Times New Roman" w:hAnsi="Times New Roman" w:eastAsia="Times New Roman" w:cs="Times New Roman"/>
          <w:b w:val="1"/>
          <w:bCs w:val="1"/>
          <w:sz w:val="22"/>
          <w:szCs w:val="22"/>
        </w:rPr>
        <w:t>の</w:t>
      </w:r>
      <w:r w:rsidRPr="53FCC031" w:rsidR="00C518FB">
        <w:rPr>
          <w:rFonts w:ascii="Times New Roman" w:hAnsi="Times New Roman" w:eastAsia="Times New Roman" w:cs="Times New Roman"/>
          <w:b w:val="1"/>
          <w:bCs w:val="1"/>
          <w:sz w:val="22"/>
          <w:szCs w:val="22"/>
        </w:rPr>
        <w:t>添付資料</w:t>
      </w:r>
      <w:r w:rsidRPr="53FCC031" w:rsidR="00C947AD">
        <w:rPr>
          <w:rFonts w:ascii="Times New Roman" w:hAnsi="Times New Roman" w:eastAsia="Times New Roman" w:cs="Times New Roman"/>
          <w:b w:val="1"/>
          <w:bCs w:val="1"/>
          <w:sz w:val="22"/>
          <w:szCs w:val="22"/>
        </w:rPr>
        <w:t xml:space="preserve">2 </w:t>
      </w:r>
      <w:r w:rsidRPr="53FCC031" w:rsidR="00C947AD">
        <w:rPr>
          <w:rFonts w:ascii="Times New Roman" w:hAnsi="Times New Roman" w:eastAsia="Times New Roman" w:cs="Times New Roman"/>
          <w:b w:val="1"/>
          <w:bCs w:val="1"/>
          <w:sz w:val="22"/>
          <w:szCs w:val="22"/>
        </w:rPr>
        <w:t>–</w:t>
      </w:r>
      <w:r w:rsidRPr="53FCC031" w:rsidR="00C947AD">
        <w:rPr>
          <w:rFonts w:ascii="Times New Roman" w:hAnsi="Times New Roman" w:eastAsia="Times New Roman" w:cs="Times New Roman"/>
          <w:b w:val="1"/>
          <w:bCs w:val="1"/>
          <w:sz w:val="22"/>
          <w:szCs w:val="22"/>
        </w:rPr>
        <w:t xml:space="preserve"> </w:t>
      </w:r>
      <w:r w:rsidRPr="53FCC031" w:rsidR="00C947AD">
        <w:rPr>
          <w:rFonts w:ascii="Times New Roman" w:hAnsi="Times New Roman" w:eastAsia="Times New Roman" w:cs="Times New Roman"/>
          <w:b w:val="1"/>
          <w:bCs w:val="1"/>
          <w:sz w:val="22"/>
          <w:szCs w:val="22"/>
        </w:rPr>
        <w:t>技術的および組織的対策</w:t>
      </w:r>
    </w:p>
    <w:p w:rsidRPr="00D80D8B" w:rsidR="00C947AD" w:rsidP="53FCC031" w:rsidRDefault="17D98CB0" w14:paraId="1473E3AB" w14:textId="7DCE0A02">
      <w:pPr>
        <w:rPr>
          <w:rFonts w:ascii="Times New Roman" w:hAnsi="Times New Roman" w:eastAsia="Times New Roman" w:cs="Times New Roman"/>
          <w:i w:val="1"/>
          <w:iCs w:val="1"/>
          <w:spacing w:val="-4"/>
          <w:sz w:val="22"/>
          <w:szCs w:val="22"/>
        </w:rPr>
      </w:pPr>
      <w:r w:rsidRPr="53FCC031" w:rsidR="17D98CB0">
        <w:rPr>
          <w:rFonts w:ascii="Times New Roman" w:hAnsi="Times New Roman" w:eastAsia="Times New Roman" w:cs="Times New Roman"/>
          <w:color w:val="000000" w:themeColor="text1"/>
          <w:spacing w:val="-4"/>
          <w:sz w:val="22"/>
          <w:szCs w:val="22"/>
        </w:rPr>
        <w:t>これらの条項が添付されている</w:t>
      </w:r>
      <w:r w:rsidRPr="53FCC031" w:rsidR="002F6CB7">
        <w:rPr>
          <w:rFonts w:ascii="Times New Roman" w:hAnsi="Times New Roman" w:eastAsia="Times New Roman" w:cs="Times New Roman"/>
          <w:color w:val="000000" w:themeColor="text1"/>
          <w:spacing w:val="-4"/>
          <w:sz w:val="22"/>
          <w:szCs w:val="22"/>
        </w:rPr>
        <w:t>本</w:t>
      </w:r>
      <w:r w:rsidRPr="53FCC031" w:rsidR="17D98CB0">
        <w:rPr>
          <w:rFonts w:ascii="Times New Roman" w:hAnsi="Times New Roman" w:eastAsia="Times New Roman" w:cs="Times New Roman"/>
          <w:color w:val="000000" w:themeColor="text1"/>
          <w:spacing w:val="-4"/>
          <w:sz w:val="22"/>
          <w:szCs w:val="22"/>
        </w:rPr>
        <w:t>D</w:t>
      </w:r>
      <w:r w:rsidRPr="53FCC031" w:rsidR="009E6D9E">
        <w:rPr>
          <w:rFonts w:ascii="Times New Roman" w:hAnsi="Times New Roman" w:eastAsia="Times New Roman" w:cs="Times New Roman"/>
          <w:sz w:val="22"/>
          <w:szCs w:val="22"/>
        </w:rPr>
        <w:t>SA</w:t>
      </w:r>
      <w:r w:rsidRPr="53FCC031" w:rsidR="002F6CB7">
        <w:rPr>
          <w:rFonts w:ascii="Times New Roman" w:hAnsi="Times New Roman" w:eastAsia="Times New Roman" w:cs="Times New Roman"/>
          <w:color w:val="000000" w:themeColor="text1"/>
          <w:spacing w:val="-4"/>
          <w:sz w:val="22"/>
          <w:szCs w:val="22"/>
        </w:rPr>
        <w:t>別紙</w:t>
      </w:r>
      <w:r w:rsidRPr="53FCC031" w:rsidR="17D98CB0">
        <w:rPr>
          <w:rFonts w:ascii="Times New Roman" w:hAnsi="Times New Roman" w:eastAsia="Times New Roman" w:cs="Times New Roman"/>
          <w:color w:val="000000" w:themeColor="text1"/>
          <w:spacing w:val="-4"/>
          <w:sz w:val="22"/>
          <w:szCs w:val="22"/>
        </w:rPr>
        <w:t>1</w:t>
      </w:r>
      <w:r w:rsidRPr="53FCC031" w:rsidR="17D98CB0">
        <w:rPr>
          <w:rFonts w:ascii="Times New Roman" w:hAnsi="Times New Roman" w:eastAsia="Times New Roman" w:cs="Times New Roman"/>
          <w:color w:val="000000" w:themeColor="text1"/>
          <w:spacing w:val="-4"/>
          <w:sz w:val="22"/>
          <w:szCs w:val="22"/>
        </w:rPr>
        <w:t>を参照してください。さらに、データ</w:t>
      </w:r>
      <w:r w:rsidRPr="53FCC031" w:rsidR="002F6CB7">
        <w:rPr>
          <w:rFonts w:ascii="Times New Roman" w:hAnsi="Times New Roman" w:eastAsia="Times New Roman" w:cs="Times New Roman"/>
          <w:color w:val="000000" w:themeColor="text1"/>
          <w:spacing w:val="-4"/>
          <w:sz w:val="22"/>
          <w:szCs w:val="22"/>
        </w:rPr>
        <w:t>輸入者</w:t>
      </w:r>
      <w:r w:rsidRPr="53FCC031" w:rsidR="17D98CB0">
        <w:rPr>
          <w:rFonts w:ascii="Times New Roman" w:hAnsi="Times New Roman" w:eastAsia="Times New Roman" w:cs="Times New Roman"/>
          <w:color w:val="000000" w:themeColor="text1"/>
          <w:spacing w:val="-4"/>
          <w:sz w:val="22"/>
          <w:szCs w:val="22"/>
        </w:rPr>
        <w:t>は、すべての個人データが</w:t>
      </w:r>
      <w:r w:rsidRPr="53FCC031" w:rsidR="002F6CB7">
        <w:rPr>
          <w:rFonts w:ascii="Times New Roman" w:hAnsi="Times New Roman" w:eastAsia="Times New Roman" w:cs="Times New Roman"/>
          <w:color w:val="000000" w:themeColor="text1"/>
          <w:spacing w:val="-4"/>
          <w:sz w:val="22"/>
          <w:szCs w:val="22"/>
        </w:rPr>
        <w:t>必要に応じて</w:t>
      </w:r>
      <w:r w:rsidRPr="53FCC031" w:rsidR="17D98CB0">
        <w:rPr>
          <w:rFonts w:ascii="Times New Roman" w:hAnsi="Times New Roman" w:eastAsia="Times New Roman" w:cs="Times New Roman"/>
          <w:color w:val="000000" w:themeColor="text1"/>
          <w:spacing w:val="-4"/>
          <w:sz w:val="22"/>
          <w:szCs w:val="22"/>
        </w:rPr>
        <w:t>仮名化され、暗号化されていることを保証するものとします。また、データ</w:t>
      </w:r>
      <w:r w:rsidRPr="53FCC031" w:rsidR="002F6CB7">
        <w:rPr>
          <w:rFonts w:ascii="Times New Roman" w:hAnsi="Times New Roman" w:eastAsia="Times New Roman" w:cs="Times New Roman"/>
          <w:color w:val="000000" w:themeColor="text1"/>
          <w:spacing w:val="-4"/>
          <w:sz w:val="22"/>
          <w:szCs w:val="22"/>
        </w:rPr>
        <w:t>輸入者</w:t>
      </w:r>
      <w:r w:rsidRPr="53FCC031" w:rsidR="17D98CB0">
        <w:rPr>
          <w:rFonts w:ascii="Times New Roman" w:hAnsi="Times New Roman" w:eastAsia="Times New Roman" w:cs="Times New Roman"/>
          <w:color w:val="000000" w:themeColor="text1"/>
          <w:spacing w:val="-4"/>
          <w:sz w:val="22"/>
          <w:szCs w:val="22"/>
        </w:rPr>
        <w:t>およびその関連会社は、本条項の対象となる個人データに関連する</w:t>
      </w:r>
      <w:r w:rsidRPr="53FCC031" w:rsidR="002F6CB7">
        <w:rPr>
          <w:rFonts w:ascii="Times New Roman" w:hAnsi="Times New Roman" w:eastAsia="Times New Roman" w:cs="Times New Roman"/>
          <w:color w:val="000000" w:themeColor="text1"/>
          <w:spacing w:val="-4"/>
          <w:sz w:val="22"/>
          <w:szCs w:val="22"/>
        </w:rPr>
        <w:t>要請</w:t>
      </w:r>
      <w:r w:rsidRPr="53FCC031" w:rsidR="17D98CB0">
        <w:rPr>
          <w:rFonts w:ascii="Times New Roman" w:hAnsi="Times New Roman" w:eastAsia="Times New Roman" w:cs="Times New Roman"/>
          <w:color w:val="000000" w:themeColor="text1"/>
          <w:spacing w:val="-4"/>
          <w:sz w:val="22"/>
          <w:szCs w:val="22"/>
        </w:rPr>
        <w:t>を政府当局から受けた場合、別紙</w:t>
      </w:r>
      <w:r w:rsidRPr="53FCC031" w:rsidR="00CB5EB5">
        <w:rPr>
          <w:rFonts w:ascii="Times New Roman" w:hAnsi="Times New Roman" w:eastAsia="Times New Roman" w:cs="Times New Roman"/>
          <w:color w:val="000000" w:themeColor="text1"/>
          <w:spacing w:val="-4"/>
          <w:sz w:val="22"/>
          <w:szCs w:val="22"/>
        </w:rPr>
        <w:t>2</w:t>
      </w:r>
      <w:r w:rsidRPr="53FCC031" w:rsidR="00CB5EB5">
        <w:rPr>
          <w:rFonts w:ascii="Times New Roman" w:hAnsi="Times New Roman" w:eastAsia="Times New Roman" w:cs="Times New Roman"/>
          <w:color w:val="000000" w:themeColor="text1"/>
          <w:spacing w:val="-4"/>
          <w:sz w:val="22"/>
          <w:szCs w:val="22"/>
        </w:rPr>
        <w:t>添付資料</w:t>
      </w:r>
      <w:r w:rsidRPr="53FCC031" w:rsidR="00CB5EB5">
        <w:rPr>
          <w:rFonts w:ascii="Times New Roman" w:hAnsi="Times New Roman" w:eastAsia="Times New Roman" w:cs="Times New Roman"/>
          <w:color w:val="000000" w:themeColor="text1"/>
          <w:spacing w:val="-4"/>
          <w:sz w:val="22"/>
          <w:szCs w:val="22"/>
        </w:rPr>
        <w:t>1</w:t>
      </w:r>
      <w:r w:rsidRPr="53FCC031" w:rsidR="00CB5EB5">
        <w:rPr>
          <w:rFonts w:ascii="Times New Roman" w:hAnsi="Times New Roman" w:eastAsia="Times New Roman" w:cs="Times New Roman"/>
          <w:color w:val="000000" w:themeColor="text1"/>
          <w:spacing w:val="-4"/>
          <w:sz w:val="22"/>
          <w:szCs w:val="22"/>
        </w:rPr>
        <w:t>の</w:t>
      </w:r>
      <w:r w:rsidRPr="53FCC031" w:rsidR="17D98CB0">
        <w:rPr>
          <w:rFonts w:ascii="Times New Roman" w:hAnsi="Times New Roman" w:eastAsia="Times New Roman" w:cs="Times New Roman"/>
          <w:color w:val="000000" w:themeColor="text1"/>
          <w:spacing w:val="-4"/>
          <w:sz w:val="22"/>
          <w:szCs w:val="22"/>
        </w:rPr>
        <w:t>B</w:t>
      </w:r>
      <w:r w:rsidRPr="53FCC031" w:rsidR="17D98CB0">
        <w:rPr>
          <w:rFonts w:ascii="Times New Roman" w:hAnsi="Times New Roman" w:eastAsia="Times New Roman" w:cs="Times New Roman"/>
          <w:color w:val="000000" w:themeColor="text1"/>
          <w:spacing w:val="-4"/>
          <w:sz w:val="22"/>
          <w:szCs w:val="22"/>
        </w:rPr>
        <w:t>に記載されている個人データの（</w:t>
      </w:r>
      <w:r w:rsidRPr="53FCC031" w:rsidR="17D98CB0">
        <w:rPr>
          <w:rFonts w:ascii="Times New Roman" w:hAnsi="Times New Roman" w:eastAsia="Times New Roman" w:cs="Times New Roman"/>
          <w:color w:val="000000" w:themeColor="text1"/>
          <w:spacing w:val="-4"/>
          <w:sz w:val="22"/>
          <w:szCs w:val="22"/>
        </w:rPr>
        <w:t>i</w:t>
      </w:r>
      <w:r w:rsidRPr="53FCC031" w:rsidR="17D98CB0">
        <w:rPr>
          <w:rFonts w:ascii="Times New Roman" w:hAnsi="Times New Roman" w:eastAsia="Times New Roman" w:cs="Times New Roman"/>
          <w:color w:val="000000" w:themeColor="text1"/>
          <w:spacing w:val="-4"/>
          <w:sz w:val="22"/>
          <w:szCs w:val="22"/>
        </w:rPr>
        <w:t>）米国またはその他の国や地域の諜報機関または</w:t>
      </w:r>
      <w:r w:rsidRPr="53FCC031" w:rsidR="00CB5EB5">
        <w:rPr>
          <w:rFonts w:ascii="Times New Roman" w:hAnsi="Times New Roman" w:eastAsia="Times New Roman" w:cs="Times New Roman"/>
          <w:color w:val="000000" w:themeColor="text1"/>
          <w:spacing w:val="-4"/>
          <w:sz w:val="22"/>
          <w:szCs w:val="22"/>
        </w:rPr>
        <w:t>これに類する</w:t>
      </w:r>
      <w:r w:rsidRPr="53FCC031" w:rsidR="17D98CB0">
        <w:rPr>
          <w:rFonts w:ascii="Times New Roman" w:hAnsi="Times New Roman" w:eastAsia="Times New Roman" w:cs="Times New Roman"/>
          <w:color w:val="000000" w:themeColor="text1"/>
          <w:spacing w:val="-4"/>
          <w:sz w:val="22"/>
          <w:szCs w:val="22"/>
        </w:rPr>
        <w:t>当局</w:t>
      </w:r>
      <w:r w:rsidRPr="53FCC031" w:rsidR="00CB5EB5">
        <w:rPr>
          <w:rFonts w:ascii="Times New Roman" w:hAnsi="Times New Roman" w:eastAsia="Times New Roman" w:cs="Times New Roman"/>
          <w:color w:val="000000" w:themeColor="text1"/>
          <w:spacing w:val="-4"/>
          <w:sz w:val="22"/>
          <w:szCs w:val="22"/>
        </w:rPr>
        <w:t>からの</w:t>
      </w:r>
      <w:r w:rsidRPr="53FCC031" w:rsidR="17D98CB0">
        <w:rPr>
          <w:rFonts w:ascii="Times New Roman" w:hAnsi="Times New Roman" w:eastAsia="Times New Roman" w:cs="Times New Roman"/>
          <w:color w:val="000000" w:themeColor="text1"/>
          <w:spacing w:val="-4"/>
          <w:sz w:val="22"/>
          <w:szCs w:val="22"/>
        </w:rPr>
        <w:t>アクセス</w:t>
      </w:r>
      <w:r w:rsidRPr="53FCC031" w:rsidR="00CB5EB5">
        <w:rPr>
          <w:rFonts w:ascii="Times New Roman" w:hAnsi="Times New Roman" w:eastAsia="Times New Roman" w:cs="Times New Roman"/>
          <w:color w:val="000000" w:themeColor="text1"/>
          <w:spacing w:val="-4"/>
          <w:sz w:val="22"/>
          <w:szCs w:val="22"/>
        </w:rPr>
        <w:t>の</w:t>
      </w:r>
      <w:r w:rsidRPr="53FCC031" w:rsidR="17D98CB0">
        <w:rPr>
          <w:rFonts w:ascii="Times New Roman" w:hAnsi="Times New Roman" w:eastAsia="Times New Roman" w:cs="Times New Roman"/>
          <w:color w:val="000000" w:themeColor="text1"/>
          <w:spacing w:val="-4"/>
          <w:sz w:val="22"/>
          <w:szCs w:val="22"/>
        </w:rPr>
        <w:t>要求</w:t>
      </w:r>
      <w:r w:rsidRPr="53FCC031" w:rsidR="00CB5EB5">
        <w:rPr>
          <w:rFonts w:ascii="Times New Roman" w:hAnsi="Times New Roman" w:eastAsia="Times New Roman" w:cs="Times New Roman"/>
          <w:color w:val="000000" w:themeColor="text1"/>
          <w:spacing w:val="-4"/>
          <w:sz w:val="22"/>
          <w:szCs w:val="22"/>
        </w:rPr>
        <w:t>、</w:t>
      </w:r>
      <w:r w:rsidRPr="53FCC031" w:rsidR="17D98CB0">
        <w:rPr>
          <w:rFonts w:ascii="Times New Roman" w:hAnsi="Times New Roman" w:eastAsia="Times New Roman" w:cs="Times New Roman"/>
          <w:color w:val="000000" w:themeColor="text1"/>
          <w:spacing w:val="-4"/>
          <w:sz w:val="22"/>
          <w:szCs w:val="22"/>
        </w:rPr>
        <w:t>および（</w:t>
      </w:r>
      <w:r w:rsidRPr="53FCC031" w:rsidR="17D98CB0">
        <w:rPr>
          <w:rFonts w:ascii="Times New Roman" w:hAnsi="Times New Roman" w:eastAsia="Times New Roman" w:cs="Times New Roman"/>
          <w:color w:val="000000" w:themeColor="text1"/>
          <w:spacing w:val="-4"/>
          <w:sz w:val="22"/>
          <w:szCs w:val="22"/>
        </w:rPr>
        <w:t>ii</w:t>
      </w:r>
      <w:r w:rsidRPr="53FCC031" w:rsidR="17D98CB0">
        <w:rPr>
          <w:rFonts w:ascii="Times New Roman" w:hAnsi="Times New Roman" w:eastAsia="Times New Roman" w:cs="Times New Roman"/>
          <w:color w:val="000000" w:themeColor="text1"/>
          <w:spacing w:val="-4"/>
          <w:sz w:val="22"/>
          <w:szCs w:val="22"/>
        </w:rPr>
        <w:t>）開示義務について、データ</w:t>
      </w:r>
      <w:r w:rsidRPr="53FCC031" w:rsidR="00CB5EB5">
        <w:rPr>
          <w:rFonts w:ascii="Times New Roman" w:hAnsi="Times New Roman" w:eastAsia="Times New Roman" w:cs="Times New Roman"/>
          <w:color w:val="000000" w:themeColor="text1"/>
          <w:spacing w:val="-4"/>
          <w:sz w:val="22"/>
          <w:szCs w:val="22"/>
        </w:rPr>
        <w:t>輸入者</w:t>
      </w:r>
      <w:r w:rsidRPr="53FCC031" w:rsidR="17D98CB0">
        <w:rPr>
          <w:rFonts w:ascii="Times New Roman" w:hAnsi="Times New Roman" w:eastAsia="Times New Roman" w:cs="Times New Roman"/>
          <w:color w:val="000000" w:themeColor="text1"/>
          <w:spacing w:val="-4"/>
          <w:sz w:val="22"/>
          <w:szCs w:val="22"/>
        </w:rPr>
        <w:t>およびその関連会社が</w:t>
      </w:r>
      <w:r w:rsidRPr="53FCC031" w:rsidR="00CB5EB5">
        <w:rPr>
          <w:rFonts w:ascii="Times New Roman" w:hAnsi="Times New Roman" w:eastAsia="Times New Roman" w:cs="Times New Roman"/>
          <w:color w:val="000000" w:themeColor="text1"/>
          <w:spacing w:val="-4"/>
          <w:sz w:val="22"/>
          <w:szCs w:val="22"/>
        </w:rPr>
        <w:t>、個人データを</w:t>
      </w:r>
      <w:r w:rsidRPr="53FCC031" w:rsidR="17D98CB0">
        <w:rPr>
          <w:rFonts w:ascii="Times New Roman" w:hAnsi="Times New Roman" w:eastAsia="Times New Roman" w:cs="Times New Roman"/>
          <w:color w:val="000000" w:themeColor="text1"/>
          <w:spacing w:val="-4"/>
          <w:sz w:val="22"/>
          <w:szCs w:val="22"/>
        </w:rPr>
        <w:t>抽出</w:t>
      </w:r>
      <w:r w:rsidRPr="53FCC031" w:rsidR="00CB5EB5">
        <w:rPr>
          <w:rFonts w:ascii="Times New Roman" w:hAnsi="Times New Roman" w:eastAsia="Times New Roman" w:cs="Times New Roman"/>
          <w:color w:val="000000" w:themeColor="text1"/>
          <w:spacing w:val="-4"/>
          <w:sz w:val="22"/>
          <w:szCs w:val="22"/>
        </w:rPr>
        <w:t>する</w:t>
      </w:r>
      <w:r w:rsidRPr="53FCC031" w:rsidR="17D98CB0">
        <w:rPr>
          <w:rFonts w:ascii="Times New Roman" w:hAnsi="Times New Roman" w:eastAsia="Times New Roman" w:cs="Times New Roman"/>
          <w:color w:val="000000" w:themeColor="text1"/>
          <w:spacing w:val="-4"/>
          <w:sz w:val="22"/>
          <w:szCs w:val="22"/>
        </w:rPr>
        <w:t>前に</w:t>
      </w:r>
      <w:r w:rsidRPr="53FCC031" w:rsidR="00CB5EB5">
        <w:rPr>
          <w:rFonts w:ascii="Times New Roman" w:hAnsi="Times New Roman" w:eastAsia="Times New Roman" w:cs="Times New Roman"/>
          <w:color w:val="000000" w:themeColor="text1"/>
          <w:spacing w:val="-4"/>
          <w:sz w:val="22"/>
          <w:szCs w:val="22"/>
        </w:rPr>
        <w:t>、</w:t>
      </w:r>
      <w:r w:rsidRPr="53FCC031" w:rsidR="17D98CB0">
        <w:rPr>
          <w:rFonts w:ascii="Times New Roman" w:hAnsi="Times New Roman" w:eastAsia="Times New Roman" w:cs="Times New Roman"/>
          <w:color w:val="000000" w:themeColor="text1"/>
          <w:spacing w:val="-4"/>
          <w:sz w:val="22"/>
          <w:szCs w:val="22"/>
        </w:rPr>
        <w:t>適用される法規制に従って異議を申し立てることを保証します。</w:t>
      </w:r>
    </w:p>
    <w:p w:rsidRPr="008F0938" w:rsidR="004C7931" w:rsidP="53FCC031" w:rsidRDefault="004C7931" w14:paraId="40F1A614" w14:textId="23813B15">
      <w:pPr>
        <w:pStyle w:val="Default"/>
        <w:rPr>
          <w:rStyle w:val="CommentReference"/>
          <w:rFonts w:ascii="Times New Roman" w:hAnsi="Times New Roman" w:eastAsia="Times New Roman" w:cs="Times New Roman"/>
          <w:sz w:val="22"/>
          <w:szCs w:val="22"/>
        </w:rPr>
      </w:pPr>
      <w:bookmarkStart w:name="_Hlk98925256" w:id="34"/>
    </w:p>
    <w:p w:rsidRPr="008F0938" w:rsidR="004C7931" w:rsidP="53FCC031" w:rsidRDefault="004C7931" w14:paraId="5C17F8E8" w14:textId="77777777">
      <w:pPr>
        <w:rPr>
          <w:rFonts w:ascii="Times New Roman" w:hAnsi="Times New Roman" w:eastAsia="Times New Roman" w:cs="Times New Roman"/>
          <w:b w:val="1"/>
          <w:bCs w:val="1"/>
          <w:noProof/>
          <w:color w:val="000000" w:themeColor="text1"/>
          <w:sz w:val="22"/>
          <w:szCs w:val="22"/>
        </w:rPr>
      </w:pPr>
      <w:r w:rsidRPr="53FCC031">
        <w:rPr>
          <w:rFonts w:ascii="Times New Roman" w:hAnsi="Times New Roman" w:eastAsia="Times New Roman" w:cs="Times New Roman"/>
          <w:sz w:val="22"/>
          <w:szCs w:val="22"/>
        </w:rPr>
        <w:br w:type="page"/>
      </w:r>
    </w:p>
    <w:p w:rsidRPr="008F0938" w:rsidR="00913D12" w:rsidP="53FCC031" w:rsidRDefault="007F6C4C" w14:paraId="60494E29" w14:textId="7D843535">
      <w:pPr>
        <w:pStyle w:val="Default"/>
        <w:jc w:val="center"/>
        <w:rPr>
          <w:rFonts w:ascii="Times New Roman" w:hAnsi="Times New Roman" w:eastAsia="Times New Roman" w:cs="Times New Roman"/>
          <w:b w:val="1"/>
          <w:bCs w:val="1"/>
          <w:noProof/>
          <w:sz w:val="22"/>
          <w:szCs w:val="22"/>
        </w:rPr>
      </w:pPr>
      <w:r w:rsidRPr="53FCC031" w:rsidR="007F6C4C">
        <w:rPr>
          <w:rFonts w:ascii="Times New Roman" w:hAnsi="Times New Roman" w:eastAsia="Times New Roman" w:cs="Times New Roman"/>
          <w:b w:val="1"/>
          <w:bCs w:val="1"/>
          <w:sz w:val="22"/>
          <w:szCs w:val="22"/>
        </w:rPr>
        <w:t>別紙</w:t>
      </w:r>
      <w:r w:rsidRPr="53FCC031" w:rsidR="0039653C">
        <w:rPr>
          <w:rFonts w:ascii="Times New Roman" w:hAnsi="Times New Roman" w:eastAsia="Times New Roman" w:cs="Times New Roman"/>
          <w:b w:val="1"/>
          <w:bCs w:val="1"/>
          <w:sz w:val="22"/>
          <w:szCs w:val="22"/>
        </w:rPr>
        <w:t>3</w:t>
      </w:r>
    </w:p>
    <w:p w:rsidRPr="008F0938" w:rsidR="00B44DD5" w:rsidP="53FCC031" w:rsidRDefault="00577F32" w14:paraId="3DA2E4F0" w14:textId="78BD5931">
      <w:pPr>
        <w:pStyle w:val="Default"/>
        <w:jc w:val="center"/>
        <w:rPr>
          <w:rFonts w:ascii="Times New Roman" w:hAnsi="Times New Roman" w:eastAsia="Times New Roman" w:cs="Times New Roman"/>
          <w:b w:val="1"/>
          <w:bCs w:val="1"/>
          <w:noProof/>
          <w:sz w:val="22"/>
          <w:szCs w:val="22"/>
        </w:rPr>
      </w:pPr>
      <w:r w:rsidRPr="53FCC031" w:rsidR="00577F32">
        <w:rPr>
          <w:rFonts w:ascii="Times New Roman" w:hAnsi="Times New Roman" w:eastAsia="Times New Roman" w:cs="Times New Roman"/>
          <w:b w:val="1"/>
          <w:bCs w:val="1"/>
          <w:sz w:val="22"/>
          <w:szCs w:val="22"/>
        </w:rPr>
        <w:t>その他の州、国、地域、および地方の法的要件</w:t>
      </w:r>
    </w:p>
    <w:p w:rsidRPr="008F0938" w:rsidR="00B812C6" w:rsidP="53FCC031" w:rsidRDefault="00B812C6" w14:paraId="2E0E3772" w14:textId="77777777">
      <w:pPr>
        <w:pStyle w:val="Default"/>
        <w:jc w:val="center"/>
        <w:rPr>
          <w:rFonts w:ascii="Times New Roman" w:hAnsi="Times New Roman" w:eastAsia="Times New Roman" w:cs="Times New Roman"/>
          <w:b w:val="1"/>
          <w:bCs w:val="1"/>
          <w:noProof/>
          <w:sz w:val="22"/>
          <w:szCs w:val="22"/>
        </w:rPr>
      </w:pPr>
    </w:p>
    <w:p w:rsidRPr="008F0938" w:rsidR="0039653C" w:rsidP="53FCC031" w:rsidRDefault="0039653C" w14:paraId="1EBF2BB0" w14:textId="2FC4597D">
      <w:pPr>
        <w:spacing w:before="120" w:after="120" w:line="240" w:lineRule="auto"/>
        <w:rPr>
          <w:rFonts w:ascii="Times New Roman" w:hAnsi="Times New Roman" w:eastAsia="Times New Roman" w:cs="Times New Roman"/>
          <w:b w:val="1"/>
          <w:bCs w:val="1"/>
          <w:noProof/>
          <w:sz w:val="22"/>
          <w:szCs w:val="22"/>
        </w:rPr>
      </w:pPr>
      <w:r w:rsidRPr="53FCC031" w:rsidR="0039653C">
        <w:rPr>
          <w:rFonts w:ascii="Times New Roman" w:hAnsi="Times New Roman" w:eastAsia="Times New Roman" w:cs="Times New Roman"/>
          <w:b w:val="1"/>
          <w:bCs w:val="1"/>
          <w:sz w:val="22"/>
          <w:szCs w:val="22"/>
        </w:rPr>
        <w:t>英国に関する</w:t>
      </w:r>
      <w:r w:rsidRPr="53FCC031" w:rsidR="004D14B2">
        <w:rPr>
          <w:rFonts w:ascii="Times New Roman" w:hAnsi="Times New Roman" w:eastAsia="Times New Roman" w:cs="Times New Roman"/>
          <w:b w:val="1"/>
          <w:bCs w:val="1"/>
          <w:sz w:val="22"/>
          <w:szCs w:val="22"/>
        </w:rPr>
        <w:t>追加条項</w:t>
      </w:r>
      <w:r w:rsidRPr="53FCC031" w:rsidR="0039653C">
        <w:rPr>
          <w:rFonts w:ascii="Times New Roman" w:hAnsi="Times New Roman" w:eastAsia="Times New Roman" w:cs="Times New Roman"/>
          <w:b w:val="1"/>
          <w:bCs w:val="1"/>
          <w:sz w:val="22"/>
          <w:szCs w:val="22"/>
        </w:rPr>
        <w:t>：</w:t>
      </w:r>
      <w:r w:rsidRPr="53FCC031" w:rsidR="0039653C">
        <w:rPr>
          <w:rFonts w:ascii="Times New Roman" w:hAnsi="Times New Roman" w:eastAsia="Times New Roman" w:cs="Times New Roman"/>
          <w:b w:val="1"/>
          <w:bCs w:val="1"/>
          <w:sz w:val="22"/>
          <w:szCs w:val="22"/>
        </w:rPr>
        <w:t>2018</w:t>
      </w:r>
      <w:r w:rsidRPr="53FCC031" w:rsidR="0039653C">
        <w:rPr>
          <w:rFonts w:ascii="Times New Roman" w:hAnsi="Times New Roman" w:eastAsia="Times New Roman" w:cs="Times New Roman"/>
          <w:b w:val="1"/>
          <w:bCs w:val="1"/>
          <w:sz w:val="22"/>
          <w:szCs w:val="22"/>
        </w:rPr>
        <w:t>年データ保護法</w:t>
      </w:r>
    </w:p>
    <w:p w:rsidRPr="008F0938" w:rsidR="003E4EE0" w:rsidP="53FCC031" w:rsidRDefault="0039653C" w14:paraId="48AFB53B" w14:textId="4CC16B2B">
      <w:pPr>
        <w:spacing w:before="120" w:after="120" w:line="240" w:lineRule="auto"/>
        <w:rPr>
          <w:rFonts w:ascii="Times New Roman" w:hAnsi="Times New Roman" w:eastAsia="Times New Roman" w:cs="Times New Roman"/>
          <w:sz w:val="22"/>
          <w:szCs w:val="22"/>
        </w:rPr>
      </w:pPr>
      <w:r w:rsidRPr="53FCC031" w:rsidR="0039653C">
        <w:rPr>
          <w:rFonts w:ascii="Times New Roman" w:hAnsi="Times New Roman" w:eastAsia="Times New Roman" w:cs="Times New Roman"/>
          <w:sz w:val="22"/>
          <w:szCs w:val="22"/>
        </w:rPr>
        <w:t>本</w:t>
      </w:r>
      <w:r w:rsidRPr="53FCC031" w:rsidR="007F6C4C">
        <w:rPr>
          <w:rFonts w:ascii="Times New Roman" w:hAnsi="Times New Roman" w:eastAsia="Times New Roman" w:cs="Times New Roman"/>
          <w:sz w:val="22"/>
          <w:szCs w:val="22"/>
        </w:rPr>
        <w:t>別紙</w:t>
      </w:r>
      <w:r w:rsidRPr="53FCC031" w:rsidR="0039653C">
        <w:rPr>
          <w:rFonts w:ascii="Times New Roman" w:hAnsi="Times New Roman" w:eastAsia="Times New Roman" w:cs="Times New Roman"/>
          <w:sz w:val="22"/>
          <w:szCs w:val="22"/>
        </w:rPr>
        <w:t>3</w:t>
      </w:r>
      <w:r w:rsidRPr="53FCC031" w:rsidR="0039653C">
        <w:rPr>
          <w:rFonts w:ascii="Times New Roman" w:hAnsi="Times New Roman" w:eastAsia="Times New Roman" w:cs="Times New Roman"/>
          <w:sz w:val="22"/>
          <w:szCs w:val="22"/>
        </w:rPr>
        <w:t>には、</w:t>
      </w:r>
      <w:r w:rsidRPr="53FCC031" w:rsidR="0039653C">
        <w:rPr>
          <w:rFonts w:ascii="Times New Roman" w:hAnsi="Times New Roman" w:eastAsia="Times New Roman" w:cs="Times New Roman"/>
          <w:sz w:val="22"/>
          <w:szCs w:val="22"/>
        </w:rPr>
        <w:t>2022</w:t>
      </w:r>
      <w:r w:rsidRPr="53FCC031" w:rsidR="0039653C">
        <w:rPr>
          <w:rFonts w:ascii="Times New Roman" w:hAnsi="Times New Roman" w:eastAsia="Times New Roman" w:cs="Times New Roman"/>
          <w:sz w:val="22"/>
          <w:szCs w:val="22"/>
        </w:rPr>
        <w:t>年</w:t>
      </w:r>
      <w:r w:rsidRPr="53FCC031" w:rsidR="0039653C">
        <w:rPr>
          <w:rFonts w:ascii="Times New Roman" w:hAnsi="Times New Roman" w:eastAsia="Times New Roman" w:cs="Times New Roman"/>
          <w:sz w:val="22"/>
          <w:szCs w:val="22"/>
        </w:rPr>
        <w:t>3</w:t>
      </w:r>
      <w:r w:rsidRPr="53FCC031" w:rsidR="0039653C">
        <w:rPr>
          <w:rFonts w:ascii="Times New Roman" w:hAnsi="Times New Roman" w:eastAsia="Times New Roman" w:cs="Times New Roman"/>
          <w:sz w:val="22"/>
          <w:szCs w:val="22"/>
        </w:rPr>
        <w:t>月</w:t>
      </w:r>
      <w:r w:rsidRPr="53FCC031" w:rsidR="0039653C">
        <w:rPr>
          <w:rFonts w:ascii="Times New Roman" w:hAnsi="Times New Roman" w:eastAsia="Times New Roman" w:cs="Times New Roman"/>
          <w:sz w:val="22"/>
          <w:szCs w:val="22"/>
        </w:rPr>
        <w:t>21</w:t>
      </w:r>
      <w:r w:rsidRPr="53FCC031" w:rsidR="0039653C">
        <w:rPr>
          <w:rFonts w:ascii="Times New Roman" w:hAnsi="Times New Roman" w:eastAsia="Times New Roman" w:cs="Times New Roman"/>
          <w:sz w:val="22"/>
          <w:szCs w:val="22"/>
        </w:rPr>
        <w:t>日発効の欧州委員会標準契約条項の国際データ移転</w:t>
      </w:r>
      <w:r w:rsidRPr="53FCC031" w:rsidR="004D14B2">
        <w:rPr>
          <w:rFonts w:ascii="Times New Roman" w:hAnsi="Times New Roman" w:eastAsia="Times New Roman" w:cs="Times New Roman"/>
          <w:sz w:val="22"/>
          <w:szCs w:val="22"/>
        </w:rPr>
        <w:t>追加条項</w:t>
      </w:r>
      <w:r w:rsidRPr="53FCC031" w:rsidR="0039653C">
        <w:rPr>
          <w:rFonts w:ascii="Times New Roman" w:hAnsi="Times New Roman" w:eastAsia="Times New Roman" w:cs="Times New Roman"/>
          <w:sz w:val="22"/>
          <w:szCs w:val="22"/>
        </w:rPr>
        <w:t>バージョン</w:t>
      </w:r>
      <w:r w:rsidRPr="53FCC031" w:rsidR="0039653C">
        <w:rPr>
          <w:rFonts w:ascii="Times New Roman" w:hAnsi="Times New Roman" w:eastAsia="Times New Roman" w:cs="Times New Roman"/>
          <w:sz w:val="22"/>
          <w:szCs w:val="22"/>
        </w:rPr>
        <w:t>B1.0</w:t>
      </w:r>
      <w:r w:rsidRPr="53FCC031" w:rsidR="0039653C">
        <w:rPr>
          <w:rFonts w:ascii="Times New Roman" w:hAnsi="Times New Roman" w:eastAsia="Times New Roman" w:cs="Times New Roman"/>
          <w:sz w:val="22"/>
          <w:szCs w:val="22"/>
        </w:rPr>
        <w:t>が参照により組み込まれており、</w:t>
      </w:r>
      <w:r w:rsidRPr="53FCC031" w:rsidR="00E804F2">
        <w:rPr>
          <w:rFonts w:ascii="Times New Roman" w:hAnsi="Times New Roman" w:eastAsia="Times New Roman" w:cs="Times New Roman"/>
          <w:sz w:val="22"/>
          <w:szCs w:val="22"/>
        </w:rPr>
        <w:t>本</w:t>
      </w:r>
      <w:r w:rsidRPr="53FCC031" w:rsidR="00E804F2">
        <w:rPr>
          <w:rFonts w:ascii="Times New Roman" w:hAnsi="Times New Roman" w:eastAsia="Times New Roman" w:cs="Times New Roman"/>
          <w:sz w:val="22"/>
          <w:szCs w:val="22"/>
        </w:rPr>
        <w:t>D</w:t>
      </w:r>
      <w:r w:rsidRPr="53FCC031" w:rsidR="009E6D9E">
        <w:rPr>
          <w:rFonts w:ascii="Times New Roman" w:hAnsi="Times New Roman" w:eastAsia="Times New Roman" w:cs="Times New Roman"/>
          <w:sz w:val="22"/>
          <w:szCs w:val="22"/>
        </w:rPr>
        <w:t>SA</w:t>
      </w:r>
      <w:r w:rsidRPr="53FCC031" w:rsidR="00E804F2">
        <w:rPr>
          <w:rFonts w:ascii="Times New Roman" w:hAnsi="Times New Roman" w:eastAsia="Times New Roman" w:cs="Times New Roman"/>
          <w:sz w:val="22"/>
          <w:szCs w:val="22"/>
        </w:rPr>
        <w:t>における適用可能な移転のすべてがカバーされ、同</w:t>
      </w:r>
      <w:r w:rsidRPr="53FCC031" w:rsidR="004D14B2">
        <w:rPr>
          <w:rFonts w:ascii="Times New Roman" w:hAnsi="Times New Roman" w:eastAsia="Times New Roman" w:cs="Times New Roman"/>
          <w:sz w:val="22"/>
          <w:szCs w:val="22"/>
        </w:rPr>
        <w:t>追加条項</w:t>
      </w:r>
      <w:r w:rsidRPr="53FCC031" w:rsidR="00E804F2">
        <w:rPr>
          <w:rFonts w:ascii="Times New Roman" w:hAnsi="Times New Roman" w:eastAsia="Times New Roman" w:cs="Times New Roman"/>
          <w:sz w:val="22"/>
          <w:szCs w:val="22"/>
        </w:rPr>
        <w:t>のパート</w:t>
      </w:r>
      <w:r w:rsidRPr="53FCC031" w:rsidR="00E804F2">
        <w:rPr>
          <w:rFonts w:ascii="Times New Roman" w:hAnsi="Times New Roman" w:eastAsia="Times New Roman" w:cs="Times New Roman"/>
          <w:sz w:val="22"/>
          <w:szCs w:val="22"/>
        </w:rPr>
        <w:t>2</w:t>
      </w:r>
      <w:r w:rsidRPr="53FCC031" w:rsidR="00E804F2">
        <w:rPr>
          <w:rFonts w:ascii="Times New Roman" w:hAnsi="Times New Roman" w:eastAsia="Times New Roman" w:cs="Times New Roman"/>
          <w:sz w:val="22"/>
          <w:szCs w:val="22"/>
        </w:rPr>
        <w:t>（必須条項）</w:t>
      </w:r>
      <w:r w:rsidRPr="53FCC031" w:rsidR="00597CC8">
        <w:rPr>
          <w:rFonts w:ascii="Times New Roman" w:hAnsi="Times New Roman" w:eastAsia="Times New Roman" w:cs="Times New Roman"/>
          <w:sz w:val="22"/>
          <w:szCs w:val="22"/>
        </w:rPr>
        <w:t>全体</w:t>
      </w:r>
      <w:r w:rsidRPr="53FCC031" w:rsidR="00E804F2">
        <w:rPr>
          <w:rFonts w:ascii="Times New Roman" w:hAnsi="Times New Roman" w:eastAsia="Times New Roman" w:cs="Times New Roman"/>
          <w:sz w:val="22"/>
          <w:szCs w:val="22"/>
        </w:rPr>
        <w:t>を</w:t>
      </w:r>
      <w:r w:rsidRPr="53FCC031" w:rsidR="00597CC8">
        <w:rPr>
          <w:rFonts w:ascii="Times New Roman" w:hAnsi="Times New Roman" w:eastAsia="Times New Roman" w:cs="Times New Roman"/>
          <w:sz w:val="22"/>
          <w:szCs w:val="22"/>
        </w:rPr>
        <w:t>含むすべてが、</w:t>
      </w:r>
      <w:r w:rsidRPr="53FCC031" w:rsidR="0039653C">
        <w:rPr>
          <w:rFonts w:ascii="Times New Roman" w:hAnsi="Times New Roman" w:eastAsia="Times New Roman" w:cs="Times New Roman"/>
          <w:sz w:val="22"/>
          <w:szCs w:val="22"/>
        </w:rPr>
        <w:t>本契約のすべての当事者によって</w:t>
      </w:r>
      <w:r w:rsidRPr="53FCC031" w:rsidR="00597CC8">
        <w:rPr>
          <w:rFonts w:ascii="Times New Roman" w:hAnsi="Times New Roman" w:eastAsia="Times New Roman" w:cs="Times New Roman"/>
          <w:sz w:val="22"/>
          <w:szCs w:val="22"/>
        </w:rPr>
        <w:t>合意</w:t>
      </w:r>
      <w:r w:rsidRPr="53FCC031" w:rsidR="0039653C">
        <w:rPr>
          <w:rFonts w:ascii="Times New Roman" w:hAnsi="Times New Roman" w:eastAsia="Times New Roman" w:cs="Times New Roman"/>
          <w:sz w:val="22"/>
          <w:szCs w:val="22"/>
        </w:rPr>
        <w:t>されたものと</w:t>
      </w:r>
      <w:r w:rsidRPr="53FCC031" w:rsidR="00597CC8">
        <w:rPr>
          <w:rFonts w:ascii="Times New Roman" w:hAnsi="Times New Roman" w:eastAsia="Times New Roman" w:cs="Times New Roman"/>
          <w:sz w:val="22"/>
          <w:szCs w:val="22"/>
        </w:rPr>
        <w:t>みなされます。</w:t>
      </w:r>
    </w:p>
    <w:p w:rsidRPr="008F0938" w:rsidR="00FA6CFE" w:rsidP="53FCC031" w:rsidRDefault="00FA6CFE" w14:paraId="195636D9" w14:textId="77777777">
      <w:pPr>
        <w:spacing w:before="120" w:after="120" w:line="240" w:lineRule="auto"/>
        <w:rPr>
          <w:rStyle w:val="CommentReference"/>
          <w:rFonts w:ascii="Times New Roman" w:hAnsi="Times New Roman" w:eastAsia="Times New Roman" w:cs="Times New Roman"/>
          <w:sz w:val="22"/>
          <w:szCs w:val="22"/>
        </w:rPr>
      </w:pPr>
    </w:p>
    <w:p w:rsidRPr="008F0938" w:rsidR="19D18B1B" w:rsidP="53FCC031" w:rsidRDefault="002C6459" w14:paraId="73F65705" w14:textId="3339375A">
      <w:pPr>
        <w:spacing w:before="120" w:after="120" w:line="240" w:lineRule="auto"/>
        <w:rPr>
          <w:rStyle w:val="CommentReference"/>
          <w:rFonts w:ascii="Times New Roman" w:hAnsi="Times New Roman" w:eastAsia="Times New Roman" w:cs="Times New Roman"/>
          <w:b w:val="1"/>
          <w:bCs w:val="1"/>
          <w:sz w:val="22"/>
          <w:szCs w:val="22"/>
        </w:rPr>
      </w:pPr>
      <w:r w:rsidRPr="53FCC031" w:rsidR="002C6459">
        <w:rPr>
          <w:rStyle w:val="CommentReference"/>
          <w:rFonts w:ascii="Times New Roman" w:hAnsi="Times New Roman" w:eastAsia="Times New Roman" w:cs="Times New Roman"/>
          <w:b w:val="1"/>
          <w:bCs w:val="1"/>
          <w:sz w:val="22"/>
          <w:szCs w:val="22"/>
        </w:rPr>
        <w:t>スイスに関する</w:t>
      </w:r>
      <w:r w:rsidRPr="53FCC031" w:rsidR="004D14B2">
        <w:rPr>
          <w:rStyle w:val="CommentReference"/>
          <w:rFonts w:ascii="Times New Roman" w:hAnsi="Times New Roman" w:eastAsia="Times New Roman" w:cs="Times New Roman"/>
          <w:b w:val="1"/>
          <w:bCs w:val="1"/>
          <w:sz w:val="22"/>
          <w:szCs w:val="22"/>
        </w:rPr>
        <w:t>追加条項</w:t>
      </w:r>
      <w:r w:rsidRPr="53FCC031" w:rsidR="002C6459">
        <w:rPr>
          <w:rStyle w:val="CommentReference"/>
          <w:rFonts w:ascii="Times New Roman" w:hAnsi="Times New Roman" w:eastAsia="Times New Roman" w:cs="Times New Roman"/>
          <w:b w:val="1"/>
          <w:bCs w:val="1"/>
          <w:sz w:val="22"/>
          <w:szCs w:val="22"/>
        </w:rPr>
        <w:t>：</w:t>
      </w:r>
      <w:r w:rsidRPr="53FCC031" w:rsidR="002C6459">
        <w:rPr>
          <w:rStyle w:val="CommentReference"/>
          <w:rFonts w:ascii="Times New Roman" w:hAnsi="Times New Roman" w:eastAsia="Times New Roman" w:cs="Times New Roman"/>
          <w:b w:val="1"/>
          <w:bCs w:val="1"/>
          <w:sz w:val="22"/>
          <w:szCs w:val="22"/>
        </w:rPr>
        <w:t>FADP</w:t>
      </w:r>
    </w:p>
    <w:p w:rsidRPr="00D216FC" w:rsidR="002C6459" w:rsidP="53FCC031" w:rsidRDefault="00597CC8" w14:paraId="7EB6BD3B" w14:textId="49A1E30A">
      <w:pPr>
        <w:pStyle w:val="ListParagraph"/>
        <w:numPr>
          <w:ilvl w:val="0"/>
          <w:numId w:val="28"/>
        </w:numPr>
        <w:spacing w:before="120" w:after="120"/>
        <w:rPr>
          <w:rFonts w:ascii="Times New Roman" w:hAnsi="Times New Roman" w:eastAsia="Times New Roman" w:cs="Times New Roman"/>
          <w:sz w:val="22"/>
          <w:szCs w:val="22"/>
        </w:rPr>
      </w:pPr>
      <w:r w:rsidRPr="53FCC031" w:rsidR="00597CC8">
        <w:rPr>
          <w:rFonts w:ascii="Times New Roman" w:hAnsi="Times New Roman" w:eastAsia="Times New Roman" w:cs="Times New Roman"/>
          <w:sz w:val="22"/>
          <w:szCs w:val="22"/>
        </w:rPr>
        <w:t>別紙</w:t>
      </w:r>
      <w:r w:rsidRPr="53FCC031" w:rsidR="00597CC8">
        <w:rPr>
          <w:rFonts w:ascii="Times New Roman" w:hAnsi="Times New Roman" w:eastAsia="Times New Roman" w:cs="Times New Roman"/>
          <w:sz w:val="22"/>
          <w:szCs w:val="22"/>
        </w:rPr>
        <w:t>2</w:t>
      </w:r>
      <w:r w:rsidRPr="53FCC031" w:rsidR="002C6459">
        <w:rPr>
          <w:rFonts w:ascii="Times New Roman" w:hAnsi="Times New Roman" w:eastAsia="Times New Roman" w:cs="Times New Roman"/>
          <w:sz w:val="22"/>
          <w:szCs w:val="22"/>
        </w:rPr>
        <w:t>に記載されているデータ移転が</w:t>
      </w:r>
      <w:r w:rsidRPr="53FCC031" w:rsidR="002C6459">
        <w:rPr>
          <w:rFonts w:ascii="Times New Roman" w:hAnsi="Times New Roman" w:eastAsia="Times New Roman" w:cs="Times New Roman"/>
          <w:sz w:val="22"/>
          <w:szCs w:val="22"/>
        </w:rPr>
        <w:t>FADP</w:t>
      </w:r>
      <w:r w:rsidRPr="53FCC031" w:rsidR="002C6459">
        <w:rPr>
          <w:rFonts w:ascii="Times New Roman" w:hAnsi="Times New Roman" w:eastAsia="Times New Roman" w:cs="Times New Roman"/>
          <w:sz w:val="22"/>
          <w:szCs w:val="22"/>
        </w:rPr>
        <w:t>の対象である限り、</w:t>
      </w:r>
      <w:r w:rsidRPr="53FCC031" w:rsidR="002C6459">
        <w:rPr>
          <w:rFonts w:ascii="Times New Roman" w:hAnsi="Times New Roman" w:eastAsia="Times New Roman" w:cs="Times New Roman"/>
          <w:sz w:val="22"/>
          <w:szCs w:val="22"/>
        </w:rPr>
        <w:t>GDPR</w:t>
      </w:r>
      <w:r w:rsidRPr="53FCC031" w:rsidR="002C6459">
        <w:rPr>
          <w:rFonts w:ascii="Times New Roman" w:hAnsi="Times New Roman" w:eastAsia="Times New Roman" w:cs="Times New Roman"/>
          <w:sz w:val="22"/>
          <w:szCs w:val="22"/>
        </w:rPr>
        <w:t>への言及はスイス連邦データ保護法（「</w:t>
      </w:r>
      <w:r w:rsidRPr="53FCC031" w:rsidR="002C6459">
        <w:rPr>
          <w:rFonts w:ascii="Times New Roman" w:hAnsi="Times New Roman" w:eastAsia="Times New Roman" w:cs="Times New Roman"/>
          <w:sz w:val="22"/>
          <w:szCs w:val="22"/>
        </w:rPr>
        <w:t>FADP</w:t>
      </w:r>
      <w:r w:rsidRPr="53FCC031" w:rsidR="002C6459">
        <w:rPr>
          <w:rFonts w:ascii="Times New Roman" w:hAnsi="Times New Roman" w:eastAsia="Times New Roman" w:cs="Times New Roman"/>
          <w:sz w:val="22"/>
          <w:szCs w:val="22"/>
        </w:rPr>
        <w:t>」）へ</w:t>
      </w:r>
      <w:r w:rsidRPr="53FCC031" w:rsidR="00597CC8">
        <w:rPr>
          <w:rFonts w:ascii="Times New Roman" w:hAnsi="Times New Roman" w:eastAsia="Times New Roman" w:cs="Times New Roman"/>
          <w:sz w:val="22"/>
          <w:szCs w:val="22"/>
        </w:rPr>
        <w:t>言及しているものと解釈します</w:t>
      </w:r>
      <w:r w:rsidRPr="53FCC031" w:rsidR="00597CC8">
        <w:rPr>
          <w:rFonts w:ascii="Times New Roman" w:hAnsi="Times New Roman" w:eastAsia="Times New Roman" w:cs="Times New Roman"/>
          <w:sz w:val="22"/>
          <w:szCs w:val="22"/>
        </w:rPr>
        <w:t>。</w:t>
      </w:r>
    </w:p>
    <w:p w:rsidRPr="00D216FC" w:rsidR="002C6459" w:rsidP="53FCC031" w:rsidRDefault="002C6459" w14:paraId="4386783E" w14:textId="628FDD95">
      <w:pPr>
        <w:pStyle w:val="ListParagraph"/>
        <w:numPr>
          <w:ilvl w:val="0"/>
          <w:numId w:val="28"/>
        </w:numPr>
        <w:spacing w:before="120" w:after="120"/>
        <w:rPr>
          <w:rFonts w:ascii="Times New Roman" w:hAnsi="Times New Roman" w:eastAsia="Times New Roman" w:cs="Times New Roman"/>
          <w:sz w:val="22"/>
          <w:szCs w:val="22"/>
        </w:rPr>
      </w:pPr>
      <w:r w:rsidRPr="53FCC031" w:rsidR="002C6459">
        <w:rPr>
          <w:rFonts w:ascii="Times New Roman" w:hAnsi="Times New Roman" w:eastAsia="Times New Roman" w:cs="Times New Roman"/>
          <w:sz w:val="22"/>
          <w:szCs w:val="22"/>
        </w:rPr>
        <w:t>FADP</w:t>
      </w:r>
      <w:r w:rsidRPr="53FCC031" w:rsidR="002C6459">
        <w:rPr>
          <w:rFonts w:ascii="Times New Roman" w:hAnsi="Times New Roman" w:eastAsia="Times New Roman" w:cs="Times New Roman"/>
          <w:sz w:val="22"/>
          <w:szCs w:val="22"/>
        </w:rPr>
        <w:t>で要求されている限り、法人の個人データは、</w:t>
      </w:r>
      <w:r w:rsidRPr="53FCC031" w:rsidR="00597CC8">
        <w:rPr>
          <w:rFonts w:ascii="Times New Roman" w:hAnsi="Times New Roman" w:eastAsia="Times New Roman" w:cs="Times New Roman"/>
          <w:sz w:val="22"/>
          <w:szCs w:val="22"/>
        </w:rPr>
        <w:t>個人が</w:t>
      </w:r>
      <w:r w:rsidRPr="53FCC031" w:rsidR="002C6459">
        <w:rPr>
          <w:rFonts w:ascii="Times New Roman" w:hAnsi="Times New Roman" w:eastAsia="Times New Roman" w:cs="Times New Roman"/>
          <w:sz w:val="22"/>
          <w:szCs w:val="22"/>
        </w:rPr>
        <w:t>データ主体である</w:t>
      </w:r>
      <w:r w:rsidRPr="53FCC031" w:rsidR="00597CC8">
        <w:rPr>
          <w:rFonts w:ascii="Times New Roman" w:hAnsi="Times New Roman" w:eastAsia="Times New Roman" w:cs="Times New Roman"/>
          <w:sz w:val="22"/>
          <w:szCs w:val="22"/>
        </w:rPr>
        <w:t>場合</w:t>
      </w:r>
      <w:r w:rsidRPr="53FCC031" w:rsidR="002C6459">
        <w:rPr>
          <w:rFonts w:ascii="Times New Roman" w:hAnsi="Times New Roman" w:eastAsia="Times New Roman" w:cs="Times New Roman"/>
          <w:sz w:val="22"/>
          <w:szCs w:val="22"/>
        </w:rPr>
        <w:t>と同様に</w:t>
      </w:r>
      <w:r w:rsidRPr="53FCC031" w:rsidR="00597CC8">
        <w:rPr>
          <w:rFonts w:ascii="Times New Roman" w:hAnsi="Times New Roman" w:eastAsia="Times New Roman" w:cs="Times New Roman"/>
          <w:sz w:val="22"/>
          <w:szCs w:val="22"/>
        </w:rPr>
        <w:t>、</w:t>
      </w:r>
      <w:r w:rsidRPr="53FCC031" w:rsidR="002C6459">
        <w:rPr>
          <w:rFonts w:ascii="Times New Roman" w:hAnsi="Times New Roman" w:eastAsia="Times New Roman" w:cs="Times New Roman"/>
          <w:sz w:val="22"/>
          <w:szCs w:val="22"/>
        </w:rPr>
        <w:t>以下の条項に従って保護されるものとします。</w:t>
      </w:r>
    </w:p>
    <w:p w:rsidRPr="00D216FC" w:rsidR="002C6459" w:rsidP="53FCC031" w:rsidRDefault="002C6459" w14:paraId="18BFCD73" w14:textId="1996FCA0">
      <w:pPr>
        <w:pStyle w:val="ListParagraph"/>
        <w:numPr>
          <w:ilvl w:val="0"/>
          <w:numId w:val="28"/>
        </w:numPr>
        <w:spacing w:before="120" w:after="120"/>
        <w:rPr>
          <w:rFonts w:ascii="Times New Roman" w:hAnsi="Times New Roman" w:eastAsia="Times New Roman" w:cs="Times New Roman"/>
          <w:sz w:val="22"/>
          <w:szCs w:val="22"/>
        </w:rPr>
      </w:pPr>
      <w:r w:rsidRPr="53FCC031" w:rsidR="002C6459">
        <w:rPr>
          <w:rFonts w:ascii="Times New Roman" w:hAnsi="Times New Roman" w:eastAsia="Times New Roman" w:cs="Times New Roman"/>
          <w:sz w:val="22"/>
          <w:szCs w:val="22"/>
        </w:rPr>
        <w:t>第</w:t>
      </w:r>
      <w:r w:rsidRPr="53FCC031" w:rsidR="002C6459">
        <w:rPr>
          <w:rFonts w:ascii="Times New Roman" w:hAnsi="Times New Roman" w:eastAsia="Times New Roman" w:cs="Times New Roman"/>
          <w:sz w:val="22"/>
          <w:szCs w:val="22"/>
        </w:rPr>
        <w:t>13</w:t>
      </w:r>
      <w:r w:rsidRPr="53FCC031" w:rsidR="002C6459">
        <w:rPr>
          <w:rFonts w:ascii="Times New Roman" w:hAnsi="Times New Roman" w:eastAsia="Times New Roman" w:cs="Times New Roman"/>
          <w:sz w:val="22"/>
          <w:szCs w:val="22"/>
        </w:rPr>
        <w:t>条：並行監視</w:t>
      </w:r>
    </w:p>
    <w:p w:rsidRPr="00D216FC" w:rsidR="002C6459" w:rsidP="53FCC031" w:rsidRDefault="002C6459" w14:paraId="11396FF9" w14:textId="77777777">
      <w:pPr>
        <w:pStyle w:val="ListParagraph"/>
        <w:numPr>
          <w:ilvl w:val="1"/>
          <w:numId w:val="28"/>
        </w:numPr>
        <w:spacing w:before="120" w:after="120"/>
        <w:rPr>
          <w:rFonts w:ascii="Times New Roman" w:hAnsi="Times New Roman" w:eastAsia="Times New Roman" w:cs="Times New Roman"/>
          <w:sz w:val="22"/>
          <w:szCs w:val="22"/>
        </w:rPr>
      </w:pPr>
      <w:r w:rsidRPr="53FCC031" w:rsidR="002C6459">
        <w:rPr>
          <w:rFonts w:ascii="Times New Roman" w:hAnsi="Times New Roman" w:eastAsia="Times New Roman" w:cs="Times New Roman"/>
          <w:sz w:val="22"/>
          <w:szCs w:val="22"/>
        </w:rPr>
        <w:t>データ移転が</w:t>
      </w:r>
      <w:r w:rsidRPr="53FCC031" w:rsidR="002C6459">
        <w:rPr>
          <w:rFonts w:ascii="Times New Roman" w:hAnsi="Times New Roman" w:eastAsia="Times New Roman" w:cs="Times New Roman"/>
          <w:sz w:val="22"/>
          <w:szCs w:val="22"/>
        </w:rPr>
        <w:t>FADP</w:t>
      </w:r>
      <w:r w:rsidRPr="53FCC031" w:rsidR="002C6459">
        <w:rPr>
          <w:rFonts w:ascii="Times New Roman" w:hAnsi="Times New Roman" w:eastAsia="Times New Roman" w:cs="Times New Roman"/>
          <w:sz w:val="22"/>
          <w:szCs w:val="22"/>
        </w:rPr>
        <w:t>によって管理される場合：連邦データ保護情報コミッショナー（「</w:t>
      </w:r>
      <w:r w:rsidRPr="53FCC031" w:rsidR="002C6459">
        <w:rPr>
          <w:rFonts w:ascii="Times New Roman" w:hAnsi="Times New Roman" w:eastAsia="Times New Roman" w:cs="Times New Roman"/>
          <w:sz w:val="22"/>
          <w:szCs w:val="22"/>
        </w:rPr>
        <w:t>FDPIC</w:t>
      </w:r>
      <w:r w:rsidRPr="53FCC031" w:rsidR="002C6459">
        <w:rPr>
          <w:rFonts w:ascii="Times New Roman" w:hAnsi="Times New Roman" w:eastAsia="Times New Roman" w:cs="Times New Roman"/>
          <w:sz w:val="22"/>
          <w:szCs w:val="22"/>
        </w:rPr>
        <w:t>」）が、管轄権を有する監督機関です。</w:t>
      </w:r>
    </w:p>
    <w:p w:rsidRPr="00D216FC" w:rsidR="002C6459" w:rsidP="53FCC031" w:rsidRDefault="002C6459" w14:paraId="638969F6" w14:textId="77777777">
      <w:pPr>
        <w:pStyle w:val="ListParagraph"/>
        <w:numPr>
          <w:ilvl w:val="1"/>
          <w:numId w:val="28"/>
        </w:numPr>
        <w:spacing w:before="120" w:after="120"/>
        <w:rPr>
          <w:rFonts w:ascii="Times New Roman" w:hAnsi="Times New Roman" w:eastAsia="Times New Roman" w:cs="Times New Roman"/>
          <w:sz w:val="22"/>
          <w:szCs w:val="22"/>
        </w:rPr>
      </w:pPr>
      <w:r w:rsidRPr="53FCC031" w:rsidR="002C6459">
        <w:rPr>
          <w:rFonts w:ascii="Times New Roman" w:hAnsi="Times New Roman" w:eastAsia="Times New Roman" w:cs="Times New Roman"/>
          <w:sz w:val="22"/>
          <w:szCs w:val="22"/>
        </w:rPr>
        <w:t>データ移転が</w:t>
      </w:r>
      <w:r w:rsidRPr="53FCC031" w:rsidR="002C6459">
        <w:rPr>
          <w:rFonts w:ascii="Times New Roman" w:hAnsi="Times New Roman" w:eastAsia="Times New Roman" w:cs="Times New Roman"/>
          <w:sz w:val="22"/>
          <w:szCs w:val="22"/>
        </w:rPr>
        <w:t>GDPR</w:t>
      </w:r>
      <w:r w:rsidRPr="53FCC031" w:rsidR="002C6459">
        <w:rPr>
          <w:rFonts w:ascii="Times New Roman" w:hAnsi="Times New Roman" w:eastAsia="Times New Roman" w:cs="Times New Roman"/>
          <w:sz w:val="22"/>
          <w:szCs w:val="22"/>
        </w:rPr>
        <w:t>によって管理される場合：第</w:t>
      </w:r>
      <w:r w:rsidRPr="53FCC031" w:rsidR="002C6459">
        <w:rPr>
          <w:rFonts w:ascii="Times New Roman" w:hAnsi="Times New Roman" w:eastAsia="Times New Roman" w:cs="Times New Roman"/>
          <w:sz w:val="22"/>
          <w:szCs w:val="22"/>
        </w:rPr>
        <w:t>13</w:t>
      </w:r>
      <w:r w:rsidRPr="53FCC031" w:rsidR="002C6459">
        <w:rPr>
          <w:rFonts w:ascii="Times New Roman" w:hAnsi="Times New Roman" w:eastAsia="Times New Roman" w:cs="Times New Roman"/>
          <w:sz w:val="22"/>
          <w:szCs w:val="22"/>
        </w:rPr>
        <w:t>条（</w:t>
      </w:r>
      <w:r w:rsidRPr="53FCC031" w:rsidR="002C6459">
        <w:rPr>
          <w:rFonts w:ascii="Times New Roman" w:hAnsi="Times New Roman" w:eastAsia="Times New Roman" w:cs="Times New Roman"/>
          <w:sz w:val="22"/>
          <w:szCs w:val="22"/>
        </w:rPr>
        <w:t>a</w:t>
      </w:r>
      <w:r w:rsidRPr="53FCC031" w:rsidR="002C6459">
        <w:rPr>
          <w:rFonts w:ascii="Times New Roman" w:hAnsi="Times New Roman" w:eastAsia="Times New Roman" w:cs="Times New Roman"/>
          <w:sz w:val="22"/>
          <w:szCs w:val="22"/>
        </w:rPr>
        <w:t>）の基準が適用されるものとします。</w:t>
      </w:r>
    </w:p>
    <w:p w:rsidRPr="00D216FC" w:rsidR="002C6459" w:rsidP="53FCC031" w:rsidRDefault="002C6459" w14:paraId="29B2FFA6" w14:textId="20316A0F">
      <w:pPr>
        <w:pStyle w:val="ListParagraph"/>
        <w:numPr>
          <w:ilvl w:val="0"/>
          <w:numId w:val="28"/>
        </w:numPr>
        <w:spacing w:before="120" w:after="120"/>
        <w:rPr>
          <w:rFonts w:ascii="Times New Roman" w:hAnsi="Times New Roman" w:eastAsia="Times New Roman" w:cs="Times New Roman"/>
          <w:sz w:val="22"/>
          <w:szCs w:val="22"/>
        </w:rPr>
      </w:pPr>
      <w:r w:rsidRPr="53FCC031" w:rsidR="002C6459">
        <w:rPr>
          <w:rFonts w:ascii="Times New Roman" w:hAnsi="Times New Roman" w:eastAsia="Times New Roman" w:cs="Times New Roman"/>
          <w:sz w:val="22"/>
          <w:szCs w:val="22"/>
        </w:rPr>
        <w:t>第</w:t>
      </w:r>
      <w:r w:rsidRPr="53FCC031" w:rsidR="002C6459">
        <w:rPr>
          <w:rFonts w:ascii="Times New Roman" w:hAnsi="Times New Roman" w:eastAsia="Times New Roman" w:cs="Times New Roman"/>
          <w:sz w:val="22"/>
          <w:szCs w:val="22"/>
        </w:rPr>
        <w:t>18</w:t>
      </w:r>
      <w:r w:rsidRPr="53FCC031" w:rsidR="002C6459">
        <w:rPr>
          <w:rFonts w:ascii="Times New Roman" w:hAnsi="Times New Roman" w:eastAsia="Times New Roman" w:cs="Times New Roman"/>
          <w:sz w:val="22"/>
          <w:szCs w:val="22"/>
        </w:rPr>
        <w:t>条（</w:t>
      </w:r>
      <w:r w:rsidRPr="53FCC031" w:rsidR="002C6459">
        <w:rPr>
          <w:rFonts w:ascii="Times New Roman" w:hAnsi="Times New Roman" w:eastAsia="Times New Roman" w:cs="Times New Roman"/>
          <w:sz w:val="22"/>
          <w:szCs w:val="22"/>
        </w:rPr>
        <w:t>c</w:t>
      </w:r>
      <w:r w:rsidRPr="53FCC031" w:rsidR="002C6459">
        <w:rPr>
          <w:rFonts w:ascii="Times New Roman" w:hAnsi="Times New Roman" w:eastAsia="Times New Roman" w:cs="Times New Roman"/>
          <w:sz w:val="22"/>
          <w:szCs w:val="22"/>
        </w:rPr>
        <w:t>）：法廷地および管轄の選択：スイスに常居所を有するデータ主体は、データ</w:t>
      </w:r>
      <w:r w:rsidRPr="53FCC031" w:rsidR="00523D4E">
        <w:rPr>
          <w:rFonts w:ascii="Times New Roman" w:hAnsi="Times New Roman" w:eastAsia="Times New Roman" w:cs="Times New Roman"/>
          <w:sz w:val="22"/>
          <w:szCs w:val="22"/>
        </w:rPr>
        <w:t>輸出者</w:t>
      </w:r>
      <w:r w:rsidRPr="53FCC031" w:rsidR="002C6459">
        <w:rPr>
          <w:rFonts w:ascii="Times New Roman" w:hAnsi="Times New Roman" w:eastAsia="Times New Roman" w:cs="Times New Roman"/>
          <w:sz w:val="22"/>
          <w:szCs w:val="22"/>
        </w:rPr>
        <w:t>および／またはデータ</w:t>
      </w:r>
      <w:r w:rsidRPr="53FCC031" w:rsidR="00523D4E">
        <w:rPr>
          <w:rFonts w:ascii="Times New Roman" w:hAnsi="Times New Roman" w:eastAsia="Times New Roman" w:cs="Times New Roman"/>
          <w:sz w:val="22"/>
          <w:szCs w:val="22"/>
        </w:rPr>
        <w:t>輸入者</w:t>
      </w:r>
      <w:r w:rsidRPr="53FCC031" w:rsidR="002C6459">
        <w:rPr>
          <w:rFonts w:ascii="Times New Roman" w:hAnsi="Times New Roman" w:eastAsia="Times New Roman" w:cs="Times New Roman"/>
          <w:sz w:val="22"/>
          <w:szCs w:val="22"/>
        </w:rPr>
        <w:t>に対して、スイスの裁判所で法的手続きを取ること</w:t>
      </w:r>
      <w:r w:rsidRPr="53FCC031" w:rsidR="00523D4E">
        <w:rPr>
          <w:rFonts w:ascii="Times New Roman" w:hAnsi="Times New Roman" w:eastAsia="Times New Roman" w:cs="Times New Roman"/>
          <w:sz w:val="22"/>
          <w:szCs w:val="22"/>
        </w:rPr>
        <w:t>が</w:t>
      </w:r>
      <w:r w:rsidRPr="53FCC031" w:rsidR="002C6459">
        <w:rPr>
          <w:rFonts w:ascii="Times New Roman" w:hAnsi="Times New Roman" w:eastAsia="Times New Roman" w:cs="Times New Roman"/>
          <w:sz w:val="22"/>
          <w:szCs w:val="22"/>
        </w:rPr>
        <w:t>できます。</w:t>
      </w:r>
    </w:p>
    <w:p w:rsidRPr="00D216FC" w:rsidR="003E4EE0" w:rsidP="53FCC031" w:rsidRDefault="003E4EE0" w14:paraId="097B1D5F" w14:textId="77777777">
      <w:pPr>
        <w:pStyle w:val="ListParagraph"/>
        <w:spacing w:before="120" w:after="120"/>
        <w:rPr>
          <w:rFonts w:ascii="Times New Roman" w:hAnsi="Times New Roman" w:eastAsia="Times New Roman" w:cs="Times New Roman"/>
          <w:sz w:val="22"/>
          <w:szCs w:val="22"/>
        </w:rPr>
      </w:pPr>
    </w:p>
    <w:bookmarkEnd w:id="34"/>
    <w:p w:rsidRPr="00D216FC" w:rsidR="00D05447" w:rsidP="53FCC031" w:rsidRDefault="009859E1" w14:paraId="5958A5A9" w14:textId="2E422696">
      <w:pPr>
        <w:spacing w:before="120" w:after="120" w:line="240" w:lineRule="auto"/>
        <w:rPr>
          <w:rStyle w:val="CommentReference"/>
          <w:rFonts w:ascii="Times New Roman" w:hAnsi="Times New Roman" w:eastAsia="Times New Roman" w:cs="Times New Roman"/>
          <w:b w:val="1"/>
          <w:bCs w:val="1"/>
          <w:sz w:val="22"/>
          <w:szCs w:val="22"/>
        </w:rPr>
      </w:pPr>
      <w:r w:rsidRPr="53FCC031" w:rsidR="009859E1">
        <w:rPr>
          <w:rStyle w:val="CommentReference"/>
          <w:rFonts w:ascii="Times New Roman" w:hAnsi="Times New Roman" w:eastAsia="Times New Roman" w:cs="Times New Roman"/>
          <w:b w:val="1"/>
          <w:bCs w:val="1"/>
          <w:sz w:val="22"/>
          <w:szCs w:val="22"/>
        </w:rPr>
        <w:t>カナダに関する</w:t>
      </w:r>
      <w:r w:rsidRPr="53FCC031" w:rsidR="004D14B2">
        <w:rPr>
          <w:rStyle w:val="CommentReference"/>
          <w:rFonts w:ascii="Times New Roman" w:hAnsi="Times New Roman" w:eastAsia="Times New Roman" w:cs="Times New Roman"/>
          <w:b w:val="1"/>
          <w:bCs w:val="1"/>
          <w:sz w:val="22"/>
          <w:szCs w:val="22"/>
        </w:rPr>
        <w:t>追加条項</w:t>
      </w:r>
      <w:r w:rsidRPr="53FCC031" w:rsidR="009859E1">
        <w:rPr>
          <w:rStyle w:val="CommentReference"/>
          <w:rFonts w:ascii="Times New Roman" w:hAnsi="Times New Roman" w:eastAsia="Times New Roman" w:cs="Times New Roman"/>
          <w:b w:val="1"/>
          <w:bCs w:val="1"/>
          <w:sz w:val="22"/>
          <w:szCs w:val="22"/>
        </w:rPr>
        <w:t>：ケベック州法</w:t>
      </w:r>
      <w:r w:rsidRPr="53FCC031" w:rsidR="009859E1">
        <w:rPr>
          <w:rStyle w:val="CommentReference"/>
          <w:rFonts w:ascii="Times New Roman" w:hAnsi="Times New Roman" w:eastAsia="Times New Roman" w:cs="Times New Roman"/>
          <w:b w:val="1"/>
          <w:bCs w:val="1"/>
          <w:sz w:val="22"/>
          <w:szCs w:val="22"/>
        </w:rPr>
        <w:t>25</w:t>
      </w:r>
    </w:p>
    <w:p w:rsidRPr="008F0938" w:rsidR="00661C29" w:rsidP="53FCC031" w:rsidRDefault="00F8318C" w14:paraId="3591324E" w14:textId="0C751154">
      <w:pPr>
        <w:pStyle w:val="ListParagraph"/>
        <w:numPr>
          <w:ilvl w:val="3"/>
          <w:numId w:val="28"/>
        </w:numPr>
        <w:spacing w:before="120" w:after="120"/>
        <w:rPr>
          <w:rStyle w:val="CommentReference"/>
          <w:rFonts w:ascii="Times New Roman" w:hAnsi="Times New Roman" w:eastAsia="Times New Roman" w:cs="Times New Roman"/>
          <w:sz w:val="22"/>
          <w:szCs w:val="22"/>
        </w:rPr>
      </w:pPr>
      <w:r w:rsidRPr="53FCC031" w:rsidR="00F8318C">
        <w:rPr>
          <w:rStyle w:val="CommentReference"/>
          <w:rFonts w:ascii="Times New Roman" w:hAnsi="Times New Roman" w:eastAsia="Times New Roman" w:cs="Times New Roman"/>
          <w:sz w:val="22"/>
          <w:szCs w:val="22"/>
        </w:rPr>
        <w:t>個人データ</w:t>
      </w:r>
      <w:r w:rsidRPr="53FCC031" w:rsidR="008E693E">
        <w:rPr>
          <w:rStyle w:val="CommentReference"/>
          <w:rFonts w:ascii="Times New Roman" w:hAnsi="Times New Roman" w:eastAsia="Times New Roman" w:cs="Times New Roman"/>
          <w:sz w:val="22"/>
          <w:szCs w:val="22"/>
        </w:rPr>
        <w:t>漏えい等</w:t>
      </w:r>
      <w:r w:rsidRPr="53FCC031" w:rsidR="00F8318C">
        <w:rPr>
          <w:rStyle w:val="CommentReference"/>
          <w:rFonts w:ascii="Times New Roman" w:hAnsi="Times New Roman" w:eastAsia="Times New Roman" w:cs="Times New Roman"/>
          <w:sz w:val="22"/>
          <w:szCs w:val="22"/>
        </w:rPr>
        <w:t>に関連して本</w:t>
      </w:r>
      <w:r w:rsidRPr="53FCC031" w:rsidR="00F8318C">
        <w:rPr>
          <w:rStyle w:val="CommentReference"/>
          <w:rFonts w:ascii="Times New Roman" w:hAnsi="Times New Roman" w:eastAsia="Times New Roman" w:cs="Times New Roman"/>
          <w:sz w:val="22"/>
          <w:szCs w:val="22"/>
        </w:rPr>
        <w:t>D</w:t>
      </w:r>
      <w:r w:rsidRPr="53FCC031" w:rsidR="009E6D9E">
        <w:rPr>
          <w:rFonts w:ascii="Times New Roman" w:hAnsi="Times New Roman" w:eastAsia="Times New Roman" w:cs="Times New Roman"/>
          <w:sz w:val="22"/>
          <w:szCs w:val="22"/>
        </w:rPr>
        <w:t>SA</w:t>
      </w:r>
      <w:r w:rsidRPr="53FCC031" w:rsidR="00F8318C">
        <w:rPr>
          <w:rStyle w:val="CommentReference"/>
          <w:rFonts w:ascii="Times New Roman" w:hAnsi="Times New Roman" w:eastAsia="Times New Roman" w:cs="Times New Roman"/>
          <w:sz w:val="22"/>
          <w:szCs w:val="22"/>
        </w:rPr>
        <w:t>に基づいて要求される通知、および本契約に基づいて要求される同様の通知は、サプライヤー</w:t>
      </w:r>
      <w:r w:rsidRPr="53FCC031" w:rsidR="005E634C">
        <w:rPr>
          <w:rStyle w:val="CommentReference"/>
          <w:rFonts w:ascii="Times New Roman" w:hAnsi="Times New Roman" w:eastAsia="Times New Roman" w:cs="Times New Roman"/>
          <w:sz w:val="22"/>
          <w:szCs w:val="22"/>
        </w:rPr>
        <w:t>が</w:t>
      </w:r>
      <w:r w:rsidRPr="53FCC031" w:rsidR="00F8318C">
        <w:rPr>
          <w:rStyle w:val="CommentReference"/>
          <w:rFonts w:ascii="Times New Roman" w:hAnsi="Times New Roman" w:eastAsia="Times New Roman" w:cs="Times New Roman"/>
          <w:sz w:val="22"/>
          <w:szCs w:val="22"/>
        </w:rPr>
        <w:t>本</w:t>
      </w:r>
      <w:r w:rsidRPr="53FCC031" w:rsidR="00F8318C">
        <w:rPr>
          <w:rStyle w:val="CommentReference"/>
          <w:rFonts w:ascii="Times New Roman" w:hAnsi="Times New Roman" w:eastAsia="Times New Roman" w:cs="Times New Roman"/>
          <w:sz w:val="22"/>
          <w:szCs w:val="22"/>
        </w:rPr>
        <w:t>D</w:t>
      </w:r>
      <w:r w:rsidRPr="53FCC031" w:rsidR="009E6D9E">
        <w:rPr>
          <w:rFonts w:ascii="Times New Roman" w:hAnsi="Times New Roman" w:eastAsia="Times New Roman" w:cs="Times New Roman"/>
          <w:sz w:val="22"/>
          <w:szCs w:val="22"/>
        </w:rPr>
        <w:t>SA</w:t>
      </w:r>
      <w:r w:rsidRPr="53FCC031" w:rsidR="005E634C">
        <w:rPr>
          <w:rStyle w:val="CommentReference"/>
          <w:rFonts w:ascii="Times New Roman" w:hAnsi="Times New Roman" w:eastAsia="Times New Roman" w:cs="Times New Roman"/>
          <w:sz w:val="22"/>
          <w:szCs w:val="22"/>
        </w:rPr>
        <w:t>に</w:t>
      </w:r>
      <w:r w:rsidRPr="53FCC031" w:rsidR="00F8318C">
        <w:rPr>
          <w:rStyle w:val="CommentReference"/>
          <w:rFonts w:ascii="Times New Roman" w:hAnsi="Times New Roman" w:eastAsia="Times New Roman" w:cs="Times New Roman"/>
          <w:sz w:val="22"/>
          <w:szCs w:val="22"/>
        </w:rPr>
        <w:t>違反</w:t>
      </w:r>
      <w:r w:rsidRPr="53FCC031" w:rsidR="005E634C">
        <w:rPr>
          <w:rStyle w:val="CommentReference"/>
          <w:rFonts w:ascii="Times New Roman" w:hAnsi="Times New Roman" w:eastAsia="Times New Roman" w:cs="Times New Roman"/>
          <w:sz w:val="22"/>
          <w:szCs w:val="22"/>
        </w:rPr>
        <w:t>した際、</w:t>
      </w:r>
      <w:r w:rsidRPr="53FCC031" w:rsidR="00F8318C">
        <w:rPr>
          <w:rStyle w:val="CommentReference"/>
          <w:rFonts w:ascii="Times New Roman" w:hAnsi="Times New Roman" w:eastAsia="Times New Roman" w:cs="Times New Roman"/>
          <w:sz w:val="22"/>
          <w:szCs w:val="22"/>
        </w:rPr>
        <w:t>または違反</w:t>
      </w:r>
      <w:r w:rsidRPr="53FCC031" w:rsidR="005E634C">
        <w:rPr>
          <w:rStyle w:val="CommentReference"/>
          <w:rFonts w:ascii="Times New Roman" w:hAnsi="Times New Roman" w:eastAsia="Times New Roman" w:cs="Times New Roman"/>
          <w:sz w:val="22"/>
          <w:szCs w:val="22"/>
        </w:rPr>
        <w:t>しようとした際にも</w:t>
      </w:r>
      <w:r w:rsidRPr="53FCC031" w:rsidR="00F8318C">
        <w:rPr>
          <w:rStyle w:val="CommentReference"/>
          <w:rFonts w:ascii="Times New Roman" w:hAnsi="Times New Roman" w:eastAsia="Times New Roman" w:cs="Times New Roman"/>
          <w:sz w:val="22"/>
          <w:szCs w:val="22"/>
        </w:rPr>
        <w:t>要求されるものとします。</w:t>
      </w:r>
    </w:p>
    <w:p w:rsidRPr="008F0938" w:rsidR="00F60F47" w:rsidP="53FCC031" w:rsidRDefault="00FB27CE" w14:paraId="4B81CD2C" w14:textId="02267619">
      <w:pPr>
        <w:pStyle w:val="ListParagraph"/>
        <w:numPr>
          <w:ilvl w:val="3"/>
          <w:numId w:val="28"/>
        </w:numPr>
        <w:spacing w:before="120" w:after="120"/>
        <w:rPr>
          <w:rStyle w:val="CommentReference"/>
          <w:rFonts w:ascii="Times New Roman" w:hAnsi="Times New Roman" w:eastAsia="Times New Roman" w:cs="Times New Roman"/>
          <w:sz w:val="22"/>
          <w:szCs w:val="22"/>
        </w:rPr>
      </w:pPr>
      <w:r w:rsidRPr="53FCC031" w:rsidR="00FB27CE">
        <w:rPr>
          <w:rStyle w:val="CommentReference"/>
          <w:rFonts w:ascii="Times New Roman" w:hAnsi="Times New Roman" w:eastAsia="Times New Roman" w:cs="Times New Roman"/>
          <w:sz w:val="22"/>
          <w:szCs w:val="22"/>
        </w:rPr>
        <w:t>本</w:t>
      </w:r>
      <w:r w:rsidRPr="53FCC031" w:rsidR="00FB27CE">
        <w:rPr>
          <w:rStyle w:val="CommentReference"/>
          <w:rFonts w:ascii="Times New Roman" w:hAnsi="Times New Roman" w:eastAsia="Times New Roman" w:cs="Times New Roman"/>
          <w:sz w:val="22"/>
          <w:szCs w:val="22"/>
        </w:rPr>
        <w:t>D</w:t>
      </w:r>
      <w:r w:rsidRPr="53FCC031" w:rsidR="009E6D9E">
        <w:rPr>
          <w:rFonts w:ascii="Times New Roman" w:hAnsi="Times New Roman" w:eastAsia="Times New Roman" w:cs="Times New Roman"/>
          <w:sz w:val="22"/>
          <w:szCs w:val="22"/>
        </w:rPr>
        <w:t>SA</w:t>
      </w:r>
      <w:r w:rsidRPr="53FCC031" w:rsidR="00FB27CE">
        <w:rPr>
          <w:rStyle w:val="CommentReference"/>
          <w:rFonts w:ascii="Times New Roman" w:hAnsi="Times New Roman" w:eastAsia="Times New Roman" w:cs="Times New Roman"/>
          <w:sz w:val="22"/>
          <w:szCs w:val="22"/>
        </w:rPr>
        <w:t>の条件に関連して同意を収集する必要がある場合、サプライヤーは本契約の終了後</w:t>
      </w:r>
      <w:r w:rsidRPr="53FCC031" w:rsidR="00FB27CE">
        <w:rPr>
          <w:rStyle w:val="CommentReference"/>
          <w:rFonts w:ascii="Times New Roman" w:hAnsi="Times New Roman" w:eastAsia="Times New Roman" w:cs="Times New Roman"/>
          <w:sz w:val="22"/>
          <w:szCs w:val="22"/>
        </w:rPr>
        <w:t>3</w:t>
      </w:r>
      <w:r w:rsidRPr="53FCC031" w:rsidR="00FB27CE">
        <w:rPr>
          <w:rStyle w:val="CommentReference"/>
          <w:rFonts w:ascii="Times New Roman" w:hAnsi="Times New Roman" w:eastAsia="Times New Roman" w:cs="Times New Roman"/>
          <w:sz w:val="22"/>
          <w:szCs w:val="22"/>
        </w:rPr>
        <w:t>年間、</w:t>
      </w:r>
      <w:r w:rsidRPr="53FCC031" w:rsidR="00FB27CE">
        <w:rPr>
          <w:rFonts w:ascii="Times New Roman" w:hAnsi="Times New Roman" w:eastAsia="Times New Roman" w:cs="Times New Roman"/>
          <w:sz w:val="22"/>
          <w:szCs w:val="22"/>
        </w:rPr>
        <w:t>すべての同意</w:t>
      </w:r>
      <w:r w:rsidRPr="53FCC031" w:rsidR="005E634C">
        <w:rPr>
          <w:rFonts w:ascii="Times New Roman" w:hAnsi="Times New Roman" w:eastAsia="Times New Roman" w:cs="Times New Roman"/>
          <w:sz w:val="22"/>
          <w:szCs w:val="22"/>
        </w:rPr>
        <w:t>について、そ</w:t>
      </w:r>
      <w:r w:rsidRPr="53FCC031" w:rsidR="00FB27CE">
        <w:rPr>
          <w:rFonts w:ascii="Times New Roman" w:hAnsi="Times New Roman" w:eastAsia="Times New Roman" w:cs="Times New Roman"/>
          <w:sz w:val="22"/>
          <w:szCs w:val="22"/>
        </w:rPr>
        <w:t>の証拠を保持しなければなりません。</w:t>
      </w:r>
    </w:p>
    <w:p w:rsidR="53FCC031" w:rsidP="53FCC031" w:rsidRDefault="53FCC031" w14:paraId="555ACAA7" w14:textId="01495210">
      <w:pPr>
        <w:pStyle w:val="Normal"/>
        <w:spacing w:before="120" w:after="120"/>
        <w:ind w:left="0"/>
        <w:rPr>
          <w:rStyle w:val="CommentReference"/>
          <w:rFonts w:ascii="Times New Roman" w:hAnsi="Times New Roman" w:eastAsia="Times New Roman" w:cs="Times New Roman"/>
          <w:sz w:val="22"/>
          <w:szCs w:val="22"/>
        </w:rPr>
      </w:pPr>
    </w:p>
    <w:p w:rsidR="14AD7C3E" w:rsidP="53FCC031" w:rsidRDefault="14AD7C3E" w14:paraId="3641A445" w14:textId="5E3746A8">
      <w:pPr>
        <w:spacing w:before="240" w:beforeAutospacing="off" w:after="240" w:afterAutospacing="off" w:line="257" w:lineRule="auto"/>
        <w:rPr>
          <w:rFonts w:ascii="Times New Roman" w:hAnsi="Times New Roman" w:eastAsia="Times New Roman" w:cs="Times New Roman"/>
          <w:b w:val="1"/>
          <w:bCs w:val="1"/>
          <w:noProof w:val="0"/>
          <w:sz w:val="22"/>
          <w:szCs w:val="22"/>
          <w:lang w:val="ja" w:eastAsia="ja-JP"/>
        </w:rPr>
      </w:pPr>
      <w:r w:rsidRPr="53FCC031" w:rsidR="14AD7C3E">
        <w:rPr>
          <w:rFonts w:ascii="Times New Roman" w:hAnsi="Times New Roman" w:eastAsia="Times New Roman" w:cs="Times New Roman"/>
          <w:b w:val="1"/>
          <w:bCs w:val="1"/>
          <w:noProof w:val="0"/>
          <w:sz w:val="22"/>
          <w:szCs w:val="22"/>
          <w:lang w:val="ja" w:eastAsia="ja-JP"/>
        </w:rPr>
        <w:t>アラブ首長国連邦付加条項: 個人データ保護に関する連邦法第45号（2021年）</w:t>
      </w:r>
    </w:p>
    <w:p w:rsidR="14AD7C3E" w:rsidP="53FCC031" w:rsidRDefault="14AD7C3E" w14:paraId="0E56F3A4" w14:textId="0BE9EA60">
      <w:pPr>
        <w:pStyle w:val="ListParagraph"/>
        <w:numPr>
          <w:ilvl w:val="0"/>
          <w:numId w:val="35"/>
        </w:numPr>
        <w:spacing w:before="0" w:beforeAutospacing="off" w:after="0" w:afterAutospacing="off"/>
        <w:ind w:left="360" w:right="0" w:hanging="360"/>
        <w:rPr>
          <w:rFonts w:ascii="Times New Roman" w:hAnsi="Times New Roman" w:eastAsia="Times New Roman" w:cs="Times New Roman"/>
          <w:noProof w:val="0"/>
          <w:sz w:val="22"/>
          <w:szCs w:val="22"/>
          <w:lang w:val="ja" w:eastAsia="ja-JP"/>
        </w:rPr>
      </w:pPr>
      <w:r w:rsidRPr="53FCC031" w:rsidR="14AD7C3E">
        <w:rPr>
          <w:rFonts w:ascii="Times New Roman" w:hAnsi="Times New Roman" w:eastAsia="Times New Roman" w:cs="Times New Roman"/>
          <w:noProof w:val="0"/>
          <w:sz w:val="22"/>
          <w:szCs w:val="22"/>
          <w:lang w:val="ja" w:eastAsia="ja-JP"/>
        </w:rPr>
        <w:t>付録2で記載されたデータ転送がアラブ首長国連邦の個人データ保護に関する連邦法第45号（2021年）（「PDPL」）の対象となる場合、アラブ首長国連邦のデータオフィスが個人情報をアラブ首長国連邦外に転送するための独自の標準契約条項を発行し、両当事者がそのような標準契約条項を締結するまで、両当事者は、付録2に添付された標準契約条項が、個人情報およびデータ主体の適切な保護措置を提供するために、そのような転送に関連して、mutatis mutandisの適用を受けることに同意します。この目的のために： a. 「EU一般データ保護規則（Regulation (EU) 2016/679）」、および「自然人の個人データの処理に関する2016年4月27日の欧州議会および理事会の規則（EU）2016/679（一般データ保護規則）」および「その規則」に関する言及はすべて「PDPL」に置き換えられます。 b. 「EU一般データ保護規則（Regulation (EU) 2016/679）」の特定の記事に関する言及は、「PDPL」の同等の記事またはセクションに置き換えられます。 c. 「欧州連合」、「連合」、「EU」、「EU加盟国」、「加盟国」、「EUまたは加盟国」に関する言及はすべて「アラブ首長国連邦」に置き換えられます。 d. 「適格な監督当局」および「監督当局」に関する言及は、すべて「データオフィス」に置き換えられます。 e. 標準契約条項に関するいかなる紛争も、アラブ首長国連邦の法律に従って解決され、アラブ首長国連邦の裁判所で解決されます。両当事者は、そのような裁判所の管轄権に従うことに同意します。 f. 付録2に添付された標準契約条項とPDPLの間に矛盾または対立がある場合、PDPLが適用されます。 g. 付録2に添付された標準契約条項の意味が不明確であり、アラブ首長国連邦外への個人情報の転送に適用される場合、または複数の意味がある場合は、PDPLに最も近い意味が適用されます。</w:t>
      </w:r>
    </w:p>
    <w:p w:rsidR="14AD7C3E" w:rsidP="53FCC031" w:rsidRDefault="14AD7C3E" w14:paraId="756F487E" w14:textId="75641365">
      <w:pPr>
        <w:pStyle w:val="ListParagraph"/>
        <w:numPr>
          <w:ilvl w:val="0"/>
          <w:numId w:val="35"/>
        </w:numPr>
        <w:spacing w:before="0" w:beforeAutospacing="off" w:after="0" w:afterAutospacing="off"/>
        <w:ind w:left="360" w:right="0" w:hanging="360"/>
        <w:rPr>
          <w:rFonts w:ascii="Times New Roman" w:hAnsi="Times New Roman" w:eastAsia="Times New Roman" w:cs="Times New Roman"/>
          <w:noProof w:val="0"/>
          <w:sz w:val="22"/>
          <w:szCs w:val="22"/>
          <w:lang w:val="ja" w:eastAsia="ja-JP"/>
        </w:rPr>
      </w:pPr>
      <w:r w:rsidRPr="53FCC031" w:rsidR="14AD7C3E">
        <w:rPr>
          <w:rFonts w:ascii="Times New Roman" w:hAnsi="Times New Roman" w:eastAsia="Times New Roman" w:cs="Times New Roman"/>
          <w:noProof w:val="0"/>
          <w:sz w:val="22"/>
          <w:szCs w:val="22"/>
          <w:lang w:val="ja" w:eastAsia="ja-JP"/>
        </w:rPr>
        <w:t>アラブ首長国連邦のデータオフィスが、アラブ首長国連邦外への個人情報の転送を合法化するための独自の標準契約条項を発行する場合、両当事者は誠意を持って交渉し、合理的に実行可能な最も早い時期に標準契約条項を合意し、実施することを目指します。前文の文に従って両当事者が標準契約条項を締結した場合、PDPLの対象となるアラブ首長国連邦外への個人情報の転送に関して、付録2に添付された標準契約条項が、転送に関連して個人情報およびデータ主体の適切な保護措置を提供するために実施された適切な保護措置として置き換えられます。</w:t>
      </w:r>
    </w:p>
    <w:p w:rsidR="14AD7C3E" w:rsidP="53FCC031" w:rsidRDefault="14AD7C3E" w14:paraId="0D5ED05F" w14:textId="6CBEF49D">
      <w:pPr>
        <w:pStyle w:val="ListParagraph"/>
        <w:numPr>
          <w:ilvl w:val="0"/>
          <w:numId w:val="35"/>
        </w:numPr>
        <w:spacing w:before="0" w:beforeAutospacing="off" w:after="0" w:afterAutospacing="off"/>
        <w:ind w:left="360" w:right="0" w:hanging="360"/>
        <w:rPr>
          <w:rFonts w:ascii="Times New Roman" w:hAnsi="Times New Roman" w:eastAsia="Times New Roman" w:cs="Times New Roman"/>
          <w:noProof w:val="0"/>
          <w:sz w:val="22"/>
          <w:szCs w:val="22"/>
          <w:lang w:val="ja" w:eastAsia="ja-JP"/>
        </w:rPr>
      </w:pPr>
      <w:r w:rsidRPr="53FCC031" w:rsidR="14AD7C3E">
        <w:rPr>
          <w:rFonts w:ascii="Times New Roman" w:hAnsi="Times New Roman" w:eastAsia="Times New Roman" w:cs="Times New Roman"/>
          <w:noProof w:val="0"/>
          <w:sz w:val="22"/>
          <w:szCs w:val="22"/>
          <w:lang w:val="ja" w:eastAsia="ja-JP"/>
        </w:rPr>
        <w:t>データオフィスが標準契約条項が適用される個人情報の転送を対象とする適格決定を採択した場合、または会社がその他の適切な保護措置が転送に関連して適用されると判断した場合、会社は、付録2に添付された標準契約条項に拘束される合意を、サプライヤーに書面で通知することによって取り消すことができます。前文に従って会社が発した通知の日付から、付録2に添付された標準契約条項は、アラブ首長国連邦外のPDPLの対象となる個人情報の転送に適用されなくなります。</w:t>
      </w:r>
    </w:p>
    <w:p w:rsidR="14AD7C3E" w:rsidP="53FCC031" w:rsidRDefault="14AD7C3E" w14:paraId="28D5B3B2" w14:textId="7DA39EA5">
      <w:pPr>
        <w:spacing w:before="240" w:beforeAutospacing="off" w:after="240" w:afterAutospacing="off"/>
        <w:rPr>
          <w:rFonts w:ascii="Times New Roman" w:hAnsi="Times New Roman" w:eastAsia="Times New Roman" w:cs="Times New Roman"/>
          <w:b w:val="1"/>
          <w:bCs w:val="1"/>
          <w:noProof w:val="0"/>
          <w:sz w:val="22"/>
          <w:szCs w:val="22"/>
          <w:lang w:eastAsia="ja-JP"/>
        </w:rPr>
      </w:pPr>
      <w:r w:rsidRPr="53FCC031" w:rsidR="14AD7C3E">
        <w:rPr>
          <w:rFonts w:ascii="Times New Roman" w:hAnsi="Times New Roman" w:eastAsia="Times New Roman" w:cs="Times New Roman"/>
          <w:b w:val="1"/>
          <w:bCs w:val="1"/>
          <w:noProof w:val="0"/>
          <w:sz w:val="22"/>
          <w:szCs w:val="22"/>
          <w:lang w:eastAsia="ja-JP"/>
        </w:rPr>
        <w:t>ブラジル付属書: LGPD - 標準契約条項</w:t>
      </w:r>
    </w:p>
    <w:p w:rsidR="14AD7C3E" w:rsidP="53FCC031" w:rsidRDefault="14AD7C3E" w14:paraId="667F113C" w14:textId="5A4EC154">
      <w:pPr>
        <w:spacing w:before="240" w:beforeAutospacing="off" w:after="240" w:afterAutospacing="off"/>
        <w:rPr>
          <w:rFonts w:ascii="Times New Roman" w:hAnsi="Times New Roman" w:eastAsia="Times New Roman" w:cs="Times New Roman"/>
          <w:noProof w:val="0"/>
          <w:sz w:val="22"/>
          <w:szCs w:val="22"/>
          <w:lang w:eastAsia="ja-JP"/>
        </w:rPr>
      </w:pPr>
      <w:r w:rsidRPr="53FCC031" w:rsidR="14AD7C3E">
        <w:rPr>
          <w:rFonts w:ascii="Times New Roman" w:hAnsi="Times New Roman" w:eastAsia="Times New Roman" w:cs="Times New Roman"/>
          <w:noProof w:val="0"/>
          <w:sz w:val="22"/>
          <w:szCs w:val="22"/>
          <w:lang w:eastAsia="ja-JP"/>
        </w:rPr>
        <w:t>一般データ保護法（Lei Geral de Proteção de Dados –「LGPD」）に基づくブラジルの標準契約条項（「SCCs」）は、ブラジルの居住者のデータが処理される場合、またはデータ移転がそれらの適用を必要とする場合に遵守されなければなりません。 当事者は、ブラジル国家データ保護機関（「ANPD」）によって発行された通りにSCCsを完全に採用することに同意し、条項で明示的に許可された条件に従って修正されない限り、これを適用します。これらのSCCsは、本契約に参照として組み込まれ、複数のテキストオプションが提示されている場合には次の選択が行われます。</w:t>
      </w:r>
    </w:p>
    <w:p w:rsidR="14AD7C3E" w:rsidP="53FCC031" w:rsidRDefault="14AD7C3E" w14:paraId="6D005953" w14:textId="0F4F3529">
      <w:pPr>
        <w:spacing w:before="240" w:beforeAutospacing="off" w:after="240" w:afterAutospacing="off"/>
        <w:rPr>
          <w:rFonts w:ascii="Times New Roman" w:hAnsi="Times New Roman" w:eastAsia="Times New Roman" w:cs="Times New Roman"/>
          <w:noProof w:val="0"/>
          <w:sz w:val="22"/>
          <w:szCs w:val="22"/>
          <w:lang w:eastAsia="ja-JP"/>
        </w:rPr>
      </w:pPr>
      <w:r w:rsidRPr="53FCC031" w:rsidR="14AD7C3E">
        <w:rPr>
          <w:rFonts w:ascii="Times New Roman" w:hAnsi="Times New Roman" w:eastAsia="Times New Roman" w:cs="Times New Roman"/>
          <w:noProof w:val="0"/>
          <w:sz w:val="22"/>
          <w:szCs w:val="22"/>
          <w:lang w:eastAsia="ja-JP"/>
        </w:rPr>
        <w:t>セクション3.1にはオプションBが選択されます。インポーターは、以下に記載されている条件およびCLAUSE18の規定に従い、これらの条項に基づく国際データ移転の対象となる個人データの転送を行うことができます。</w:t>
      </w:r>
    </w:p>
    <w:p w:rsidR="14AD7C3E" w:rsidP="53FCC031" w:rsidRDefault="14AD7C3E" w14:paraId="3FABBBA7" w14:textId="749B6D01">
      <w:pPr>
        <w:spacing w:before="240" w:beforeAutospacing="off" w:after="240" w:afterAutospacing="off"/>
        <w:rPr>
          <w:rFonts w:ascii="Times New Roman" w:hAnsi="Times New Roman" w:eastAsia="Times New Roman" w:cs="Times New Roman"/>
          <w:noProof w:val="0"/>
          <w:sz w:val="22"/>
          <w:szCs w:val="22"/>
          <w:lang w:eastAsia="ja-JP"/>
        </w:rPr>
      </w:pPr>
      <w:r w:rsidRPr="53FCC031" w:rsidR="14AD7C3E">
        <w:rPr>
          <w:rFonts w:ascii="Times New Roman" w:hAnsi="Times New Roman" w:eastAsia="Times New Roman" w:cs="Times New Roman"/>
          <w:noProof w:val="0"/>
          <w:sz w:val="22"/>
          <w:szCs w:val="22"/>
          <w:lang w:eastAsia="ja-JP"/>
        </w:rPr>
        <w:t>セクション4.1にはオプションAが選択されます。 相互支援義務と当事者の一般義務を損なうことなく、以下の指定当事者が、これらの条項で規定されている義務を主に遵守する責任を負います：</w:t>
      </w:r>
    </w:p>
    <w:p w:rsidR="14AD7C3E" w:rsidP="53FCC031" w:rsidRDefault="14AD7C3E" w14:paraId="4AD1314B" w14:textId="658A02ED">
      <w:pPr>
        <w:spacing w:before="240" w:beforeAutospacing="off" w:after="240" w:afterAutospacing="off"/>
        <w:rPr>
          <w:rFonts w:ascii="Times New Roman" w:hAnsi="Times New Roman" w:eastAsia="Times New Roman" w:cs="Times New Roman"/>
          <w:noProof w:val="0"/>
          <w:sz w:val="22"/>
          <w:szCs w:val="22"/>
          <w:lang w:eastAsia="ja-JP"/>
        </w:rPr>
      </w:pPr>
      <w:r w:rsidRPr="53FCC031" w:rsidR="14AD7C3E">
        <w:rPr>
          <w:rFonts w:ascii="Times New Roman" w:hAnsi="Times New Roman" w:eastAsia="Times New Roman" w:cs="Times New Roman"/>
          <w:noProof w:val="0"/>
          <w:sz w:val="22"/>
          <w:szCs w:val="22"/>
          <w:lang w:eastAsia="ja-JP"/>
        </w:rPr>
        <w:t>a) CLAUSE14で提供される文書の発行責任者：</w:t>
      </w:r>
    </w:p>
    <w:p w:rsidR="14AD7C3E" w:rsidP="53FCC031" w:rsidRDefault="14AD7C3E" w14:paraId="514BF649" w14:textId="34C1CC8D">
      <w:pPr>
        <w:spacing w:before="240" w:beforeAutospacing="off" w:after="240" w:afterAutospacing="off"/>
        <w:rPr>
          <w:rFonts w:ascii="Times New Roman" w:hAnsi="Times New Roman" w:eastAsia="Times New Roman" w:cs="Times New Roman"/>
          <w:noProof w:val="0"/>
          <w:sz w:val="22"/>
          <w:szCs w:val="22"/>
          <w:lang w:eastAsia="ja-JP"/>
        </w:rPr>
      </w:pPr>
      <w:r w:rsidRPr="53FCC031" w:rsidR="14AD7C3E">
        <w:rPr>
          <w:rFonts w:ascii="Times New Roman" w:hAnsi="Times New Roman" w:eastAsia="Times New Roman" w:cs="Times New Roman"/>
          <w:noProof w:val="0"/>
          <w:sz w:val="22"/>
          <w:szCs w:val="22"/>
          <w:lang w:eastAsia="ja-JP"/>
        </w:rPr>
        <w:t>[x] エクスポーター [</w:t>
      </w:r>
      <w:r w:rsidRPr="53FCC031" w:rsidR="14AD7C3E">
        <w:rPr>
          <w:rFonts w:ascii="Times New Roman" w:hAnsi="Times New Roman" w:eastAsia="Times New Roman" w:cs="Times New Roman"/>
          <w:noProof w:val="0"/>
          <w:sz w:val="22"/>
          <w:szCs w:val="22"/>
          <w:lang w:eastAsia="ja-JP"/>
        </w:rPr>
        <w:t xml:space="preserve"> ]</w:t>
      </w:r>
      <w:r w:rsidRPr="53FCC031" w:rsidR="14AD7C3E">
        <w:rPr>
          <w:rFonts w:ascii="Times New Roman" w:hAnsi="Times New Roman" w:eastAsia="Times New Roman" w:cs="Times New Roman"/>
          <w:noProof w:val="0"/>
          <w:sz w:val="22"/>
          <w:szCs w:val="22"/>
          <w:lang w:eastAsia="ja-JP"/>
        </w:rPr>
        <w:t xml:space="preserve"> インポーター</w:t>
      </w:r>
    </w:p>
    <w:p w:rsidR="14AD7C3E" w:rsidP="53FCC031" w:rsidRDefault="14AD7C3E" w14:paraId="181B52AC" w14:textId="70E8D050">
      <w:pPr>
        <w:spacing w:before="240" w:beforeAutospacing="off" w:after="240" w:afterAutospacing="off"/>
        <w:rPr>
          <w:rFonts w:ascii="Times New Roman" w:hAnsi="Times New Roman" w:eastAsia="Times New Roman" w:cs="Times New Roman"/>
          <w:noProof w:val="0"/>
          <w:sz w:val="22"/>
          <w:szCs w:val="22"/>
          <w:lang w:eastAsia="ja-JP"/>
        </w:rPr>
      </w:pPr>
      <w:r w:rsidRPr="53FCC031" w:rsidR="14AD7C3E">
        <w:rPr>
          <w:rFonts w:ascii="Times New Roman" w:hAnsi="Times New Roman" w:eastAsia="Times New Roman" w:cs="Times New Roman"/>
          <w:noProof w:val="0"/>
          <w:sz w:val="22"/>
          <w:szCs w:val="22"/>
          <w:lang w:eastAsia="ja-JP"/>
        </w:rPr>
        <w:t>b) CLAUSE15で処理されるデータ主体からの要求への対応責任者：</w:t>
      </w:r>
    </w:p>
    <w:p w:rsidR="14AD7C3E" w:rsidP="53FCC031" w:rsidRDefault="14AD7C3E" w14:paraId="62C8E6AE" w14:textId="592AA552">
      <w:pPr>
        <w:spacing w:before="240" w:beforeAutospacing="off" w:after="240" w:afterAutospacing="off"/>
        <w:rPr>
          <w:rFonts w:ascii="Times New Roman" w:hAnsi="Times New Roman" w:eastAsia="Times New Roman" w:cs="Times New Roman"/>
          <w:noProof w:val="0"/>
          <w:sz w:val="22"/>
          <w:szCs w:val="22"/>
          <w:lang w:eastAsia="ja-JP"/>
        </w:rPr>
      </w:pPr>
      <w:r w:rsidRPr="53FCC031" w:rsidR="14AD7C3E">
        <w:rPr>
          <w:rFonts w:ascii="Times New Roman" w:hAnsi="Times New Roman" w:eastAsia="Times New Roman" w:cs="Times New Roman"/>
          <w:noProof w:val="0"/>
          <w:sz w:val="22"/>
          <w:szCs w:val="22"/>
          <w:lang w:eastAsia="ja-JP"/>
        </w:rPr>
        <w:t>[x] エクスポーター [</w:t>
      </w:r>
      <w:r w:rsidRPr="53FCC031" w:rsidR="14AD7C3E">
        <w:rPr>
          <w:rFonts w:ascii="Times New Roman" w:hAnsi="Times New Roman" w:eastAsia="Times New Roman" w:cs="Times New Roman"/>
          <w:noProof w:val="0"/>
          <w:sz w:val="22"/>
          <w:szCs w:val="22"/>
          <w:lang w:eastAsia="ja-JP"/>
        </w:rPr>
        <w:t xml:space="preserve"> ]</w:t>
      </w:r>
      <w:r w:rsidRPr="53FCC031" w:rsidR="14AD7C3E">
        <w:rPr>
          <w:rFonts w:ascii="Times New Roman" w:hAnsi="Times New Roman" w:eastAsia="Times New Roman" w:cs="Times New Roman"/>
          <w:noProof w:val="0"/>
          <w:sz w:val="22"/>
          <w:szCs w:val="22"/>
          <w:lang w:eastAsia="ja-JP"/>
        </w:rPr>
        <w:t xml:space="preserve"> インポーター</w:t>
      </w:r>
    </w:p>
    <w:p w:rsidR="14AD7C3E" w:rsidP="53FCC031" w:rsidRDefault="14AD7C3E" w14:paraId="57FD6F00" w14:textId="7EF69590">
      <w:pPr>
        <w:spacing w:before="240" w:beforeAutospacing="off" w:after="240" w:afterAutospacing="off"/>
        <w:rPr>
          <w:rFonts w:ascii="Times New Roman" w:hAnsi="Times New Roman" w:eastAsia="Times New Roman" w:cs="Times New Roman"/>
          <w:noProof w:val="0"/>
          <w:sz w:val="22"/>
          <w:szCs w:val="22"/>
          <w:lang w:eastAsia="ja-JP"/>
        </w:rPr>
      </w:pPr>
      <w:r w:rsidRPr="53FCC031" w:rsidR="14AD7C3E">
        <w:rPr>
          <w:rFonts w:ascii="Times New Roman" w:hAnsi="Times New Roman" w:eastAsia="Times New Roman" w:cs="Times New Roman"/>
          <w:noProof w:val="0"/>
          <w:sz w:val="22"/>
          <w:szCs w:val="22"/>
          <w:lang w:eastAsia="ja-JP"/>
        </w:rPr>
        <w:t>c) CLAUSE16で提供されるセキュリティインシデントの通知責任者：</w:t>
      </w:r>
    </w:p>
    <w:p w:rsidR="14AD7C3E" w:rsidP="53FCC031" w:rsidRDefault="14AD7C3E" w14:paraId="29ADCF34" w14:textId="11A1B398">
      <w:pPr>
        <w:spacing w:before="240" w:beforeAutospacing="off" w:after="240" w:afterAutospacing="off"/>
        <w:rPr>
          <w:rFonts w:ascii="Times New Roman" w:hAnsi="Times New Roman" w:eastAsia="Times New Roman" w:cs="Times New Roman"/>
          <w:noProof w:val="0"/>
          <w:sz w:val="22"/>
          <w:szCs w:val="22"/>
          <w:lang w:eastAsia="ja-JP"/>
        </w:rPr>
      </w:pPr>
      <w:r w:rsidRPr="53FCC031" w:rsidR="14AD7C3E">
        <w:rPr>
          <w:rFonts w:ascii="Times New Roman" w:hAnsi="Times New Roman" w:eastAsia="Times New Roman" w:cs="Times New Roman"/>
          <w:noProof w:val="0"/>
          <w:sz w:val="22"/>
          <w:szCs w:val="22"/>
          <w:lang w:eastAsia="ja-JP"/>
        </w:rPr>
        <w:t>[x] エクスポーター [</w:t>
      </w:r>
      <w:r w:rsidRPr="53FCC031" w:rsidR="14AD7C3E">
        <w:rPr>
          <w:rFonts w:ascii="Times New Roman" w:hAnsi="Times New Roman" w:eastAsia="Times New Roman" w:cs="Times New Roman"/>
          <w:noProof w:val="0"/>
          <w:sz w:val="22"/>
          <w:szCs w:val="22"/>
          <w:lang w:eastAsia="ja-JP"/>
        </w:rPr>
        <w:t xml:space="preserve"> ]</w:t>
      </w:r>
      <w:r w:rsidRPr="53FCC031" w:rsidR="14AD7C3E">
        <w:rPr>
          <w:rFonts w:ascii="Times New Roman" w:hAnsi="Times New Roman" w:eastAsia="Times New Roman" w:cs="Times New Roman"/>
          <w:noProof w:val="0"/>
          <w:sz w:val="22"/>
          <w:szCs w:val="22"/>
          <w:lang w:eastAsia="ja-JP"/>
        </w:rPr>
        <w:t xml:space="preserve"> インポーター</w:t>
      </w:r>
    </w:p>
    <w:p w:rsidR="14AD7C3E" w:rsidP="53FCC031" w:rsidRDefault="14AD7C3E" w14:paraId="3754563E" w14:textId="4BC1F5FB">
      <w:pPr>
        <w:spacing w:before="240" w:beforeAutospacing="off" w:after="240" w:afterAutospacing="off"/>
        <w:rPr>
          <w:rFonts w:ascii="Times New Roman" w:hAnsi="Times New Roman" w:eastAsia="Times New Roman" w:cs="Times New Roman"/>
          <w:b w:val="1"/>
          <w:bCs w:val="1"/>
          <w:noProof w:val="0"/>
          <w:sz w:val="22"/>
          <w:szCs w:val="22"/>
          <w:lang w:eastAsia="ja-JP"/>
        </w:rPr>
      </w:pPr>
      <w:r w:rsidRPr="53FCC031" w:rsidR="14AD7C3E">
        <w:rPr>
          <w:rFonts w:ascii="Times New Roman" w:hAnsi="Times New Roman" w:eastAsia="Times New Roman" w:cs="Times New Roman"/>
          <w:b w:val="1"/>
          <w:bCs w:val="1"/>
          <w:noProof w:val="0"/>
          <w:sz w:val="22"/>
          <w:szCs w:val="22"/>
          <w:lang w:eastAsia="ja-JP"/>
        </w:rPr>
        <w:t>サウジアラビア付属書: PDPL - 標準契約条項</w:t>
      </w:r>
    </w:p>
    <w:p w:rsidR="14AD7C3E" w:rsidP="53FCC031" w:rsidRDefault="14AD7C3E" w14:paraId="491EBFD2" w14:textId="41835334">
      <w:pPr>
        <w:spacing w:before="240" w:beforeAutospacing="off" w:after="240" w:afterAutospacing="off"/>
        <w:rPr>
          <w:rFonts w:ascii="Times New Roman" w:hAnsi="Times New Roman" w:eastAsia="Times New Roman" w:cs="Times New Roman"/>
          <w:noProof w:val="0"/>
          <w:sz w:val="22"/>
          <w:szCs w:val="22"/>
          <w:lang w:eastAsia="ja-JP"/>
        </w:rPr>
      </w:pPr>
      <w:r w:rsidRPr="53FCC031" w:rsidR="14AD7C3E">
        <w:rPr>
          <w:rFonts w:ascii="Times New Roman" w:hAnsi="Times New Roman" w:eastAsia="Times New Roman" w:cs="Times New Roman"/>
          <w:noProof w:val="0"/>
          <w:sz w:val="22"/>
          <w:szCs w:val="22"/>
          <w:lang w:eastAsia="ja-JP"/>
        </w:rPr>
        <w:t>個人データ保護法（「PDPL」）に基づくサウジアラビアの標準契約条項（「SCCs」）は、サウジアラビアの居住者のデータが処理される場合、データ移転がサウジアラビアの管轄に属する場合、またはサウジアラビアの法律がサウジのSCCsの遵守を要求する場合に組み込まれます。 附属書2で説明されたテンプレートタイプと一致するSCCsバージョンが完全に適用され、本契約に参照として組み込まれています。</w:t>
      </w:r>
    </w:p>
    <w:p w:rsidR="53FCC031" w:rsidP="53FCC031" w:rsidRDefault="53FCC031" w14:paraId="0E51B442" w14:textId="53224033">
      <w:pPr>
        <w:pStyle w:val="Normal"/>
        <w:spacing w:before="120" w:after="120"/>
        <w:ind w:left="0"/>
        <w:rPr>
          <w:rStyle w:val="CommentReference"/>
          <w:rFonts w:ascii="Times New Roman" w:hAnsi="Times New Roman" w:eastAsia="Times New Roman" w:cs="Times New Roman"/>
          <w:sz w:val="22"/>
          <w:szCs w:val="22"/>
        </w:rPr>
      </w:pPr>
    </w:p>
    <w:sectPr w:rsidRPr="008F0938" w:rsidR="00F60F47" w:rsidSect="00FE6F76">
      <w:headerReference w:type="default" r:id="rId28"/>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674A0" w:rsidP="004324EC" w:rsidRDefault="00B674A0" w14:paraId="05056BC3" w14:textId="77777777">
      <w:pPr>
        <w:spacing w:after="0" w:line="240" w:lineRule="auto"/>
      </w:pPr>
      <w:r>
        <w:separator/>
      </w:r>
    </w:p>
  </w:endnote>
  <w:endnote w:type="continuationSeparator" w:id="0">
    <w:p w:rsidR="00B674A0" w:rsidP="004324EC" w:rsidRDefault="00B674A0" w14:paraId="7A0BA38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674A0" w:rsidP="004324EC" w:rsidRDefault="00B674A0" w14:paraId="5F63D601" w14:textId="77777777">
      <w:pPr>
        <w:spacing w:after="0" w:line="240" w:lineRule="auto"/>
      </w:pPr>
      <w:r>
        <w:separator/>
      </w:r>
    </w:p>
  </w:footnote>
  <w:footnote w:type="continuationSeparator" w:id="0">
    <w:p w:rsidR="00B674A0" w:rsidP="004324EC" w:rsidRDefault="00B674A0" w14:paraId="22931287"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du wp14">
  <w:p w:rsidR="00D90B81" w:rsidRDefault="00D90B81" w14:paraId="5356A427" w14:textId="38223684">
    <w:pPr>
      <w:pStyle w:val="Header"/>
    </w:pPr>
    <w:r>
      <w:rPr>
        <w:noProof/>
      </w:rPr>
      <mc:AlternateContent>
        <mc:Choice Requires="wps">
          <w:drawing>
            <wp:anchor distT="0" distB="0" distL="114300" distR="114300" simplePos="0" relativeHeight="251659264" behindDoc="0" locked="0" layoutInCell="0" allowOverlap="1" wp14:anchorId="139228A4" wp14:editId="72CA8261">
              <wp:simplePos x="0" y="0"/>
              <wp:positionH relativeFrom="page">
                <wp:posOffset>0</wp:posOffset>
              </wp:positionH>
              <wp:positionV relativeFrom="page">
                <wp:posOffset>190500</wp:posOffset>
              </wp:positionV>
              <wp:extent cx="7772400" cy="273050"/>
              <wp:effectExtent l="0" t="0" r="0" b="12700"/>
              <wp:wrapNone/>
              <wp:docPr id="1" name="MSIPCM1735474393f91ab84a01dd4f" descr="{&quot;HashCode&quot;:-1589026337,&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8F0938" w:rsidR="00D90B81" w:rsidP="00C14AD7" w:rsidRDefault="00C14AD7" w14:paraId="59211B68" w14:textId="1A49F61E">
                          <w:pPr>
                            <w:spacing w:after="0"/>
                            <w:rPr>
                              <w:rFonts w:ascii="MS PGothic" w:hAnsi="MS PGothic" w:eastAsia="MS PGothic" w:cs="Calibri"/>
                              <w:color w:val="03C03C"/>
                              <w:sz w:val="24"/>
                            </w:rPr>
                          </w:pPr>
                          <w:r w:rsidRPr="008F0938">
                            <w:rPr>
                              <w:rFonts w:ascii="MS PGothic" w:hAnsi="MS PGothic" w:eastAsia="MS PGothic"/>
                              <w:color w:val="03C03C"/>
                              <w:sz w:val="24"/>
                            </w:rPr>
                            <w:t>公開</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w14:anchorId="139228A4">
              <v:stroke joinstyle="miter"/>
              <v:path gradientshapeok="t" o:connecttype="rect"/>
            </v:shapetype>
            <v:shape id="MSIPCM1735474393f91ab84a01dd4f" style="position:absolute;margin-left:0;margin-top:1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alt="{&quot;HashCode&quot;:-1589026337,&quot;Height&quot;:792.0,&quot;Width&quot;:612.0,&quot;Placement&quot;:&quot;Head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">
              <v:textbox inset="20pt,0,,0">
                <w:txbxContent>
                  <w:p w:rsidRPr="008F0938" w:rsidR="00D90B81" w:rsidP="00C14AD7" w:rsidRDefault="00C14AD7" w14:paraId="59211B68" w14:textId="1A49F61E">
                    <w:pPr>
                      <w:spacing w:after="0"/>
                      <w:rPr>
                        <w:rFonts w:ascii="ＭＳ Ｐゴシック" w:hAnsi="ＭＳ Ｐゴシック" w:eastAsia="ＭＳ Ｐゴシック" w:cs="Calibri"/>
                        <w:color w:val="03C03C"/>
                        <w:sz w:val="24"/>
                      </w:rPr>
                    </w:pPr>
                    <w:r w:rsidRPr="008F0938">
                      <w:rPr>
                        <w:rFonts w:ascii="ＭＳ Ｐゴシック" w:hAnsi="ＭＳ Ｐゴシック" w:eastAsia="ＭＳ Ｐゴシック"/>
                        <w:color w:val="03C03C"/>
                        <w:sz w:val="24"/>
                      </w:rPr>
                      <w:t>公開</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33">
    <w:nsid w:val="7e7ad5f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2">
    <w:nsid w:val="41924a0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1">
    <w:nsid w:val="e341aa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15C47BE"/>
    <w:multiLevelType w:val="hybridMultilevel"/>
    <w:tmpl w:val="B686C492"/>
    <w:lvl w:ilvl="0" w:tplc="866C6E44">
      <w:start w:val="1"/>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1D45EE9"/>
    <w:multiLevelType w:val="hybridMultilevel"/>
    <w:tmpl w:val="14B24C78"/>
    <w:lvl w:ilvl="0" w:tplc="08AC0B8A">
      <w:start w:val="12"/>
      <w:numFmt w:val="decimal"/>
      <w:lvlText w:val="%1."/>
      <w:lvlJc w:val="left"/>
      <w:pPr>
        <w:ind w:left="454"/>
      </w:pPr>
      <w:rPr>
        <w:rFonts w:hint="default" w:ascii="Times New Roman" w:hAnsi="Times New Roman" w:eastAsia="Verdana" w:cs="Times New Roman"/>
        <w:b w:val="0"/>
        <w:i w:val="0"/>
        <w:strike w:val="0"/>
        <w:dstrike w:val="0"/>
        <w:color w:val="000000"/>
        <w:sz w:val="22"/>
        <w:szCs w:val="22"/>
        <w:u w:val="none" w:color="000000"/>
        <w:bdr w:val="none" w:color="auto" w:sz="0" w:space="0"/>
        <w:shd w:val="clear" w:color="auto" w:fill="auto"/>
        <w:vertAlign w:val="baseline"/>
      </w:rPr>
    </w:lvl>
    <w:lvl w:ilvl="1" w:tplc="2984F08A">
      <w:start w:val="1"/>
      <w:numFmt w:val="lowerLetter"/>
      <w:lvlText w:val="%2."/>
      <w:lvlJc w:val="left"/>
      <w:pPr>
        <w:ind w:left="814"/>
      </w:pPr>
      <w:rPr>
        <w:rFonts w:hint="default" w:ascii="Times New Roman" w:hAnsi="Times New Roman" w:eastAsia="Verdana" w:cs="Times New Roman"/>
        <w:b w:val="0"/>
        <w:i w:val="0"/>
        <w:strike w:val="0"/>
        <w:dstrike w:val="0"/>
        <w:color w:val="000000"/>
        <w:sz w:val="22"/>
        <w:szCs w:val="22"/>
        <w:u w:val="none" w:color="000000"/>
        <w:bdr w:val="none" w:color="auto" w:sz="0" w:space="0"/>
        <w:shd w:val="clear" w:color="auto" w:fill="auto"/>
        <w:vertAlign w:val="baseline"/>
      </w:rPr>
    </w:lvl>
    <w:lvl w:ilvl="2" w:tplc="3F029FE8">
      <w:start w:val="1"/>
      <w:numFmt w:val="lowerRoman"/>
      <w:lvlText w:val="%3"/>
      <w:lvlJc w:val="left"/>
      <w:pPr>
        <w:ind w:left="1201"/>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3" w:tplc="0598F002">
      <w:start w:val="1"/>
      <w:numFmt w:val="decimal"/>
      <w:lvlText w:val="%4"/>
      <w:lvlJc w:val="left"/>
      <w:pPr>
        <w:ind w:left="1921"/>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4" w:tplc="2DFA3402">
      <w:start w:val="1"/>
      <w:numFmt w:val="lowerLetter"/>
      <w:lvlText w:val="%5"/>
      <w:lvlJc w:val="left"/>
      <w:pPr>
        <w:ind w:left="2641"/>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5" w:tplc="9AC4EAE2">
      <w:start w:val="1"/>
      <w:numFmt w:val="lowerRoman"/>
      <w:lvlText w:val="%6"/>
      <w:lvlJc w:val="left"/>
      <w:pPr>
        <w:ind w:left="3361"/>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6" w:tplc="69204A1A">
      <w:start w:val="1"/>
      <w:numFmt w:val="decimal"/>
      <w:lvlText w:val="%7"/>
      <w:lvlJc w:val="left"/>
      <w:pPr>
        <w:ind w:left="4081"/>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7" w:tplc="488ED526">
      <w:start w:val="1"/>
      <w:numFmt w:val="lowerLetter"/>
      <w:lvlText w:val="%8"/>
      <w:lvlJc w:val="left"/>
      <w:pPr>
        <w:ind w:left="4801"/>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8" w:tplc="8D1C0D36">
      <w:start w:val="1"/>
      <w:numFmt w:val="lowerRoman"/>
      <w:lvlText w:val="%9"/>
      <w:lvlJc w:val="left"/>
      <w:pPr>
        <w:ind w:left="5521"/>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abstractNum>
  <w:abstractNum w:abstractNumId="2" w15:restartNumberingAfterBreak="0">
    <w:nsid w:val="14E544EB"/>
    <w:multiLevelType w:val="hybridMultilevel"/>
    <w:tmpl w:val="0C66105E"/>
    <w:lvl w:ilvl="0" w:tplc="EBACC38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2A4FCB"/>
    <w:multiLevelType w:val="hybridMultilevel"/>
    <w:tmpl w:val="02DAE59C"/>
    <w:lvl w:ilvl="0" w:tplc="79925622">
      <w:start w:val="1"/>
      <w:numFmt w:val="decimal"/>
      <w:lvlText w:val="%1"/>
      <w:lvlJc w:val="left"/>
      <w:pPr>
        <w:ind w:left="36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1" w:tplc="C57A8696">
      <w:start w:val="1"/>
      <w:numFmt w:val="lowerLetter"/>
      <w:lvlText w:val="%2"/>
      <w:lvlJc w:val="left"/>
      <w:pPr>
        <w:ind w:left="72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2" w:tplc="1A42B40A">
      <w:start w:val="1"/>
      <w:numFmt w:val="lowerLetter"/>
      <w:lvlRestart w:val="0"/>
      <w:lvlText w:val="%3."/>
      <w:lvlJc w:val="left"/>
      <w:pPr>
        <w:ind w:left="1078"/>
      </w:pPr>
      <w:rPr>
        <w:rFonts w:hint="default" w:ascii="Times New Roman" w:hAnsi="Times New Roman" w:eastAsia="Verdana" w:cs="Times New Roman"/>
        <w:b w:val="0"/>
        <w:i w:val="0"/>
        <w:strike w:val="0"/>
        <w:dstrike w:val="0"/>
        <w:color w:val="000000"/>
        <w:sz w:val="22"/>
        <w:szCs w:val="22"/>
        <w:u w:val="none" w:color="000000"/>
        <w:bdr w:val="none" w:color="auto" w:sz="0" w:space="0"/>
        <w:shd w:val="clear" w:color="auto" w:fill="auto"/>
        <w:vertAlign w:val="baseline"/>
      </w:rPr>
    </w:lvl>
    <w:lvl w:ilvl="3" w:tplc="B9580F52">
      <w:start w:val="1"/>
      <w:numFmt w:val="decimal"/>
      <w:lvlText w:val="%4"/>
      <w:lvlJc w:val="left"/>
      <w:pPr>
        <w:ind w:left="180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4" w:tplc="20662AF4">
      <w:start w:val="1"/>
      <w:numFmt w:val="lowerLetter"/>
      <w:lvlText w:val="%5"/>
      <w:lvlJc w:val="left"/>
      <w:pPr>
        <w:ind w:left="252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5" w:tplc="4FAE4086">
      <w:start w:val="1"/>
      <w:numFmt w:val="lowerRoman"/>
      <w:lvlText w:val="%6"/>
      <w:lvlJc w:val="left"/>
      <w:pPr>
        <w:ind w:left="324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6" w:tplc="A118B124">
      <w:start w:val="1"/>
      <w:numFmt w:val="decimal"/>
      <w:lvlText w:val="%7"/>
      <w:lvlJc w:val="left"/>
      <w:pPr>
        <w:ind w:left="396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7" w:tplc="2C88A7FC">
      <w:start w:val="1"/>
      <w:numFmt w:val="lowerLetter"/>
      <w:lvlText w:val="%8"/>
      <w:lvlJc w:val="left"/>
      <w:pPr>
        <w:ind w:left="468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8" w:tplc="FE56B688">
      <w:start w:val="1"/>
      <w:numFmt w:val="lowerRoman"/>
      <w:lvlText w:val="%9"/>
      <w:lvlJc w:val="left"/>
      <w:pPr>
        <w:ind w:left="540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abstractNum>
  <w:abstractNum w:abstractNumId="4" w15:restartNumberingAfterBreak="0">
    <w:nsid w:val="20552398"/>
    <w:multiLevelType w:val="hybridMultilevel"/>
    <w:tmpl w:val="7BA60438"/>
    <w:lvl w:ilvl="0" w:tplc="EBACC38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43C8B594">
      <w:start w:val="1"/>
      <w:numFmt w:val="upperLetter"/>
      <w:lvlText w:val="%3."/>
      <w:lvlJc w:val="left"/>
      <w:pPr>
        <w:ind w:left="450" w:hanging="360"/>
      </w:pPr>
      <w:rPr>
        <w:rFonts w:hint="default"/>
      </w:rPr>
    </w:lvl>
    <w:lvl w:ilvl="3" w:tplc="537E7336">
      <w:start w:val="1"/>
      <w:numFmt w:val="lowerLetter"/>
      <w:lvlText w:val="(%4)"/>
      <w:lvlJc w:val="left"/>
      <w:pPr>
        <w:ind w:left="189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DA2810"/>
    <w:multiLevelType w:val="multilevel"/>
    <w:tmpl w:val="7C52C646"/>
    <w:lvl w:ilvl="0">
      <w:start w:val="3"/>
      <w:numFmt w:val="decimal"/>
      <w:lvlText w:val="%1."/>
      <w:lvlJc w:val="left"/>
      <w:pPr>
        <w:ind w:left="480" w:hanging="480"/>
      </w:pPr>
      <w:rPr>
        <w:rFonts w:hint="default"/>
      </w:rPr>
    </w:lvl>
    <w:lvl w:ilvl="1">
      <w:start w:val="1"/>
      <w:numFmt w:val="decimalZero"/>
      <w:lvlText w:val="%1.%2."/>
      <w:lvlJc w:val="left"/>
      <w:pPr>
        <w:ind w:left="1512" w:hanging="792"/>
      </w:pPr>
      <w:rPr>
        <w:rFonts w:hint="default"/>
        <w:b w:val="0"/>
        <w:bCs/>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6" w15:restartNumberingAfterBreak="0">
    <w:nsid w:val="2DC653A9"/>
    <w:multiLevelType w:val="hybridMultilevel"/>
    <w:tmpl w:val="D3FACEC6"/>
    <w:lvl w:ilvl="0" w:tplc="1EEEEE94">
      <w:start w:val="1"/>
      <w:numFmt w:val="upperLetter"/>
      <w:pStyle w:val="Recitals"/>
      <w:lvlText w:val="%1."/>
      <w:lvlJc w:val="left"/>
      <w:pPr>
        <w:tabs>
          <w:tab w:val="num" w:pos="907"/>
        </w:tabs>
        <w:ind w:left="851" w:hanging="851"/>
      </w:pPr>
      <w:rPr>
        <w:b w:val="0"/>
        <w:i w:val="0"/>
        <w:color w:val="auto"/>
      </w:rPr>
    </w:lvl>
    <w:lvl w:ilvl="1" w:tplc="04090019">
      <w:start w:val="1"/>
      <w:numFmt w:val="lowerLetter"/>
      <w:lvlText w:val="%2."/>
      <w:lvlJc w:val="left"/>
      <w:pPr>
        <w:ind w:left="1440" w:hanging="360"/>
      </w:pPr>
    </w:lvl>
    <w:lvl w:ilvl="2" w:tplc="0409001B">
      <w:start w:val="1"/>
      <w:numFmt w:val="lowerRoman"/>
      <w:lvlText w:val="%3."/>
      <w:lvlJc w:val="right"/>
      <w:pPr>
        <w:ind w:left="90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EF23C39"/>
    <w:multiLevelType w:val="hybridMultilevel"/>
    <w:tmpl w:val="0C66105E"/>
    <w:styleLink w:val="CovingtonHeadings1"/>
    <w:lvl w:ilvl="0" w:tplc="EBACC38A">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1B64B1F"/>
    <w:multiLevelType w:val="hybridMultilevel"/>
    <w:tmpl w:val="0C66105E"/>
    <w:lvl w:ilvl="0" w:tplc="EBACC38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A35D79"/>
    <w:multiLevelType w:val="multilevel"/>
    <w:tmpl w:val="8D6858D0"/>
    <w:lvl w:ilvl="0">
      <w:start w:val="9"/>
      <w:numFmt w:val="decimal"/>
      <w:lvlText w:val="Section %1)"/>
      <w:lvlJc w:val="left"/>
      <w:pPr>
        <w:tabs>
          <w:tab w:val="num" w:pos="360"/>
        </w:tabs>
        <w:ind w:left="360" w:hanging="360"/>
      </w:pPr>
      <w:rPr>
        <w:rFonts w:hint="default"/>
        <w:b/>
        <w:i w:val="0"/>
        <w:u w:val="none"/>
      </w:rPr>
    </w:lvl>
    <w:lvl w:ilvl="1">
      <w:start w:val="1"/>
      <w:numFmt w:val="lowerLetter"/>
      <w:lvlText w:val="%2)"/>
      <w:lvlJc w:val="left"/>
      <w:pPr>
        <w:tabs>
          <w:tab w:val="num" w:pos="720"/>
        </w:tabs>
        <w:ind w:left="720" w:hanging="360"/>
      </w:pPr>
      <w:rPr>
        <w:rFonts w:hint="default"/>
        <w:i w:val="0"/>
      </w:rPr>
    </w:lvl>
    <w:lvl w:ilvl="2">
      <w:start w:val="1"/>
      <w:numFmt w:val="lowerRoman"/>
      <w:lvlText w:val="%3)"/>
      <w:lvlJc w:val="left"/>
      <w:pPr>
        <w:tabs>
          <w:tab w:val="num" w:pos="1080"/>
        </w:tabs>
        <w:ind w:left="1080" w:hanging="360"/>
      </w:pPr>
      <w:rPr>
        <w:rFonts w:hint="default"/>
        <w:i w:val="0"/>
      </w:rPr>
    </w:lvl>
    <w:lvl w:ilvl="3">
      <w:start w:val="1"/>
      <w:numFmt w:val="upperLetter"/>
      <w:lvlText w:val="(%4)"/>
      <w:lvlJc w:val="left"/>
      <w:pPr>
        <w:tabs>
          <w:tab w:val="num" w:pos="1440"/>
        </w:tabs>
        <w:ind w:left="1440" w:hanging="360"/>
      </w:pPr>
      <w:rPr>
        <w:rFonts w:hint="default"/>
        <w:i w:val="0"/>
      </w:rPr>
    </w:lvl>
    <w:lvl w:ilvl="4">
      <w:start w:val="1"/>
      <w:numFmt w:val="upperRoman"/>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792" w:hanging="432"/>
      </w:pPr>
      <w:rPr>
        <w:rFonts w:hint="default"/>
      </w:rPr>
    </w:lvl>
    <w:lvl w:ilvl="7">
      <w:start w:val="1"/>
      <w:numFmt w:val="lowerLetter"/>
      <w:lvlText w:val="%8."/>
      <w:lvlJc w:val="left"/>
      <w:pPr>
        <w:tabs>
          <w:tab w:val="num" w:pos="3510"/>
        </w:tabs>
        <w:ind w:left="1710" w:hanging="360"/>
      </w:pPr>
      <w:rPr>
        <w:rFonts w:hint="default"/>
      </w:rPr>
    </w:lvl>
    <w:lvl w:ilvl="8">
      <w:start w:val="1"/>
      <w:numFmt w:val="lowerRoman"/>
      <w:lvlText w:val="%9."/>
      <w:lvlJc w:val="left"/>
      <w:pPr>
        <w:tabs>
          <w:tab w:val="num" w:pos="540"/>
        </w:tabs>
        <w:ind w:left="540" w:hanging="360"/>
      </w:pPr>
      <w:rPr>
        <w:rFonts w:hint="default"/>
      </w:rPr>
    </w:lvl>
  </w:abstractNum>
  <w:abstractNum w:abstractNumId="10" w15:restartNumberingAfterBreak="0">
    <w:nsid w:val="38BC4F4D"/>
    <w:multiLevelType w:val="multilevel"/>
    <w:tmpl w:val="E1FACD58"/>
    <w:lvl w:ilvl="0">
      <w:start w:val="3"/>
      <w:numFmt w:val="decimal"/>
      <w:lvlText w:val="%1."/>
      <w:lvlJc w:val="left"/>
      <w:pPr>
        <w:ind w:left="480" w:hanging="480"/>
      </w:pPr>
      <w:rPr>
        <w:rFonts w:hint="default"/>
      </w:rPr>
    </w:lvl>
    <w:lvl w:ilvl="1">
      <w:start w:val="1"/>
      <w:numFmt w:val="lowerRoman"/>
      <w:lvlText w:val="%2."/>
      <w:lvlJc w:val="right"/>
      <w:pPr>
        <w:ind w:left="2322" w:hanging="792"/>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1" w15:restartNumberingAfterBreak="0">
    <w:nsid w:val="39972128"/>
    <w:multiLevelType w:val="hybridMultilevel"/>
    <w:tmpl w:val="46A6AA8C"/>
    <w:lvl w:ilvl="0" w:tplc="45740526">
      <w:start w:val="9"/>
      <w:numFmt w:val="decimal"/>
      <w:lvlText w:val="%1."/>
      <w:lvlJc w:val="left"/>
      <w:pPr>
        <w:ind w:left="454"/>
      </w:pPr>
      <w:rPr>
        <w:rFonts w:hint="default" w:ascii="Times New Roman" w:hAnsi="Times New Roman" w:eastAsia="Verdana" w:cs="Times New Roman"/>
        <w:b w:val="0"/>
        <w:i w:val="0"/>
        <w:strike w:val="0"/>
        <w:dstrike w:val="0"/>
        <w:color w:val="000000"/>
        <w:sz w:val="22"/>
        <w:szCs w:val="22"/>
        <w:u w:val="none" w:color="000000"/>
        <w:bdr w:val="none" w:color="auto" w:sz="0" w:space="0"/>
        <w:shd w:val="clear" w:color="auto" w:fill="auto"/>
        <w:vertAlign w:val="baseline"/>
      </w:rPr>
    </w:lvl>
    <w:lvl w:ilvl="1" w:tplc="DA4063A4">
      <w:start w:val="1"/>
      <w:numFmt w:val="lowerLetter"/>
      <w:lvlText w:val="%2"/>
      <w:lvlJc w:val="left"/>
      <w:pPr>
        <w:ind w:left="108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2" w:tplc="F9FAA60C">
      <w:start w:val="1"/>
      <w:numFmt w:val="lowerRoman"/>
      <w:lvlText w:val="%3"/>
      <w:lvlJc w:val="left"/>
      <w:pPr>
        <w:ind w:left="180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3" w:tplc="8576AA10">
      <w:start w:val="1"/>
      <w:numFmt w:val="decimal"/>
      <w:lvlText w:val="%4"/>
      <w:lvlJc w:val="left"/>
      <w:pPr>
        <w:ind w:left="252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4" w:tplc="9F0AEA72">
      <w:start w:val="1"/>
      <w:numFmt w:val="lowerLetter"/>
      <w:lvlText w:val="%5"/>
      <w:lvlJc w:val="left"/>
      <w:pPr>
        <w:ind w:left="324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5" w:tplc="DFDE0A6C">
      <w:start w:val="1"/>
      <w:numFmt w:val="lowerRoman"/>
      <w:lvlText w:val="%6"/>
      <w:lvlJc w:val="left"/>
      <w:pPr>
        <w:ind w:left="396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6" w:tplc="4AB8EA48">
      <w:start w:val="1"/>
      <w:numFmt w:val="decimal"/>
      <w:lvlText w:val="%7"/>
      <w:lvlJc w:val="left"/>
      <w:pPr>
        <w:ind w:left="468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7" w:tplc="4D5297FA">
      <w:start w:val="1"/>
      <w:numFmt w:val="lowerLetter"/>
      <w:lvlText w:val="%8"/>
      <w:lvlJc w:val="left"/>
      <w:pPr>
        <w:ind w:left="540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8" w:tplc="C55AA358">
      <w:start w:val="1"/>
      <w:numFmt w:val="lowerRoman"/>
      <w:lvlText w:val="%9"/>
      <w:lvlJc w:val="left"/>
      <w:pPr>
        <w:ind w:left="612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abstractNum>
  <w:abstractNum w:abstractNumId="12" w15:restartNumberingAfterBreak="0">
    <w:nsid w:val="3A11502B"/>
    <w:multiLevelType w:val="hybridMultilevel"/>
    <w:tmpl w:val="19AC62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72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E9A5A2E"/>
    <w:multiLevelType w:val="multilevel"/>
    <w:tmpl w:val="170A2732"/>
    <w:lvl w:ilvl="0">
      <w:start w:val="3"/>
      <w:numFmt w:val="decimal"/>
      <w:lvlText w:val="%1."/>
      <w:lvlJc w:val="left"/>
      <w:pPr>
        <w:ind w:left="360" w:hanging="360"/>
      </w:pPr>
      <w:rPr>
        <w:rFonts w:hint="default" w:ascii="Times New Roman" w:hAnsi="Times New Roman" w:cs="Times New Roman"/>
        <w:i w:val="0"/>
        <w:iCs w:val="0"/>
        <w:sz w:val="22"/>
        <w:szCs w:val="22"/>
      </w:rPr>
    </w:lvl>
    <w:lvl w:ilvl="1">
      <w:start w:val="1"/>
      <w:numFmt w:val="lowerLetter"/>
      <w:lvlText w:val="%2)"/>
      <w:lvlJc w:val="left"/>
      <w:pPr>
        <w:ind w:left="360" w:hanging="360"/>
      </w:pPr>
      <w:rPr>
        <w:rFonts w:hint="default"/>
      </w:rPr>
    </w:lvl>
    <w:lvl w:ilvl="2">
      <w:start w:val="1"/>
      <w:numFmt w:val="lowerRoman"/>
      <w:lvlText w:val="%3."/>
      <w:lvlJc w:val="right"/>
      <w:pPr>
        <w:ind w:left="594" w:hanging="144"/>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1F62DEE"/>
    <w:multiLevelType w:val="multilevel"/>
    <w:tmpl w:val="9F808920"/>
    <w:lvl w:ilvl="0">
      <w:start w:val="3"/>
      <w:numFmt w:val="decimal"/>
      <w:lvlText w:val="%1."/>
      <w:lvlJc w:val="left"/>
      <w:pPr>
        <w:ind w:left="450" w:hanging="450"/>
      </w:pPr>
      <w:rPr>
        <w:rFonts w:hint="default"/>
      </w:rPr>
    </w:lvl>
    <w:lvl w:ilvl="1">
      <w:start w:val="1"/>
      <w:numFmt w:val="decimalZero"/>
      <w:lvlText w:val="%1.%2."/>
      <w:lvlJc w:val="left"/>
      <w:pPr>
        <w:ind w:left="450" w:hanging="450"/>
      </w:pPr>
      <w:rPr>
        <w:rFonts w:hint="default"/>
      </w:rPr>
    </w:lvl>
    <w:lvl w:ilvl="2">
      <w:start w:val="1"/>
      <w:numFmt w:val="lowerLetter"/>
      <w:lvlText w:val="(%3)"/>
      <w:lvlJc w:val="left"/>
      <w:pPr>
        <w:ind w:left="1170" w:hanging="720"/>
      </w:pPr>
      <w:rPr>
        <w:rFonts w:ascii="Times New Roman" w:hAnsi="Times New Roman" w:cs="Times New Roman" w:eastAsiaTheme="minorHAnsi"/>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2BA13AC"/>
    <w:multiLevelType w:val="hybridMultilevel"/>
    <w:tmpl w:val="E8965ECE"/>
    <w:lvl w:ilvl="0" w:tplc="0409000F">
      <w:start w:val="1"/>
      <w:numFmt w:val="decimal"/>
      <w:lvlText w:val="%1."/>
      <w:lvlJc w:val="left"/>
      <w:pPr>
        <w:ind w:left="360" w:hanging="360"/>
      </w:pPr>
      <w:rPr>
        <w:rFonts w:hint="default"/>
        <w:u w:val="non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start w:val="1"/>
      <w:numFmt w:val="decimal"/>
      <w:lvlText w:val="%7."/>
      <w:lvlJc w:val="left"/>
      <w:pPr>
        <w:ind w:left="72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4D4A4563"/>
    <w:multiLevelType w:val="multilevel"/>
    <w:tmpl w:val="11C4FC9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792" w:hanging="432"/>
      </w:pPr>
      <w:rPr>
        <w:rFonts w:hint="default"/>
      </w:rPr>
    </w:lvl>
    <w:lvl w:ilvl="7">
      <w:start w:val="1"/>
      <w:numFmt w:val="lowerLetter"/>
      <w:lvlText w:val="%8."/>
      <w:lvlJc w:val="left"/>
      <w:pPr>
        <w:tabs>
          <w:tab w:val="num" w:pos="2880"/>
        </w:tabs>
        <w:ind w:left="1080" w:hanging="360"/>
      </w:pPr>
      <w:rPr>
        <w:rFonts w:hint="default"/>
      </w:rPr>
    </w:lvl>
    <w:lvl w:ilvl="8">
      <w:start w:val="1"/>
      <w:numFmt w:val="lowerRoman"/>
      <w:lvlText w:val="%9."/>
      <w:lvlJc w:val="left"/>
      <w:pPr>
        <w:tabs>
          <w:tab w:val="num" w:pos="3240"/>
        </w:tabs>
        <w:ind w:left="2304" w:hanging="576"/>
      </w:pPr>
      <w:rPr>
        <w:rFonts w:hint="default"/>
      </w:rPr>
    </w:lvl>
  </w:abstractNum>
  <w:abstractNum w:abstractNumId="17" w15:restartNumberingAfterBreak="0">
    <w:nsid w:val="4F094CD7"/>
    <w:multiLevelType w:val="hybridMultilevel"/>
    <w:tmpl w:val="839A54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111654"/>
    <w:multiLevelType w:val="hybridMultilevel"/>
    <w:tmpl w:val="70A26D70"/>
    <w:lvl w:ilvl="0" w:tplc="04090001">
      <w:start w:val="1"/>
      <w:numFmt w:val="bullet"/>
      <w:lvlText w:val=""/>
      <w:lvlJc w:val="left"/>
      <w:pPr>
        <w:ind w:left="540" w:hanging="360"/>
      </w:pPr>
      <w:rPr>
        <w:rFonts w:hint="default" w:ascii="Symbol" w:hAnsi="Symbol"/>
      </w:rPr>
    </w:lvl>
    <w:lvl w:ilvl="1" w:tplc="04090003">
      <w:start w:val="1"/>
      <w:numFmt w:val="bullet"/>
      <w:lvlText w:val="o"/>
      <w:lvlJc w:val="left"/>
      <w:pPr>
        <w:ind w:left="1260" w:hanging="360"/>
      </w:pPr>
      <w:rPr>
        <w:rFonts w:hint="default" w:ascii="Courier New" w:hAnsi="Courier New" w:cs="Courier New"/>
      </w:rPr>
    </w:lvl>
    <w:lvl w:ilvl="2" w:tplc="04090005">
      <w:start w:val="1"/>
      <w:numFmt w:val="bullet"/>
      <w:lvlText w:val=""/>
      <w:lvlJc w:val="left"/>
      <w:pPr>
        <w:ind w:left="1980" w:hanging="360"/>
      </w:pPr>
      <w:rPr>
        <w:rFonts w:hint="default" w:ascii="Wingdings" w:hAnsi="Wingdings"/>
      </w:rPr>
    </w:lvl>
    <w:lvl w:ilvl="3" w:tplc="04090001">
      <w:start w:val="1"/>
      <w:numFmt w:val="bullet"/>
      <w:lvlText w:val=""/>
      <w:lvlJc w:val="left"/>
      <w:pPr>
        <w:ind w:left="2700" w:hanging="360"/>
      </w:pPr>
      <w:rPr>
        <w:rFonts w:hint="default" w:ascii="Symbol" w:hAnsi="Symbol"/>
      </w:rPr>
    </w:lvl>
    <w:lvl w:ilvl="4" w:tplc="04090003">
      <w:start w:val="1"/>
      <w:numFmt w:val="bullet"/>
      <w:lvlText w:val="o"/>
      <w:lvlJc w:val="left"/>
      <w:pPr>
        <w:ind w:left="3420" w:hanging="360"/>
      </w:pPr>
      <w:rPr>
        <w:rFonts w:hint="default" w:ascii="Courier New" w:hAnsi="Courier New" w:cs="Courier New"/>
      </w:rPr>
    </w:lvl>
    <w:lvl w:ilvl="5" w:tplc="04090005">
      <w:start w:val="1"/>
      <w:numFmt w:val="bullet"/>
      <w:lvlText w:val=""/>
      <w:lvlJc w:val="left"/>
      <w:pPr>
        <w:ind w:left="4140" w:hanging="360"/>
      </w:pPr>
      <w:rPr>
        <w:rFonts w:hint="default" w:ascii="Wingdings" w:hAnsi="Wingdings"/>
      </w:rPr>
    </w:lvl>
    <w:lvl w:ilvl="6" w:tplc="04090001">
      <w:start w:val="1"/>
      <w:numFmt w:val="bullet"/>
      <w:lvlText w:val=""/>
      <w:lvlJc w:val="left"/>
      <w:pPr>
        <w:ind w:left="4860" w:hanging="360"/>
      </w:pPr>
      <w:rPr>
        <w:rFonts w:hint="default" w:ascii="Symbol" w:hAnsi="Symbol"/>
      </w:rPr>
    </w:lvl>
    <w:lvl w:ilvl="7" w:tplc="04090003">
      <w:start w:val="1"/>
      <w:numFmt w:val="bullet"/>
      <w:lvlText w:val="o"/>
      <w:lvlJc w:val="left"/>
      <w:pPr>
        <w:ind w:left="5580" w:hanging="360"/>
      </w:pPr>
      <w:rPr>
        <w:rFonts w:hint="default" w:ascii="Courier New" w:hAnsi="Courier New" w:cs="Courier New"/>
      </w:rPr>
    </w:lvl>
    <w:lvl w:ilvl="8" w:tplc="04090005">
      <w:start w:val="1"/>
      <w:numFmt w:val="bullet"/>
      <w:lvlText w:val=""/>
      <w:lvlJc w:val="left"/>
      <w:pPr>
        <w:ind w:left="6300" w:hanging="360"/>
      </w:pPr>
      <w:rPr>
        <w:rFonts w:hint="default" w:ascii="Wingdings" w:hAnsi="Wingdings"/>
      </w:rPr>
    </w:lvl>
  </w:abstractNum>
  <w:abstractNum w:abstractNumId="19" w15:restartNumberingAfterBreak="0">
    <w:nsid w:val="554D43A8"/>
    <w:multiLevelType w:val="hybridMultilevel"/>
    <w:tmpl w:val="D3AC2338"/>
    <w:lvl w:ilvl="0" w:tplc="7324B060">
      <w:start w:val="1"/>
      <w:numFmt w:val="decimal"/>
      <w:lvlText w:val="%1."/>
      <w:lvlJc w:val="left"/>
      <w:pPr>
        <w:ind w:left="454"/>
      </w:pPr>
      <w:rPr>
        <w:rFonts w:hint="default" w:ascii="Times New Roman" w:hAnsi="Times New Roman" w:eastAsia="Verdana" w:cs="Times New Roman"/>
        <w:b w:val="0"/>
        <w:i w:val="0"/>
        <w:strike w:val="0"/>
        <w:dstrike w:val="0"/>
        <w:color w:val="000000"/>
        <w:sz w:val="22"/>
        <w:szCs w:val="22"/>
        <w:u w:val="none" w:color="000000"/>
        <w:bdr w:val="none" w:color="auto" w:sz="0" w:space="0"/>
        <w:shd w:val="clear" w:color="auto" w:fill="auto"/>
        <w:vertAlign w:val="baseline"/>
      </w:rPr>
    </w:lvl>
    <w:lvl w:ilvl="1" w:tplc="2604DB92">
      <w:start w:val="1"/>
      <w:numFmt w:val="lowerLetter"/>
      <w:lvlText w:val="%2"/>
      <w:lvlJc w:val="left"/>
      <w:pPr>
        <w:ind w:left="108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2" w:tplc="0FC69AE6">
      <w:start w:val="1"/>
      <w:numFmt w:val="lowerRoman"/>
      <w:lvlText w:val="%3"/>
      <w:lvlJc w:val="left"/>
      <w:pPr>
        <w:ind w:left="180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3" w:tplc="CE5AE7A2">
      <w:start w:val="1"/>
      <w:numFmt w:val="decimal"/>
      <w:lvlText w:val="%4"/>
      <w:lvlJc w:val="left"/>
      <w:pPr>
        <w:ind w:left="252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4" w:tplc="BAD61E36">
      <w:start w:val="1"/>
      <w:numFmt w:val="lowerLetter"/>
      <w:lvlText w:val="%5"/>
      <w:lvlJc w:val="left"/>
      <w:pPr>
        <w:ind w:left="324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5" w:tplc="62FCD5F8">
      <w:start w:val="1"/>
      <w:numFmt w:val="lowerRoman"/>
      <w:lvlText w:val="%6"/>
      <w:lvlJc w:val="left"/>
      <w:pPr>
        <w:ind w:left="396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6" w:tplc="0BF03C30">
      <w:start w:val="1"/>
      <w:numFmt w:val="decimal"/>
      <w:lvlText w:val="%7"/>
      <w:lvlJc w:val="left"/>
      <w:pPr>
        <w:ind w:left="468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7" w:tplc="5C6C3480">
      <w:start w:val="1"/>
      <w:numFmt w:val="lowerLetter"/>
      <w:lvlText w:val="%8"/>
      <w:lvlJc w:val="left"/>
      <w:pPr>
        <w:ind w:left="540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8" w:tplc="8B9E9F9E">
      <w:start w:val="1"/>
      <w:numFmt w:val="lowerRoman"/>
      <w:lvlText w:val="%9"/>
      <w:lvlJc w:val="left"/>
      <w:pPr>
        <w:ind w:left="612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abstractNum>
  <w:abstractNum w:abstractNumId="20" w15:restartNumberingAfterBreak="0">
    <w:nsid w:val="56B94486"/>
    <w:multiLevelType w:val="hybridMultilevel"/>
    <w:tmpl w:val="724C54A4"/>
    <w:lvl w:ilvl="0" w:tplc="8228D51E">
      <w:start w:val="1"/>
      <w:numFmt w:val="decimal"/>
      <w:pStyle w:val="Parties"/>
      <w:lvlText w:val="%1."/>
      <w:lvlJc w:val="left"/>
      <w:pPr>
        <w:tabs>
          <w:tab w:val="num" w:pos="851"/>
        </w:tabs>
        <w:ind w:left="851" w:hanging="851"/>
      </w:pPr>
      <w:rPr>
        <w:color w:val="4472C4" w:themeColor="accen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60C36611"/>
    <w:multiLevelType w:val="hybridMultilevel"/>
    <w:tmpl w:val="D16EE6E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8909F2"/>
    <w:multiLevelType w:val="hybridMultilevel"/>
    <w:tmpl w:val="24403612"/>
    <w:lvl w:ilvl="0" w:tplc="5F860BB2">
      <w:start w:val="1"/>
      <w:numFmt w:val="decimal"/>
      <w:lvlText w:val="%1."/>
      <w:lvlJc w:val="left"/>
      <w:pPr>
        <w:ind w:left="720" w:hanging="360"/>
      </w:pPr>
      <w:rPr>
        <w:rFonts w:hint="default"/>
        <w:b/>
        <w:i w:val="0"/>
        <w:i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B36F5E"/>
    <w:multiLevelType w:val="hybridMultilevel"/>
    <w:tmpl w:val="805CDD76"/>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FD17C04"/>
    <w:multiLevelType w:val="multilevel"/>
    <w:tmpl w:val="F8928686"/>
    <w:lvl w:ilvl="0">
      <w:start w:val="11"/>
      <w:numFmt w:val="decimal"/>
      <w:lvlText w:val="Section %1)"/>
      <w:lvlJc w:val="left"/>
      <w:pPr>
        <w:tabs>
          <w:tab w:val="num" w:pos="360"/>
        </w:tabs>
        <w:ind w:left="360" w:hanging="360"/>
      </w:pPr>
      <w:rPr>
        <w:rFonts w:hint="default"/>
        <w:b/>
        <w:i w:val="0"/>
        <w:u w:val="none"/>
      </w:rPr>
    </w:lvl>
    <w:lvl w:ilvl="1">
      <w:start w:val="1"/>
      <w:numFmt w:val="lowerLetter"/>
      <w:lvlText w:val="%2)"/>
      <w:lvlJc w:val="left"/>
      <w:pPr>
        <w:tabs>
          <w:tab w:val="num" w:pos="720"/>
        </w:tabs>
        <w:ind w:left="720" w:hanging="360"/>
      </w:pPr>
      <w:rPr>
        <w:rFonts w:hint="default"/>
        <w:i w:val="0"/>
      </w:rPr>
    </w:lvl>
    <w:lvl w:ilvl="2">
      <w:start w:val="1"/>
      <w:numFmt w:val="lowerRoman"/>
      <w:lvlText w:val="%3)"/>
      <w:lvlJc w:val="left"/>
      <w:pPr>
        <w:tabs>
          <w:tab w:val="num" w:pos="1080"/>
        </w:tabs>
        <w:ind w:left="1080" w:hanging="360"/>
      </w:pPr>
      <w:rPr>
        <w:rFonts w:hint="default"/>
        <w:i w:val="0"/>
      </w:rPr>
    </w:lvl>
    <w:lvl w:ilvl="3">
      <w:start w:val="1"/>
      <w:numFmt w:val="upperLetter"/>
      <w:lvlText w:val="(%4)"/>
      <w:lvlJc w:val="left"/>
      <w:pPr>
        <w:tabs>
          <w:tab w:val="num" w:pos="1440"/>
        </w:tabs>
        <w:ind w:left="1440" w:hanging="360"/>
      </w:pPr>
      <w:rPr>
        <w:rFonts w:hint="default"/>
        <w:i w:val="0"/>
      </w:rPr>
    </w:lvl>
    <w:lvl w:ilvl="4">
      <w:start w:val="1"/>
      <w:numFmt w:val="upperRoman"/>
      <w:lvlText w:val="(%5)"/>
      <w:lvlJc w:val="left"/>
      <w:pPr>
        <w:tabs>
          <w:tab w:val="num" w:pos="1800"/>
        </w:tabs>
        <w:ind w:left="1800" w:hanging="360"/>
      </w:pPr>
      <w:rPr>
        <w:rFonts w:hint="default"/>
        <w:i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792" w:hanging="432"/>
      </w:pPr>
      <w:rPr>
        <w:rFonts w:hint="default"/>
      </w:rPr>
    </w:lvl>
    <w:lvl w:ilvl="7">
      <w:start w:val="1"/>
      <w:numFmt w:val="lowerLetter"/>
      <w:lvlText w:val="%8."/>
      <w:lvlJc w:val="left"/>
      <w:pPr>
        <w:tabs>
          <w:tab w:val="num" w:pos="2880"/>
        </w:tabs>
        <w:ind w:left="10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73542052"/>
    <w:multiLevelType w:val="multilevel"/>
    <w:tmpl w:val="E18085F6"/>
    <w:lvl w:ilvl="0">
      <w:start w:val="3"/>
      <w:numFmt w:val="decimal"/>
      <w:lvlText w:val="%1."/>
      <w:lvlJc w:val="left"/>
      <w:pPr>
        <w:ind w:left="450" w:hanging="450"/>
      </w:pPr>
      <w:rPr>
        <w:rFonts w:hint="default"/>
      </w:rPr>
    </w:lvl>
    <w:lvl w:ilvl="1">
      <w:start w:val="1"/>
      <w:numFmt w:val="decimalZero"/>
      <w:lvlText w:val="%1.%2."/>
      <w:lvlJc w:val="left"/>
      <w:pPr>
        <w:ind w:left="450" w:hanging="450"/>
      </w:pPr>
      <w:rPr>
        <w:rFonts w:hint="default"/>
      </w:rPr>
    </w:lvl>
    <w:lvl w:ilvl="2">
      <w:start w:val="1"/>
      <w:numFmt w:val="lowerLetter"/>
      <w:lvlText w:val="(%3)"/>
      <w:lvlJc w:val="left"/>
      <w:pPr>
        <w:ind w:left="1170" w:hanging="720"/>
      </w:pPr>
      <w:rPr>
        <w:rFonts w:ascii="Times New Roman" w:hAnsi="Times New Roman" w:cs="Times New Roman" w:eastAsiaTheme="minorHAnsi"/>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3C1776A"/>
    <w:multiLevelType w:val="hybridMultilevel"/>
    <w:tmpl w:val="1D1287E4"/>
    <w:lvl w:ilvl="0" w:tplc="B0CAD9DA">
      <w:start w:val="1"/>
      <w:numFmt w:val="decimal"/>
      <w:lvlText w:val="%1."/>
      <w:lvlJc w:val="left"/>
      <w:pPr>
        <w:ind w:left="720" w:hanging="360"/>
      </w:pPr>
      <w:rPr>
        <w:rFonts w:hint="default"/>
        <w:b w:val="0"/>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6920EFE"/>
    <w:multiLevelType w:val="hybridMultilevel"/>
    <w:tmpl w:val="D1149B3A"/>
    <w:lvl w:ilvl="0" w:tplc="7894313A">
      <w:start w:val="16"/>
      <w:numFmt w:val="decimal"/>
      <w:lvlText w:val="%1."/>
      <w:lvlJc w:val="left"/>
      <w:pPr>
        <w:ind w:left="454"/>
      </w:pPr>
      <w:rPr>
        <w:rFonts w:hint="default" w:ascii="Times New Roman" w:hAnsi="Times New Roman" w:eastAsia="Verdana" w:cs="Times New Roman"/>
        <w:b w:val="0"/>
        <w:i w:val="0"/>
        <w:strike w:val="0"/>
        <w:dstrike w:val="0"/>
        <w:color w:val="000000"/>
        <w:sz w:val="22"/>
        <w:szCs w:val="22"/>
        <w:u w:val="none" w:color="000000"/>
        <w:bdr w:val="none" w:color="auto" w:sz="0" w:space="0"/>
        <w:shd w:val="clear" w:color="auto" w:fill="auto"/>
        <w:vertAlign w:val="baseline"/>
      </w:rPr>
    </w:lvl>
    <w:lvl w:ilvl="1" w:tplc="A7108DEE">
      <w:start w:val="1"/>
      <w:numFmt w:val="lowerLetter"/>
      <w:lvlText w:val="%2."/>
      <w:lvlJc w:val="left"/>
      <w:pPr>
        <w:ind w:left="1078"/>
      </w:pPr>
      <w:rPr>
        <w:rFonts w:hint="default" w:ascii="Times New Roman" w:hAnsi="Times New Roman" w:eastAsia="Verdana" w:cs="Times New Roman"/>
        <w:b w:val="0"/>
        <w:i w:val="0"/>
        <w:strike w:val="0"/>
        <w:dstrike w:val="0"/>
        <w:color w:val="000000"/>
        <w:sz w:val="22"/>
        <w:szCs w:val="22"/>
        <w:u w:val="none" w:color="000000"/>
        <w:bdr w:val="none" w:color="auto" w:sz="0" w:space="0"/>
        <w:shd w:val="clear" w:color="auto" w:fill="auto"/>
        <w:vertAlign w:val="baseline"/>
      </w:rPr>
    </w:lvl>
    <w:lvl w:ilvl="2" w:tplc="6DA860BE">
      <w:start w:val="1"/>
      <w:numFmt w:val="lowerRoman"/>
      <w:lvlText w:val="%3"/>
      <w:lvlJc w:val="left"/>
      <w:pPr>
        <w:ind w:left="180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3" w:tplc="B4F2190A">
      <w:start w:val="1"/>
      <w:numFmt w:val="decimal"/>
      <w:lvlText w:val="%4"/>
      <w:lvlJc w:val="left"/>
      <w:pPr>
        <w:ind w:left="252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4" w:tplc="DD4669F0">
      <w:start w:val="1"/>
      <w:numFmt w:val="lowerLetter"/>
      <w:lvlText w:val="%5"/>
      <w:lvlJc w:val="left"/>
      <w:pPr>
        <w:ind w:left="324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5" w:tplc="8174A262">
      <w:start w:val="1"/>
      <w:numFmt w:val="lowerRoman"/>
      <w:lvlText w:val="%6"/>
      <w:lvlJc w:val="left"/>
      <w:pPr>
        <w:ind w:left="396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6" w:tplc="FA48281C">
      <w:start w:val="1"/>
      <w:numFmt w:val="decimal"/>
      <w:lvlText w:val="%7"/>
      <w:lvlJc w:val="left"/>
      <w:pPr>
        <w:ind w:left="468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7" w:tplc="36C0BB98">
      <w:start w:val="1"/>
      <w:numFmt w:val="lowerLetter"/>
      <w:lvlText w:val="%8"/>
      <w:lvlJc w:val="left"/>
      <w:pPr>
        <w:ind w:left="540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8" w:tplc="448AF2B6">
      <w:start w:val="1"/>
      <w:numFmt w:val="lowerRoman"/>
      <w:lvlText w:val="%9"/>
      <w:lvlJc w:val="left"/>
      <w:pPr>
        <w:ind w:left="612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abstractNum>
  <w:abstractNum w:abstractNumId="28" w15:restartNumberingAfterBreak="0">
    <w:nsid w:val="778C0EE3"/>
    <w:multiLevelType w:val="hybridMultilevel"/>
    <w:tmpl w:val="B450E978"/>
    <w:lvl w:ilvl="0" w:tplc="30DAA59C">
      <w:start w:val="1"/>
      <w:numFmt w:val="decimal"/>
      <w:lvlText w:val="%1."/>
      <w:lvlJc w:val="left"/>
      <w:pPr>
        <w:ind w:left="720" w:hanging="360"/>
      </w:pPr>
    </w:lvl>
    <w:lvl w:ilvl="1" w:tplc="BFD00A88">
      <w:start w:val="1"/>
      <w:numFmt w:val="lowerLetter"/>
      <w:lvlText w:val="%2."/>
      <w:lvlJc w:val="left"/>
      <w:pPr>
        <w:ind w:left="1440" w:hanging="360"/>
      </w:pPr>
    </w:lvl>
    <w:lvl w:ilvl="2" w:tplc="67AA7AA0">
      <w:start w:val="1"/>
      <w:numFmt w:val="lowerRoman"/>
      <w:lvlText w:val="%3."/>
      <w:lvlJc w:val="right"/>
      <w:pPr>
        <w:ind w:left="2160" w:hanging="180"/>
      </w:pPr>
    </w:lvl>
    <w:lvl w:ilvl="3" w:tplc="DAB03150">
      <w:start w:val="1"/>
      <w:numFmt w:val="decimal"/>
      <w:lvlText w:val="%4."/>
      <w:lvlJc w:val="left"/>
      <w:pPr>
        <w:ind w:left="2880" w:hanging="360"/>
      </w:pPr>
    </w:lvl>
    <w:lvl w:ilvl="4" w:tplc="20BE8FD2">
      <w:start w:val="1"/>
      <w:numFmt w:val="lowerLetter"/>
      <w:lvlText w:val="%5."/>
      <w:lvlJc w:val="left"/>
      <w:pPr>
        <w:ind w:left="3600" w:hanging="360"/>
      </w:pPr>
    </w:lvl>
    <w:lvl w:ilvl="5" w:tplc="EEA27BBC">
      <w:start w:val="1"/>
      <w:numFmt w:val="lowerRoman"/>
      <w:lvlText w:val="%6."/>
      <w:lvlJc w:val="right"/>
      <w:pPr>
        <w:ind w:left="4320" w:hanging="180"/>
      </w:pPr>
    </w:lvl>
    <w:lvl w:ilvl="6" w:tplc="40FA0ED6">
      <w:start w:val="1"/>
      <w:numFmt w:val="decimal"/>
      <w:lvlText w:val="%7."/>
      <w:lvlJc w:val="left"/>
      <w:pPr>
        <w:ind w:left="5040" w:hanging="360"/>
      </w:pPr>
    </w:lvl>
    <w:lvl w:ilvl="7" w:tplc="AD80A904">
      <w:start w:val="1"/>
      <w:numFmt w:val="lowerLetter"/>
      <w:lvlText w:val="%8."/>
      <w:lvlJc w:val="left"/>
      <w:pPr>
        <w:ind w:left="5760" w:hanging="360"/>
      </w:pPr>
    </w:lvl>
    <w:lvl w:ilvl="8" w:tplc="907A04EC">
      <w:start w:val="1"/>
      <w:numFmt w:val="lowerRoman"/>
      <w:lvlText w:val="%9."/>
      <w:lvlJc w:val="right"/>
      <w:pPr>
        <w:ind w:left="6480" w:hanging="180"/>
      </w:pPr>
    </w:lvl>
  </w:abstractNum>
  <w:abstractNum w:abstractNumId="29" w15:restartNumberingAfterBreak="0">
    <w:nsid w:val="77AF3B9C"/>
    <w:multiLevelType w:val="multilevel"/>
    <w:tmpl w:val="A4D61D3C"/>
    <w:lvl w:ilvl="0">
      <w:start w:val="11"/>
      <w:numFmt w:val="decimal"/>
      <w:lvlText w:val="Section %1)"/>
      <w:lvlJc w:val="left"/>
      <w:pPr>
        <w:tabs>
          <w:tab w:val="num" w:pos="360"/>
        </w:tabs>
        <w:ind w:left="360" w:hanging="360"/>
      </w:pPr>
      <w:rPr>
        <w:rFonts w:hint="default"/>
        <w:b/>
        <w:i w:val="0"/>
        <w:u w:val="none"/>
      </w:rPr>
    </w:lvl>
    <w:lvl w:ilvl="1">
      <w:start w:val="5"/>
      <w:numFmt w:val="lowerLetter"/>
      <w:lvlText w:val="%2)"/>
      <w:lvlJc w:val="left"/>
      <w:pPr>
        <w:tabs>
          <w:tab w:val="num" w:pos="720"/>
        </w:tabs>
        <w:ind w:left="720" w:hanging="360"/>
      </w:pPr>
      <w:rPr>
        <w:rFonts w:hint="default"/>
        <w:i w:val="0"/>
      </w:rPr>
    </w:lvl>
    <w:lvl w:ilvl="2">
      <w:start w:val="1"/>
      <w:numFmt w:val="lowerRoman"/>
      <w:lvlText w:val="%3)"/>
      <w:lvlJc w:val="left"/>
      <w:pPr>
        <w:tabs>
          <w:tab w:val="num" w:pos="1080"/>
        </w:tabs>
        <w:ind w:left="1080" w:hanging="360"/>
      </w:pPr>
      <w:rPr>
        <w:rFonts w:hint="default"/>
        <w:i w:val="0"/>
      </w:rPr>
    </w:lvl>
    <w:lvl w:ilvl="3">
      <w:start w:val="1"/>
      <w:numFmt w:val="upperLetter"/>
      <w:lvlText w:val="(%4)"/>
      <w:lvlJc w:val="left"/>
      <w:pPr>
        <w:tabs>
          <w:tab w:val="num" w:pos="1440"/>
        </w:tabs>
        <w:ind w:left="1440" w:hanging="360"/>
      </w:pPr>
      <w:rPr>
        <w:rFonts w:hint="default"/>
        <w:i w:val="0"/>
      </w:rPr>
    </w:lvl>
    <w:lvl w:ilvl="4">
      <w:start w:val="1"/>
      <w:numFmt w:val="upperRoman"/>
      <w:lvlText w:val="(%5)"/>
      <w:lvlJc w:val="left"/>
      <w:pPr>
        <w:tabs>
          <w:tab w:val="num" w:pos="1800"/>
        </w:tabs>
        <w:ind w:left="1800" w:hanging="360"/>
      </w:pPr>
      <w:rPr>
        <w:rFonts w:hint="default"/>
        <w:i w:val="0"/>
      </w:rPr>
    </w:lvl>
    <w:lvl w:ilvl="5">
      <w:start w:val="1"/>
      <w:numFmt w:val="lowerRoman"/>
      <w:lvlText w:val="(%6)"/>
      <w:lvlJc w:val="left"/>
      <w:pPr>
        <w:tabs>
          <w:tab w:val="num" w:pos="2160"/>
        </w:tabs>
        <w:ind w:left="2160" w:hanging="360"/>
      </w:pPr>
      <w:rPr>
        <w:rFonts w:hint="default"/>
      </w:rPr>
    </w:lvl>
    <w:lvl w:ilvl="6">
      <w:start w:val="3"/>
      <w:numFmt w:val="decimal"/>
      <w:lvlText w:val="%7."/>
      <w:lvlJc w:val="left"/>
      <w:pPr>
        <w:tabs>
          <w:tab w:val="num" w:pos="2160"/>
        </w:tabs>
        <w:ind w:left="432" w:hanging="432"/>
      </w:pPr>
      <w:rPr>
        <w:rFonts w:hint="default"/>
      </w:rPr>
    </w:lvl>
    <w:lvl w:ilvl="7">
      <w:start w:val="1"/>
      <w:numFmt w:val="lowerLetter"/>
      <w:lvlText w:val="%8."/>
      <w:lvlJc w:val="left"/>
      <w:pPr>
        <w:tabs>
          <w:tab w:val="num" w:pos="2880"/>
        </w:tabs>
        <w:ind w:left="10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7A916FEF"/>
    <w:multiLevelType w:val="hybridMultilevel"/>
    <w:tmpl w:val="A6A6A566"/>
    <w:lvl w:ilvl="0" w:tplc="B3B4AC7E">
      <w:start w:val="3"/>
      <w:numFmt w:val="decimal"/>
      <w:lvlText w:val="%1."/>
      <w:lvlJc w:val="left"/>
      <w:pPr>
        <w:ind w:left="454"/>
      </w:pPr>
      <w:rPr>
        <w:rFonts w:hint="default" w:ascii="Times New Roman" w:hAnsi="Times New Roman" w:eastAsia="Verdana" w:cs="Times New Roman"/>
        <w:b w:val="0"/>
        <w:i w:val="0"/>
        <w:strike w:val="0"/>
        <w:dstrike w:val="0"/>
        <w:color w:val="000000"/>
        <w:sz w:val="22"/>
        <w:szCs w:val="22"/>
        <w:u w:val="none" w:color="000000"/>
        <w:bdr w:val="none" w:color="auto" w:sz="0" w:space="0"/>
        <w:shd w:val="clear" w:color="auto" w:fill="auto"/>
        <w:vertAlign w:val="baseline"/>
      </w:rPr>
    </w:lvl>
    <w:lvl w:ilvl="1" w:tplc="A5B6B86C">
      <w:start w:val="1"/>
      <w:numFmt w:val="lowerLetter"/>
      <w:lvlText w:val="%2"/>
      <w:lvlJc w:val="left"/>
      <w:pPr>
        <w:ind w:left="108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2" w:tplc="866C462E">
      <w:start w:val="1"/>
      <w:numFmt w:val="lowerRoman"/>
      <w:lvlText w:val="%3"/>
      <w:lvlJc w:val="left"/>
      <w:pPr>
        <w:ind w:left="180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3" w:tplc="D80CC1A4">
      <w:start w:val="1"/>
      <w:numFmt w:val="decimal"/>
      <w:lvlText w:val="%4"/>
      <w:lvlJc w:val="left"/>
      <w:pPr>
        <w:ind w:left="252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4" w:tplc="30DE397A">
      <w:start w:val="1"/>
      <w:numFmt w:val="lowerLetter"/>
      <w:lvlText w:val="%5"/>
      <w:lvlJc w:val="left"/>
      <w:pPr>
        <w:ind w:left="324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5" w:tplc="49B28510">
      <w:start w:val="1"/>
      <w:numFmt w:val="lowerRoman"/>
      <w:lvlText w:val="%6"/>
      <w:lvlJc w:val="left"/>
      <w:pPr>
        <w:ind w:left="396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6" w:tplc="57A24658">
      <w:start w:val="1"/>
      <w:numFmt w:val="decimal"/>
      <w:lvlText w:val="%7"/>
      <w:lvlJc w:val="left"/>
      <w:pPr>
        <w:ind w:left="468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7" w:tplc="F85ED456">
      <w:start w:val="1"/>
      <w:numFmt w:val="lowerLetter"/>
      <w:lvlText w:val="%8"/>
      <w:lvlJc w:val="left"/>
      <w:pPr>
        <w:ind w:left="540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8" w:tplc="5FDE2E94">
      <w:start w:val="1"/>
      <w:numFmt w:val="lowerRoman"/>
      <w:lvlText w:val="%9"/>
      <w:lvlJc w:val="left"/>
      <w:pPr>
        <w:ind w:left="612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abstractNum>
  <w:num w:numId="36">
    <w:abstractNumId w:val="33"/>
  </w:num>
  <w:num w:numId="35">
    <w:abstractNumId w:val="32"/>
  </w:num>
  <w:num w:numId="34">
    <w:abstractNumId w:val="31"/>
  </w:num>
  <w:num w:numId="1" w16cid:durableId="1134559980">
    <w:abstractNumId w:val="28"/>
  </w:num>
  <w:num w:numId="2" w16cid:durableId="1031758819">
    <w:abstractNumId w:val="23"/>
  </w:num>
  <w:num w:numId="3" w16cid:durableId="763844032">
    <w:abstractNumId w:val="2"/>
  </w:num>
  <w:num w:numId="4" w16cid:durableId="1375739841">
    <w:abstractNumId w:val="24"/>
  </w:num>
  <w:num w:numId="5" w16cid:durableId="1903056416">
    <w:abstractNumId w:val="22"/>
  </w:num>
  <w:num w:numId="6" w16cid:durableId="10402852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386095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89145753">
    <w:abstractNumId w:val="16"/>
  </w:num>
  <w:num w:numId="9" w16cid:durableId="474182831">
    <w:abstractNumId w:val="9"/>
  </w:num>
  <w:num w:numId="10" w16cid:durableId="1824589183">
    <w:abstractNumId w:val="4"/>
  </w:num>
  <w:num w:numId="11" w16cid:durableId="410271689">
    <w:abstractNumId w:val="26"/>
  </w:num>
  <w:num w:numId="12" w16cid:durableId="497497515">
    <w:abstractNumId w:val="26"/>
    <w:lvlOverride w:ilvl="0">
      <w:startOverride w:val="1"/>
    </w:lvlOverride>
  </w:num>
  <w:num w:numId="13" w16cid:durableId="1689062408">
    <w:abstractNumId w:val="5"/>
  </w:num>
  <w:num w:numId="14" w16cid:durableId="522406040">
    <w:abstractNumId w:val="10"/>
  </w:num>
  <w:num w:numId="15" w16cid:durableId="1015769487">
    <w:abstractNumId w:val="8"/>
  </w:num>
  <w:num w:numId="16" w16cid:durableId="1360276663">
    <w:abstractNumId w:val="18"/>
  </w:num>
  <w:num w:numId="17" w16cid:durableId="815416182">
    <w:abstractNumId w:val="7"/>
  </w:num>
  <w:num w:numId="18" w16cid:durableId="1258053432">
    <w:abstractNumId w:val="21"/>
  </w:num>
  <w:num w:numId="19" w16cid:durableId="863135715">
    <w:abstractNumId w:val="14"/>
  </w:num>
  <w:num w:numId="20" w16cid:durableId="993947183">
    <w:abstractNumId w:val="29"/>
  </w:num>
  <w:num w:numId="21" w16cid:durableId="1218511435">
    <w:abstractNumId w:val="25"/>
  </w:num>
  <w:num w:numId="22" w16cid:durableId="1180631200">
    <w:abstractNumId w:val="19"/>
  </w:num>
  <w:num w:numId="23" w16cid:durableId="1634560490">
    <w:abstractNumId w:val="30"/>
  </w:num>
  <w:num w:numId="24" w16cid:durableId="119341421">
    <w:abstractNumId w:val="11"/>
  </w:num>
  <w:num w:numId="25" w16cid:durableId="502162671">
    <w:abstractNumId w:val="1"/>
  </w:num>
  <w:num w:numId="26" w16cid:durableId="561525857">
    <w:abstractNumId w:val="3"/>
  </w:num>
  <w:num w:numId="27" w16cid:durableId="7218895">
    <w:abstractNumId w:val="27"/>
  </w:num>
  <w:num w:numId="28" w16cid:durableId="11222622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52342057">
    <w:abstractNumId w:val="13"/>
  </w:num>
  <w:num w:numId="30" w16cid:durableId="644044207">
    <w:abstractNumId w:val="17"/>
  </w:num>
  <w:num w:numId="31" w16cid:durableId="416679313">
    <w:abstractNumId w:val="0"/>
  </w:num>
  <w:num w:numId="32" w16cid:durableId="946546578">
    <w:abstractNumId w:val="15"/>
  </w:num>
  <w:num w:numId="33" w16cid:durableId="1925601502">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trackRevisions w:val="false"/>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MDocumentId" w:val="AP_DMS!438675056.5"/>
    <w:docVar w:name="DMDocumentLibraryName" w:val="AP_DMS"/>
    <w:docVar w:name="DMReference" w:val="438675056-v5\AP_DMS"/>
    <w:docVar w:name="OfficeIni" w:val="Tokyo - ENGLISH.ini"/>
  </w:docVars>
  <w:rsids>
    <w:rsidRoot w:val="004324EC"/>
    <w:rsid w:val="000011EE"/>
    <w:rsid w:val="00002A3C"/>
    <w:rsid w:val="00005B71"/>
    <w:rsid w:val="000130D5"/>
    <w:rsid w:val="000307C6"/>
    <w:rsid w:val="000311F4"/>
    <w:rsid w:val="00033014"/>
    <w:rsid w:val="0003309B"/>
    <w:rsid w:val="00033A26"/>
    <w:rsid w:val="00033D55"/>
    <w:rsid w:val="000504E8"/>
    <w:rsid w:val="00050FBC"/>
    <w:rsid w:val="00062412"/>
    <w:rsid w:val="000624AA"/>
    <w:rsid w:val="00063045"/>
    <w:rsid w:val="000710EE"/>
    <w:rsid w:val="000739B7"/>
    <w:rsid w:val="0009132A"/>
    <w:rsid w:val="00095344"/>
    <w:rsid w:val="00097194"/>
    <w:rsid w:val="000A4572"/>
    <w:rsid w:val="000A6631"/>
    <w:rsid w:val="000A7339"/>
    <w:rsid w:val="000B3889"/>
    <w:rsid w:val="000C43F5"/>
    <w:rsid w:val="000D19AE"/>
    <w:rsid w:val="000D4E69"/>
    <w:rsid w:val="000D68FD"/>
    <w:rsid w:val="000F2D7A"/>
    <w:rsid w:val="000F3F1A"/>
    <w:rsid w:val="0010216A"/>
    <w:rsid w:val="00111211"/>
    <w:rsid w:val="00114368"/>
    <w:rsid w:val="001176F5"/>
    <w:rsid w:val="00117D8E"/>
    <w:rsid w:val="00122E3F"/>
    <w:rsid w:val="001329BB"/>
    <w:rsid w:val="00150A28"/>
    <w:rsid w:val="00154E3A"/>
    <w:rsid w:val="001609B1"/>
    <w:rsid w:val="00167080"/>
    <w:rsid w:val="001722A2"/>
    <w:rsid w:val="001838E6"/>
    <w:rsid w:val="001845CF"/>
    <w:rsid w:val="00186DAF"/>
    <w:rsid w:val="00193EC3"/>
    <w:rsid w:val="0019442A"/>
    <w:rsid w:val="00194AC1"/>
    <w:rsid w:val="001961D2"/>
    <w:rsid w:val="001A0C51"/>
    <w:rsid w:val="001A6123"/>
    <w:rsid w:val="001A7408"/>
    <w:rsid w:val="001B0301"/>
    <w:rsid w:val="001B4958"/>
    <w:rsid w:val="001B768B"/>
    <w:rsid w:val="001D3654"/>
    <w:rsid w:val="001E2AEC"/>
    <w:rsid w:val="001E3874"/>
    <w:rsid w:val="001E4EE4"/>
    <w:rsid w:val="001F014F"/>
    <w:rsid w:val="001F3E8F"/>
    <w:rsid w:val="001F46C8"/>
    <w:rsid w:val="00203E8E"/>
    <w:rsid w:val="00207D93"/>
    <w:rsid w:val="00213F79"/>
    <w:rsid w:val="00216811"/>
    <w:rsid w:val="0022124A"/>
    <w:rsid w:val="002238C6"/>
    <w:rsid w:val="00242053"/>
    <w:rsid w:val="00246FC2"/>
    <w:rsid w:val="002477E9"/>
    <w:rsid w:val="00250A6C"/>
    <w:rsid w:val="002524C5"/>
    <w:rsid w:val="00253167"/>
    <w:rsid w:val="002542D3"/>
    <w:rsid w:val="002650FF"/>
    <w:rsid w:val="00291C23"/>
    <w:rsid w:val="00297E16"/>
    <w:rsid w:val="002A29DB"/>
    <w:rsid w:val="002B1D1B"/>
    <w:rsid w:val="002B71B3"/>
    <w:rsid w:val="002C0F5A"/>
    <w:rsid w:val="002C260E"/>
    <w:rsid w:val="002C6459"/>
    <w:rsid w:val="002D14D6"/>
    <w:rsid w:val="002D77B0"/>
    <w:rsid w:val="002E18D9"/>
    <w:rsid w:val="002E3348"/>
    <w:rsid w:val="002E7A3F"/>
    <w:rsid w:val="002F6CB7"/>
    <w:rsid w:val="0031134A"/>
    <w:rsid w:val="003204A8"/>
    <w:rsid w:val="003233B9"/>
    <w:rsid w:val="00330ED7"/>
    <w:rsid w:val="00331F00"/>
    <w:rsid w:val="00334B2A"/>
    <w:rsid w:val="00337332"/>
    <w:rsid w:val="0034275A"/>
    <w:rsid w:val="0036138B"/>
    <w:rsid w:val="00361BEC"/>
    <w:rsid w:val="00364583"/>
    <w:rsid w:val="0037061E"/>
    <w:rsid w:val="0039653C"/>
    <w:rsid w:val="003A622B"/>
    <w:rsid w:val="003B18B1"/>
    <w:rsid w:val="003B3959"/>
    <w:rsid w:val="003C142F"/>
    <w:rsid w:val="003C7D0C"/>
    <w:rsid w:val="003D0F5A"/>
    <w:rsid w:val="003D241A"/>
    <w:rsid w:val="003D3050"/>
    <w:rsid w:val="003D316B"/>
    <w:rsid w:val="003D46BA"/>
    <w:rsid w:val="003D6BEE"/>
    <w:rsid w:val="003E4EE0"/>
    <w:rsid w:val="003E62F5"/>
    <w:rsid w:val="003F5FA0"/>
    <w:rsid w:val="004033D3"/>
    <w:rsid w:val="00404E07"/>
    <w:rsid w:val="00410986"/>
    <w:rsid w:val="0041331A"/>
    <w:rsid w:val="00416753"/>
    <w:rsid w:val="0041719D"/>
    <w:rsid w:val="00427257"/>
    <w:rsid w:val="0043121E"/>
    <w:rsid w:val="004324EC"/>
    <w:rsid w:val="00432E83"/>
    <w:rsid w:val="004458B5"/>
    <w:rsid w:val="004619E3"/>
    <w:rsid w:val="00464FB1"/>
    <w:rsid w:val="00475E87"/>
    <w:rsid w:val="00491BEE"/>
    <w:rsid w:val="004A4D35"/>
    <w:rsid w:val="004C3393"/>
    <w:rsid w:val="004C530E"/>
    <w:rsid w:val="004C5D95"/>
    <w:rsid w:val="004C7931"/>
    <w:rsid w:val="004D0D31"/>
    <w:rsid w:val="004D14B2"/>
    <w:rsid w:val="004D47B3"/>
    <w:rsid w:val="004D662D"/>
    <w:rsid w:val="004D7CAF"/>
    <w:rsid w:val="004E5812"/>
    <w:rsid w:val="004E6F9B"/>
    <w:rsid w:val="004F1A56"/>
    <w:rsid w:val="004F6092"/>
    <w:rsid w:val="00506CAE"/>
    <w:rsid w:val="00523D4E"/>
    <w:rsid w:val="00524B37"/>
    <w:rsid w:val="00530F72"/>
    <w:rsid w:val="00532D1E"/>
    <w:rsid w:val="0053385B"/>
    <w:rsid w:val="005361D2"/>
    <w:rsid w:val="00542AAB"/>
    <w:rsid w:val="005450CE"/>
    <w:rsid w:val="005452C0"/>
    <w:rsid w:val="00565CA7"/>
    <w:rsid w:val="005737A4"/>
    <w:rsid w:val="0057572B"/>
    <w:rsid w:val="005779BD"/>
    <w:rsid w:val="00577F32"/>
    <w:rsid w:val="0059389D"/>
    <w:rsid w:val="0059443A"/>
    <w:rsid w:val="00596CCD"/>
    <w:rsid w:val="00597CC8"/>
    <w:rsid w:val="005A0264"/>
    <w:rsid w:val="005A4152"/>
    <w:rsid w:val="005A4492"/>
    <w:rsid w:val="005A5B91"/>
    <w:rsid w:val="005A5F2E"/>
    <w:rsid w:val="005A6628"/>
    <w:rsid w:val="005B036E"/>
    <w:rsid w:val="005B5BC1"/>
    <w:rsid w:val="005B6BB6"/>
    <w:rsid w:val="005C07CE"/>
    <w:rsid w:val="005C2AC7"/>
    <w:rsid w:val="005C367E"/>
    <w:rsid w:val="005C7B5C"/>
    <w:rsid w:val="005D4FC4"/>
    <w:rsid w:val="005E634C"/>
    <w:rsid w:val="005F4B42"/>
    <w:rsid w:val="006018AF"/>
    <w:rsid w:val="00612A70"/>
    <w:rsid w:val="00614E4D"/>
    <w:rsid w:val="0061572C"/>
    <w:rsid w:val="00620B38"/>
    <w:rsid w:val="00622871"/>
    <w:rsid w:val="00623B8B"/>
    <w:rsid w:val="00624919"/>
    <w:rsid w:val="006278A8"/>
    <w:rsid w:val="0063215C"/>
    <w:rsid w:val="00640AE8"/>
    <w:rsid w:val="0064420A"/>
    <w:rsid w:val="0065256C"/>
    <w:rsid w:val="006556E3"/>
    <w:rsid w:val="00661C29"/>
    <w:rsid w:val="00675A11"/>
    <w:rsid w:val="006818A8"/>
    <w:rsid w:val="0068459D"/>
    <w:rsid w:val="00684E5B"/>
    <w:rsid w:val="00692870"/>
    <w:rsid w:val="00697FA9"/>
    <w:rsid w:val="006A0CE6"/>
    <w:rsid w:val="006B4D26"/>
    <w:rsid w:val="006B6704"/>
    <w:rsid w:val="006C3A22"/>
    <w:rsid w:val="006C5B09"/>
    <w:rsid w:val="006C5C17"/>
    <w:rsid w:val="006D1160"/>
    <w:rsid w:val="006F3DBB"/>
    <w:rsid w:val="006F469D"/>
    <w:rsid w:val="007103F5"/>
    <w:rsid w:val="00721C21"/>
    <w:rsid w:val="007302EE"/>
    <w:rsid w:val="00733B79"/>
    <w:rsid w:val="00746A0F"/>
    <w:rsid w:val="00746C59"/>
    <w:rsid w:val="00747433"/>
    <w:rsid w:val="00754550"/>
    <w:rsid w:val="00756BD3"/>
    <w:rsid w:val="00762711"/>
    <w:rsid w:val="00763F45"/>
    <w:rsid w:val="007673C8"/>
    <w:rsid w:val="00771C88"/>
    <w:rsid w:val="00773483"/>
    <w:rsid w:val="007771BB"/>
    <w:rsid w:val="00783A2E"/>
    <w:rsid w:val="0078506F"/>
    <w:rsid w:val="007913D7"/>
    <w:rsid w:val="00796647"/>
    <w:rsid w:val="00796AF4"/>
    <w:rsid w:val="007A0F2E"/>
    <w:rsid w:val="007A3B72"/>
    <w:rsid w:val="007B10E4"/>
    <w:rsid w:val="007C0EC5"/>
    <w:rsid w:val="007C1CE2"/>
    <w:rsid w:val="007D18E0"/>
    <w:rsid w:val="007E25AD"/>
    <w:rsid w:val="007E767F"/>
    <w:rsid w:val="007F4BDF"/>
    <w:rsid w:val="007F6C4C"/>
    <w:rsid w:val="00804200"/>
    <w:rsid w:val="0080449A"/>
    <w:rsid w:val="00812F6F"/>
    <w:rsid w:val="00817817"/>
    <w:rsid w:val="00821EFE"/>
    <w:rsid w:val="0082242B"/>
    <w:rsid w:val="008246A6"/>
    <w:rsid w:val="00825AD1"/>
    <w:rsid w:val="00827AA0"/>
    <w:rsid w:val="00830426"/>
    <w:rsid w:val="00830D3E"/>
    <w:rsid w:val="008310B2"/>
    <w:rsid w:val="008334AA"/>
    <w:rsid w:val="008418BF"/>
    <w:rsid w:val="00846476"/>
    <w:rsid w:val="0085481C"/>
    <w:rsid w:val="00854A18"/>
    <w:rsid w:val="00865F0A"/>
    <w:rsid w:val="008775C5"/>
    <w:rsid w:val="0088407A"/>
    <w:rsid w:val="008862F5"/>
    <w:rsid w:val="00893F50"/>
    <w:rsid w:val="008A12D5"/>
    <w:rsid w:val="008B491F"/>
    <w:rsid w:val="008C3E36"/>
    <w:rsid w:val="008C5BB9"/>
    <w:rsid w:val="008D37E4"/>
    <w:rsid w:val="008E5F00"/>
    <w:rsid w:val="008E693E"/>
    <w:rsid w:val="008E7F8B"/>
    <w:rsid w:val="008F0938"/>
    <w:rsid w:val="008F0FF0"/>
    <w:rsid w:val="008F1AA7"/>
    <w:rsid w:val="008F3319"/>
    <w:rsid w:val="0090168E"/>
    <w:rsid w:val="00904000"/>
    <w:rsid w:val="009106B4"/>
    <w:rsid w:val="009118CD"/>
    <w:rsid w:val="00913D12"/>
    <w:rsid w:val="00914935"/>
    <w:rsid w:val="0092236B"/>
    <w:rsid w:val="00922CBB"/>
    <w:rsid w:val="009246A0"/>
    <w:rsid w:val="00926DE0"/>
    <w:rsid w:val="00932425"/>
    <w:rsid w:val="00937E3D"/>
    <w:rsid w:val="00941142"/>
    <w:rsid w:val="00943C9E"/>
    <w:rsid w:val="009454E9"/>
    <w:rsid w:val="0097002C"/>
    <w:rsid w:val="00973579"/>
    <w:rsid w:val="00973DA1"/>
    <w:rsid w:val="00975466"/>
    <w:rsid w:val="009762EE"/>
    <w:rsid w:val="0098278C"/>
    <w:rsid w:val="009859E1"/>
    <w:rsid w:val="009973D1"/>
    <w:rsid w:val="009A2659"/>
    <w:rsid w:val="009A31F0"/>
    <w:rsid w:val="009A393D"/>
    <w:rsid w:val="009A3E65"/>
    <w:rsid w:val="009B74B7"/>
    <w:rsid w:val="009C00A8"/>
    <w:rsid w:val="009C0696"/>
    <w:rsid w:val="009D0A20"/>
    <w:rsid w:val="009D4406"/>
    <w:rsid w:val="009E6D9E"/>
    <w:rsid w:val="009F3488"/>
    <w:rsid w:val="009F56AC"/>
    <w:rsid w:val="009F6C30"/>
    <w:rsid w:val="00A007AA"/>
    <w:rsid w:val="00A060C1"/>
    <w:rsid w:val="00A065B2"/>
    <w:rsid w:val="00A11162"/>
    <w:rsid w:val="00A14236"/>
    <w:rsid w:val="00A1515D"/>
    <w:rsid w:val="00A2040E"/>
    <w:rsid w:val="00A2702D"/>
    <w:rsid w:val="00A336AA"/>
    <w:rsid w:val="00A33E43"/>
    <w:rsid w:val="00A44B82"/>
    <w:rsid w:val="00A4722E"/>
    <w:rsid w:val="00A570BB"/>
    <w:rsid w:val="00A5757B"/>
    <w:rsid w:val="00A64073"/>
    <w:rsid w:val="00A77CC5"/>
    <w:rsid w:val="00A870B4"/>
    <w:rsid w:val="00A97DED"/>
    <w:rsid w:val="00AB072D"/>
    <w:rsid w:val="00AB7B84"/>
    <w:rsid w:val="00AC5609"/>
    <w:rsid w:val="00AD0B48"/>
    <w:rsid w:val="00AD1C8A"/>
    <w:rsid w:val="00AD4F51"/>
    <w:rsid w:val="00AD5728"/>
    <w:rsid w:val="00AE2FDF"/>
    <w:rsid w:val="00AE2FFA"/>
    <w:rsid w:val="00AE4FF4"/>
    <w:rsid w:val="00AE66AC"/>
    <w:rsid w:val="00AE6F6F"/>
    <w:rsid w:val="00AF3C94"/>
    <w:rsid w:val="00AF636A"/>
    <w:rsid w:val="00B06B11"/>
    <w:rsid w:val="00B070AD"/>
    <w:rsid w:val="00B10760"/>
    <w:rsid w:val="00B12084"/>
    <w:rsid w:val="00B13C36"/>
    <w:rsid w:val="00B32AF4"/>
    <w:rsid w:val="00B34C19"/>
    <w:rsid w:val="00B37C2B"/>
    <w:rsid w:val="00B44DD5"/>
    <w:rsid w:val="00B46FD3"/>
    <w:rsid w:val="00B50B63"/>
    <w:rsid w:val="00B5657C"/>
    <w:rsid w:val="00B63623"/>
    <w:rsid w:val="00B674A0"/>
    <w:rsid w:val="00B812C6"/>
    <w:rsid w:val="00B878C0"/>
    <w:rsid w:val="00BA1B9D"/>
    <w:rsid w:val="00BB69B9"/>
    <w:rsid w:val="00BB7C96"/>
    <w:rsid w:val="00BC4437"/>
    <w:rsid w:val="00BC4CE6"/>
    <w:rsid w:val="00BC75CF"/>
    <w:rsid w:val="00BE7C81"/>
    <w:rsid w:val="00C00B91"/>
    <w:rsid w:val="00C02E4E"/>
    <w:rsid w:val="00C104EE"/>
    <w:rsid w:val="00C14AD7"/>
    <w:rsid w:val="00C335C5"/>
    <w:rsid w:val="00C362DB"/>
    <w:rsid w:val="00C36A88"/>
    <w:rsid w:val="00C401F0"/>
    <w:rsid w:val="00C43B40"/>
    <w:rsid w:val="00C518FB"/>
    <w:rsid w:val="00C52CE1"/>
    <w:rsid w:val="00C56BFF"/>
    <w:rsid w:val="00C61163"/>
    <w:rsid w:val="00C67B89"/>
    <w:rsid w:val="00C704FC"/>
    <w:rsid w:val="00C705EA"/>
    <w:rsid w:val="00C742E2"/>
    <w:rsid w:val="00C75531"/>
    <w:rsid w:val="00C82C9F"/>
    <w:rsid w:val="00C8313E"/>
    <w:rsid w:val="00C947AD"/>
    <w:rsid w:val="00C95A05"/>
    <w:rsid w:val="00CA20AE"/>
    <w:rsid w:val="00CA5197"/>
    <w:rsid w:val="00CB1C47"/>
    <w:rsid w:val="00CB2E5B"/>
    <w:rsid w:val="00CB36E5"/>
    <w:rsid w:val="00CB40C2"/>
    <w:rsid w:val="00CB5EB5"/>
    <w:rsid w:val="00CB6602"/>
    <w:rsid w:val="00CC12CF"/>
    <w:rsid w:val="00CC466A"/>
    <w:rsid w:val="00CC7FCE"/>
    <w:rsid w:val="00CD1FAC"/>
    <w:rsid w:val="00CD2D02"/>
    <w:rsid w:val="00CD3CBD"/>
    <w:rsid w:val="00CD4369"/>
    <w:rsid w:val="00CD5286"/>
    <w:rsid w:val="00CD7E79"/>
    <w:rsid w:val="00CE6D03"/>
    <w:rsid w:val="00CF272E"/>
    <w:rsid w:val="00CF5BA3"/>
    <w:rsid w:val="00D01790"/>
    <w:rsid w:val="00D03DA6"/>
    <w:rsid w:val="00D05447"/>
    <w:rsid w:val="00D06C50"/>
    <w:rsid w:val="00D11877"/>
    <w:rsid w:val="00D11AAB"/>
    <w:rsid w:val="00D216FC"/>
    <w:rsid w:val="00D2275A"/>
    <w:rsid w:val="00D24C30"/>
    <w:rsid w:val="00D252C0"/>
    <w:rsid w:val="00D32237"/>
    <w:rsid w:val="00D322A2"/>
    <w:rsid w:val="00D329A7"/>
    <w:rsid w:val="00D3307D"/>
    <w:rsid w:val="00D3355D"/>
    <w:rsid w:val="00D470A5"/>
    <w:rsid w:val="00D6460E"/>
    <w:rsid w:val="00D67335"/>
    <w:rsid w:val="00D70F41"/>
    <w:rsid w:val="00D8073D"/>
    <w:rsid w:val="00D80D8B"/>
    <w:rsid w:val="00D818CC"/>
    <w:rsid w:val="00D8498B"/>
    <w:rsid w:val="00D90B81"/>
    <w:rsid w:val="00D945CD"/>
    <w:rsid w:val="00D9572B"/>
    <w:rsid w:val="00DA1567"/>
    <w:rsid w:val="00DA7382"/>
    <w:rsid w:val="00DA75DD"/>
    <w:rsid w:val="00DA7C66"/>
    <w:rsid w:val="00DB502A"/>
    <w:rsid w:val="00DB6A53"/>
    <w:rsid w:val="00DC0156"/>
    <w:rsid w:val="00DD2EBE"/>
    <w:rsid w:val="00DF22E5"/>
    <w:rsid w:val="00DF294C"/>
    <w:rsid w:val="00E0026C"/>
    <w:rsid w:val="00E04C2D"/>
    <w:rsid w:val="00E1004C"/>
    <w:rsid w:val="00E15AFB"/>
    <w:rsid w:val="00E214A4"/>
    <w:rsid w:val="00E2471A"/>
    <w:rsid w:val="00E255B7"/>
    <w:rsid w:val="00E26DEB"/>
    <w:rsid w:val="00E317D7"/>
    <w:rsid w:val="00E41CE2"/>
    <w:rsid w:val="00E6401E"/>
    <w:rsid w:val="00E7014A"/>
    <w:rsid w:val="00E804F2"/>
    <w:rsid w:val="00E85E49"/>
    <w:rsid w:val="00E92364"/>
    <w:rsid w:val="00E952A7"/>
    <w:rsid w:val="00E97FCF"/>
    <w:rsid w:val="00EA12D0"/>
    <w:rsid w:val="00EA29A2"/>
    <w:rsid w:val="00EA5149"/>
    <w:rsid w:val="00EB1443"/>
    <w:rsid w:val="00EB183F"/>
    <w:rsid w:val="00EB4F54"/>
    <w:rsid w:val="00EB5829"/>
    <w:rsid w:val="00EB6633"/>
    <w:rsid w:val="00EB673B"/>
    <w:rsid w:val="00EB71E7"/>
    <w:rsid w:val="00EC0E3F"/>
    <w:rsid w:val="00EC1B92"/>
    <w:rsid w:val="00EC282A"/>
    <w:rsid w:val="00EC6C23"/>
    <w:rsid w:val="00ED2C2F"/>
    <w:rsid w:val="00ED3928"/>
    <w:rsid w:val="00EE0877"/>
    <w:rsid w:val="00EE2AC4"/>
    <w:rsid w:val="00EE3D3F"/>
    <w:rsid w:val="00EE54C7"/>
    <w:rsid w:val="00EE7ED4"/>
    <w:rsid w:val="00EF366A"/>
    <w:rsid w:val="00EF5DC4"/>
    <w:rsid w:val="00EF7673"/>
    <w:rsid w:val="00EF7E30"/>
    <w:rsid w:val="00F00F50"/>
    <w:rsid w:val="00F01B63"/>
    <w:rsid w:val="00F02766"/>
    <w:rsid w:val="00F06EAE"/>
    <w:rsid w:val="00F1305B"/>
    <w:rsid w:val="00F17264"/>
    <w:rsid w:val="00F320EA"/>
    <w:rsid w:val="00F33704"/>
    <w:rsid w:val="00F3720A"/>
    <w:rsid w:val="00F43541"/>
    <w:rsid w:val="00F60F47"/>
    <w:rsid w:val="00F67CDD"/>
    <w:rsid w:val="00F71691"/>
    <w:rsid w:val="00F735BF"/>
    <w:rsid w:val="00F73A50"/>
    <w:rsid w:val="00F77F5E"/>
    <w:rsid w:val="00F8201C"/>
    <w:rsid w:val="00F8318C"/>
    <w:rsid w:val="00F835A3"/>
    <w:rsid w:val="00F85650"/>
    <w:rsid w:val="00F91E6F"/>
    <w:rsid w:val="00F93472"/>
    <w:rsid w:val="00FA6CFE"/>
    <w:rsid w:val="00FA7B8E"/>
    <w:rsid w:val="00FB27CE"/>
    <w:rsid w:val="00FB2D78"/>
    <w:rsid w:val="00FB55B8"/>
    <w:rsid w:val="00FB5CDD"/>
    <w:rsid w:val="00FC0919"/>
    <w:rsid w:val="00FC2D6E"/>
    <w:rsid w:val="00FC73C1"/>
    <w:rsid w:val="00FD6D2D"/>
    <w:rsid w:val="00FD72F6"/>
    <w:rsid w:val="00FE63FD"/>
    <w:rsid w:val="00FE6F76"/>
    <w:rsid w:val="00FF5DDE"/>
    <w:rsid w:val="02362D85"/>
    <w:rsid w:val="0404C732"/>
    <w:rsid w:val="04D77FF2"/>
    <w:rsid w:val="068C81A9"/>
    <w:rsid w:val="06B6FCC6"/>
    <w:rsid w:val="07A443D0"/>
    <w:rsid w:val="08717999"/>
    <w:rsid w:val="09F43D92"/>
    <w:rsid w:val="0D2FCF43"/>
    <w:rsid w:val="0D9219C1"/>
    <w:rsid w:val="0E9738D0"/>
    <w:rsid w:val="125F76DC"/>
    <w:rsid w:val="1429F3B2"/>
    <w:rsid w:val="14AD7C3E"/>
    <w:rsid w:val="16440CD7"/>
    <w:rsid w:val="17470826"/>
    <w:rsid w:val="17D98CB0"/>
    <w:rsid w:val="19D18B1B"/>
    <w:rsid w:val="1DDD9BA3"/>
    <w:rsid w:val="1F46142A"/>
    <w:rsid w:val="1FC93AC6"/>
    <w:rsid w:val="2056BB10"/>
    <w:rsid w:val="25BA5DEC"/>
    <w:rsid w:val="2786FD3F"/>
    <w:rsid w:val="296D9602"/>
    <w:rsid w:val="2E5E4A07"/>
    <w:rsid w:val="2FA64E95"/>
    <w:rsid w:val="30AB064A"/>
    <w:rsid w:val="30CCD419"/>
    <w:rsid w:val="3238FAB8"/>
    <w:rsid w:val="3259239C"/>
    <w:rsid w:val="3321B756"/>
    <w:rsid w:val="34356B1C"/>
    <w:rsid w:val="362E7261"/>
    <w:rsid w:val="3638E10F"/>
    <w:rsid w:val="38254167"/>
    <w:rsid w:val="389CEFD2"/>
    <w:rsid w:val="3981519A"/>
    <w:rsid w:val="3C4AE174"/>
    <w:rsid w:val="3D7060F5"/>
    <w:rsid w:val="40CD53F9"/>
    <w:rsid w:val="40FCF148"/>
    <w:rsid w:val="410D21BB"/>
    <w:rsid w:val="42C2DCC8"/>
    <w:rsid w:val="47064E79"/>
    <w:rsid w:val="474A791A"/>
    <w:rsid w:val="4AA57E9B"/>
    <w:rsid w:val="4BADD24F"/>
    <w:rsid w:val="51889A9A"/>
    <w:rsid w:val="53FCC031"/>
    <w:rsid w:val="53FDB3C9"/>
    <w:rsid w:val="54EE3BB0"/>
    <w:rsid w:val="569FFE94"/>
    <w:rsid w:val="5B9491EE"/>
    <w:rsid w:val="5D012BAB"/>
    <w:rsid w:val="5F5C5AF1"/>
    <w:rsid w:val="5F954545"/>
    <w:rsid w:val="5FC6389E"/>
    <w:rsid w:val="607991C3"/>
    <w:rsid w:val="63A5C068"/>
    <w:rsid w:val="64395148"/>
    <w:rsid w:val="64EE7229"/>
    <w:rsid w:val="65663E89"/>
    <w:rsid w:val="66A50381"/>
    <w:rsid w:val="66E02827"/>
    <w:rsid w:val="69090A99"/>
    <w:rsid w:val="69DA8BC5"/>
    <w:rsid w:val="6D78D61E"/>
    <w:rsid w:val="6E28A850"/>
    <w:rsid w:val="72E1BEA6"/>
    <w:rsid w:val="7351556E"/>
    <w:rsid w:val="73EF7D18"/>
    <w:rsid w:val="753C5882"/>
    <w:rsid w:val="75698583"/>
    <w:rsid w:val="77FDAA6E"/>
    <w:rsid w:val="788705A8"/>
    <w:rsid w:val="7A8FF03E"/>
    <w:rsid w:val="7C6914B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47B0CF"/>
  <w15:chartTrackingRefBased/>
  <w15:docId w15:val="{0DB11786-EDBB-423D-87F8-32E4AAAD4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eastAsia="MS Mincho" w:asciiTheme="minorHAnsi" w:hAnsiTheme="minorHAnsi" w:cstheme="minorBidi"/>
        <w:sz w:val="22"/>
        <w:szCs w:val="22"/>
        <w:lang w:val="ja-JP" w:eastAsia="ja-JP" w:bidi="ja-JP"/>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4"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iPriority="0" w:semiHidden="1" w:unhideWhenUsed="1"/>
    <w:lsdException w:name="Note Heading" w:semiHidden="1" w:unhideWhenUsed="1"/>
    <w:lsdException w:name="Body Text 2" w:semiHidden="1" w:unhideWhenUsed="1"/>
    <w:lsdException w:name="Body Text 3" w:semiHidden="1" w:unhideWhenUsed="1"/>
    <w:lsdException w:name="Body Text Indent 2" w:uiPriority="0"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324EC"/>
  </w:style>
  <w:style w:type="paragraph" w:styleId="Heading1">
    <w:name w:val="heading 1"/>
    <w:basedOn w:val="Normal"/>
    <w:next w:val="Normal"/>
    <w:link w:val="Heading1Char"/>
    <w:uiPriority w:val="9"/>
    <w:qFormat/>
    <w:rsid w:val="0039653C"/>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4"/>
    <w:unhideWhenUsed/>
    <w:qFormat/>
    <w:rsid w:val="004324EC"/>
    <w:pPr>
      <w:spacing w:after="0" w:line="240" w:lineRule="auto"/>
      <w:contextualSpacing/>
      <w:jc w:val="center"/>
      <w:outlineLvl w:val="1"/>
    </w:pPr>
    <w:rPr>
      <w:rFonts w:ascii="Times New Roman" w:hAnsi="Times New Roman" w:cs="Times New Roman"/>
      <w:b/>
      <w:bCs/>
      <w:sz w:val="28"/>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4324EC"/>
    <w:pPr>
      <w:tabs>
        <w:tab w:val="center" w:pos="4680"/>
        <w:tab w:val="right" w:pos="9360"/>
      </w:tabs>
      <w:spacing w:after="0" w:line="240" w:lineRule="auto"/>
    </w:pPr>
  </w:style>
  <w:style w:type="character" w:styleId="HeaderChar" w:customStyle="1">
    <w:name w:val="Header Char"/>
    <w:basedOn w:val="DefaultParagraphFont"/>
    <w:link w:val="Header"/>
    <w:uiPriority w:val="99"/>
    <w:rsid w:val="004324EC"/>
  </w:style>
  <w:style w:type="paragraph" w:styleId="Footer">
    <w:name w:val="footer"/>
    <w:basedOn w:val="Normal"/>
    <w:link w:val="FooterChar"/>
    <w:uiPriority w:val="99"/>
    <w:unhideWhenUsed/>
    <w:rsid w:val="004324EC"/>
    <w:pPr>
      <w:tabs>
        <w:tab w:val="center" w:pos="4680"/>
        <w:tab w:val="right" w:pos="9360"/>
      </w:tabs>
      <w:spacing w:after="0" w:line="240" w:lineRule="auto"/>
    </w:pPr>
  </w:style>
  <w:style w:type="character" w:styleId="FooterChar" w:customStyle="1">
    <w:name w:val="Footer Char"/>
    <w:basedOn w:val="DefaultParagraphFont"/>
    <w:link w:val="Footer"/>
    <w:uiPriority w:val="99"/>
    <w:rsid w:val="004324EC"/>
  </w:style>
  <w:style w:type="character" w:styleId="Heading2Char" w:customStyle="1">
    <w:name w:val="Heading 2 Char"/>
    <w:basedOn w:val="DefaultParagraphFont"/>
    <w:link w:val="Heading2"/>
    <w:uiPriority w:val="4"/>
    <w:rsid w:val="004324EC"/>
    <w:rPr>
      <w:rFonts w:ascii="Times New Roman" w:hAnsi="Times New Roman" w:cs="Times New Roman"/>
      <w:b/>
      <w:bCs/>
      <w:sz w:val="28"/>
      <w:szCs w:val="24"/>
    </w:rPr>
  </w:style>
  <w:style w:type="paragraph" w:styleId="ListParagraph">
    <w:name w:val="List Paragraph"/>
    <w:basedOn w:val="Normal"/>
    <w:link w:val="ListParagraphChar"/>
    <w:uiPriority w:val="34"/>
    <w:qFormat/>
    <w:rsid w:val="004324EC"/>
    <w:pPr>
      <w:spacing w:after="0" w:line="240" w:lineRule="auto"/>
      <w:ind w:left="720"/>
      <w:contextualSpacing/>
    </w:pPr>
    <w:rPr>
      <w:rFonts w:ascii="Calibri" w:hAnsi="Calibri" w:cs="Calibri"/>
    </w:rPr>
  </w:style>
  <w:style w:type="paragraph" w:styleId="FootnoteText">
    <w:name w:val="footnote text"/>
    <w:basedOn w:val="Normal"/>
    <w:link w:val="FootnoteTextChar"/>
    <w:uiPriority w:val="99"/>
    <w:unhideWhenUsed/>
    <w:rsid w:val="004324EC"/>
    <w:pPr>
      <w:spacing w:after="0" w:line="240" w:lineRule="auto"/>
    </w:pPr>
    <w:rPr>
      <w:rFonts w:ascii="Calibri" w:hAnsi="Calibri" w:cs="Calibri"/>
      <w:sz w:val="20"/>
      <w:szCs w:val="20"/>
    </w:rPr>
  </w:style>
  <w:style w:type="character" w:styleId="FootnoteTextChar" w:customStyle="1">
    <w:name w:val="Footnote Text Char"/>
    <w:basedOn w:val="DefaultParagraphFont"/>
    <w:link w:val="FootnoteText"/>
    <w:uiPriority w:val="99"/>
    <w:rsid w:val="004324EC"/>
    <w:rPr>
      <w:rFonts w:ascii="Calibri" w:hAnsi="Calibri" w:cs="Calibri"/>
      <w:sz w:val="20"/>
      <w:szCs w:val="20"/>
    </w:rPr>
  </w:style>
  <w:style w:type="character" w:styleId="FootnoteReference">
    <w:name w:val="footnote reference"/>
    <w:basedOn w:val="DefaultParagraphFont"/>
    <w:uiPriority w:val="99"/>
    <w:unhideWhenUsed/>
    <w:rsid w:val="004324EC"/>
    <w:rPr>
      <w:vertAlign w:val="superscript"/>
    </w:rPr>
  </w:style>
  <w:style w:type="paragraph" w:styleId="BodyTextIndent">
    <w:name w:val="Body Text Indent"/>
    <w:basedOn w:val="Normal"/>
    <w:link w:val="BodyTextIndentChar"/>
    <w:uiPriority w:val="99"/>
    <w:semiHidden/>
    <w:unhideWhenUsed/>
    <w:rsid w:val="004324EC"/>
    <w:pPr>
      <w:spacing w:after="120"/>
      <w:ind w:left="360"/>
    </w:pPr>
  </w:style>
  <w:style w:type="character" w:styleId="BodyTextIndentChar" w:customStyle="1">
    <w:name w:val="Body Text Indent Char"/>
    <w:basedOn w:val="DefaultParagraphFont"/>
    <w:link w:val="BodyTextIndent"/>
    <w:uiPriority w:val="99"/>
    <w:semiHidden/>
    <w:rsid w:val="004324EC"/>
  </w:style>
  <w:style w:type="paragraph" w:styleId="BodyTextFirstIndent2">
    <w:name w:val="Body Text First Indent 2"/>
    <w:basedOn w:val="BodyTextFirstIndent"/>
    <w:link w:val="BodyTextFirstIndent2Char"/>
    <w:rsid w:val="004324EC"/>
    <w:pPr>
      <w:spacing w:after="0" w:line="480" w:lineRule="auto"/>
      <w:ind w:firstLine="1440"/>
      <w:contextualSpacing/>
    </w:pPr>
    <w:rPr>
      <w:szCs w:val="24"/>
    </w:rPr>
  </w:style>
  <w:style w:type="character" w:styleId="BodyTextFirstIndent2Char" w:customStyle="1">
    <w:name w:val="Body Text First Indent 2 Char"/>
    <w:basedOn w:val="BodyTextIndentChar"/>
    <w:link w:val="BodyTextFirstIndent2"/>
    <w:rsid w:val="004324EC"/>
    <w:rPr>
      <w:szCs w:val="24"/>
    </w:rPr>
  </w:style>
  <w:style w:type="paragraph" w:styleId="BodyTextIndent2">
    <w:name w:val="Body Text Indent 2"/>
    <w:basedOn w:val="BodyTextIndent"/>
    <w:link w:val="BodyTextIndent2Char"/>
    <w:rsid w:val="004324EC"/>
    <w:pPr>
      <w:spacing w:after="0" w:line="480" w:lineRule="auto"/>
      <w:ind w:left="1440"/>
    </w:pPr>
    <w:rPr>
      <w:sz w:val="24"/>
      <w:szCs w:val="24"/>
    </w:rPr>
  </w:style>
  <w:style w:type="character" w:styleId="BodyTextIndent2Char" w:customStyle="1">
    <w:name w:val="Body Text Indent 2 Char"/>
    <w:basedOn w:val="DefaultParagraphFont"/>
    <w:link w:val="BodyTextIndent2"/>
    <w:rsid w:val="004324EC"/>
    <w:rPr>
      <w:sz w:val="24"/>
      <w:szCs w:val="24"/>
    </w:rPr>
  </w:style>
  <w:style w:type="character" w:styleId="Hyperlink">
    <w:name w:val="Hyperlink"/>
    <w:basedOn w:val="DefaultParagraphFont"/>
    <w:uiPriority w:val="99"/>
    <w:unhideWhenUsed/>
    <w:rsid w:val="004324EC"/>
    <w:rPr>
      <w:color w:val="0563C1" w:themeColor="hyperlink"/>
      <w:u w:val="single"/>
    </w:rPr>
  </w:style>
  <w:style w:type="character" w:styleId="CommentReference">
    <w:name w:val="annotation reference"/>
    <w:uiPriority w:val="99"/>
    <w:rsid w:val="004324EC"/>
    <w:rPr>
      <w:sz w:val="16"/>
      <w:szCs w:val="16"/>
    </w:rPr>
  </w:style>
  <w:style w:type="character" w:styleId="ListParagraphChar" w:customStyle="1">
    <w:name w:val="List Paragraph Char"/>
    <w:basedOn w:val="DefaultParagraphFont"/>
    <w:link w:val="ListParagraph"/>
    <w:uiPriority w:val="34"/>
    <w:rsid w:val="004324EC"/>
    <w:rPr>
      <w:rFonts w:ascii="Calibri" w:hAnsi="Calibri" w:cs="Calibri"/>
    </w:rPr>
  </w:style>
  <w:style w:type="paragraph" w:styleId="BodyText">
    <w:name w:val="Body Text"/>
    <w:basedOn w:val="Normal"/>
    <w:link w:val="BodyTextChar"/>
    <w:unhideWhenUsed/>
    <w:qFormat/>
    <w:rsid w:val="004324EC"/>
    <w:pPr>
      <w:spacing w:after="120"/>
    </w:pPr>
  </w:style>
  <w:style w:type="character" w:styleId="BodyTextChar" w:customStyle="1">
    <w:name w:val="Body Text Char"/>
    <w:basedOn w:val="DefaultParagraphFont"/>
    <w:link w:val="BodyText"/>
    <w:rsid w:val="004324EC"/>
  </w:style>
  <w:style w:type="paragraph" w:styleId="BodyTextFirstIndent">
    <w:name w:val="Body Text First Indent"/>
    <w:basedOn w:val="BodyText"/>
    <w:link w:val="BodyTextFirstIndentChar"/>
    <w:uiPriority w:val="99"/>
    <w:semiHidden/>
    <w:unhideWhenUsed/>
    <w:rsid w:val="004324EC"/>
    <w:pPr>
      <w:spacing w:after="160"/>
      <w:ind w:firstLine="360"/>
    </w:pPr>
  </w:style>
  <w:style w:type="character" w:styleId="BodyTextFirstIndentChar" w:customStyle="1">
    <w:name w:val="Body Text First Indent Char"/>
    <w:basedOn w:val="BodyTextChar"/>
    <w:link w:val="BodyTextFirstIndent"/>
    <w:uiPriority w:val="99"/>
    <w:semiHidden/>
    <w:rsid w:val="004324EC"/>
  </w:style>
  <w:style w:type="paragraph" w:styleId="Parties" w:customStyle="1">
    <w:name w:val="Parties"/>
    <w:basedOn w:val="Normal"/>
    <w:qFormat/>
    <w:rsid w:val="007673C8"/>
    <w:pPr>
      <w:numPr>
        <w:numId w:val="6"/>
      </w:numPr>
      <w:spacing w:after="0" w:line="240" w:lineRule="auto"/>
    </w:pPr>
    <w:rPr>
      <w:sz w:val="24"/>
      <w:szCs w:val="24"/>
    </w:rPr>
  </w:style>
  <w:style w:type="paragraph" w:styleId="Recitals" w:customStyle="1">
    <w:name w:val="Recitals"/>
    <w:basedOn w:val="Normal"/>
    <w:uiPriority w:val="1"/>
    <w:qFormat/>
    <w:rsid w:val="007673C8"/>
    <w:pPr>
      <w:numPr>
        <w:numId w:val="7"/>
      </w:numPr>
      <w:spacing w:after="0" w:line="240" w:lineRule="auto"/>
    </w:pPr>
    <w:rPr>
      <w:sz w:val="24"/>
      <w:szCs w:val="24"/>
    </w:rPr>
  </w:style>
  <w:style w:type="table" w:styleId="TableGrid">
    <w:name w:val="Table Grid"/>
    <w:basedOn w:val="TableNormal"/>
    <w:uiPriority w:val="59"/>
    <w:rsid w:val="007673C8"/>
    <w:pPr>
      <w:spacing w:after="0" w:line="240" w:lineRule="auto"/>
    </w:pPr>
    <w:rPr>
      <w:sz w:val="24"/>
      <w:szCs w:val="24"/>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D06C50"/>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D06C50"/>
    <w:rPr>
      <w:rFonts w:ascii="Segoe UI" w:hAnsi="Segoe UI" w:cs="Segoe UI"/>
      <w:sz w:val="18"/>
      <w:szCs w:val="18"/>
    </w:rPr>
  </w:style>
  <w:style w:type="paragraph" w:styleId="Default" w:customStyle="1">
    <w:name w:val="Default"/>
    <w:basedOn w:val="Normal"/>
    <w:rsid w:val="753C5882"/>
    <w:rPr>
      <w:rFonts w:ascii="Arial" w:hAnsi="Arial" w:cs="Arial"/>
      <w:color w:val="000000" w:themeColor="text1"/>
      <w:sz w:val="24"/>
      <w:szCs w:val="24"/>
    </w:rPr>
  </w:style>
  <w:style w:type="character" w:styleId="Strong">
    <w:name w:val="Strong"/>
    <w:basedOn w:val="DefaultParagraphFont"/>
    <w:uiPriority w:val="22"/>
    <w:qFormat/>
    <w:rsid w:val="00C947AD"/>
    <w:rPr>
      <w:b/>
      <w:bCs/>
    </w:rPr>
  </w:style>
  <w:style w:type="numbering" w:styleId="CovingtonHeadings1" w:customStyle="1">
    <w:name w:val="Covington Headings1"/>
    <w:uiPriority w:val="99"/>
    <w:rsid w:val="00186DAF"/>
    <w:pPr>
      <w:numPr>
        <w:numId w:val="17"/>
      </w:numPr>
    </w:pPr>
  </w:style>
  <w:style w:type="character" w:styleId="PlaceholderText">
    <w:name w:val="Placeholder Text"/>
    <w:basedOn w:val="DefaultParagraphFont"/>
    <w:uiPriority w:val="99"/>
    <w:semiHidden/>
    <w:rsid w:val="00EE3D3F"/>
    <w:rPr>
      <w:color w:val="808080"/>
    </w:rPr>
  </w:style>
  <w:style w:type="character" w:styleId="Heading1Char" w:customStyle="1">
    <w:name w:val="Heading 1 Char"/>
    <w:basedOn w:val="DefaultParagraphFont"/>
    <w:link w:val="Heading1"/>
    <w:uiPriority w:val="9"/>
    <w:rsid w:val="0039653C"/>
    <w:rPr>
      <w:rFonts w:asciiTheme="majorHAnsi" w:hAnsiTheme="majorHAnsi" w:eastAsiaTheme="majorEastAsia" w:cstheme="majorBidi"/>
      <w:color w:val="2F5496" w:themeColor="accent1" w:themeShade="BF"/>
      <w:sz w:val="32"/>
      <w:szCs w:val="32"/>
    </w:rPr>
  </w:style>
  <w:style w:type="table" w:styleId="TableGrid0" w:customStyle="1">
    <w:name w:val="TableGrid"/>
    <w:rsid w:val="0039653C"/>
    <w:pPr>
      <w:spacing w:after="0" w:line="240" w:lineRule="auto"/>
    </w:pPr>
    <w:rPr>
      <w:rFonts w:eastAsiaTheme="minorEastAsia"/>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97002C"/>
    <w:rPr>
      <w:color w:val="605E5C"/>
      <w:shd w:val="clear" w:color="auto" w:fill="E1DFDD"/>
    </w:rPr>
  </w:style>
  <w:style w:type="paragraph" w:styleId="CommentText">
    <w:name w:val="annotation text"/>
    <w:basedOn w:val="Normal"/>
    <w:link w:val="CommentTextChar"/>
    <w:uiPriority w:val="99"/>
    <w:unhideWhenUsed/>
    <w:rsid w:val="00973579"/>
    <w:pPr>
      <w:spacing w:line="240" w:lineRule="auto"/>
    </w:pPr>
    <w:rPr>
      <w:sz w:val="20"/>
      <w:szCs w:val="20"/>
    </w:rPr>
  </w:style>
  <w:style w:type="character" w:styleId="CommentTextChar" w:customStyle="1">
    <w:name w:val="Comment Text Char"/>
    <w:basedOn w:val="DefaultParagraphFont"/>
    <w:link w:val="CommentText"/>
    <w:uiPriority w:val="99"/>
    <w:rsid w:val="00973579"/>
    <w:rPr>
      <w:sz w:val="20"/>
      <w:szCs w:val="20"/>
    </w:rPr>
  </w:style>
  <w:style w:type="paragraph" w:styleId="CommentSubject">
    <w:name w:val="annotation subject"/>
    <w:basedOn w:val="CommentText"/>
    <w:next w:val="CommentText"/>
    <w:link w:val="CommentSubjectChar"/>
    <w:uiPriority w:val="99"/>
    <w:semiHidden/>
    <w:unhideWhenUsed/>
    <w:rsid w:val="00973579"/>
    <w:rPr>
      <w:b/>
      <w:bCs/>
    </w:rPr>
  </w:style>
  <w:style w:type="character" w:styleId="CommentSubjectChar" w:customStyle="1">
    <w:name w:val="Comment Subject Char"/>
    <w:basedOn w:val="CommentTextChar"/>
    <w:link w:val="CommentSubject"/>
    <w:uiPriority w:val="99"/>
    <w:semiHidden/>
    <w:rsid w:val="00973579"/>
    <w:rPr>
      <w:b/>
      <w:bCs/>
      <w:sz w:val="20"/>
      <w:szCs w:val="20"/>
    </w:rPr>
  </w:style>
  <w:style w:type="character" w:styleId="Emphasis">
    <w:name w:val="Emphasis"/>
    <w:basedOn w:val="DefaultParagraphFont"/>
    <w:uiPriority w:val="20"/>
    <w:qFormat/>
    <w:rsid w:val="00EC6C23"/>
    <w:rPr>
      <w:i/>
      <w:iCs/>
    </w:rPr>
  </w:style>
  <w:style w:type="paragraph" w:styleId="NormalWeb">
    <w:name w:val="Normal (Web)"/>
    <w:basedOn w:val="Normal"/>
    <w:uiPriority w:val="99"/>
    <w:unhideWhenUsed/>
    <w:rsid w:val="00154E3A"/>
    <w:pPr>
      <w:spacing w:before="100" w:beforeAutospacing="1" w:after="100" w:afterAutospacing="1" w:line="240" w:lineRule="auto"/>
    </w:pPr>
    <w:rPr>
      <w:rFonts w:ascii="Times New Roman" w:hAnsi="Times New Roman" w:eastAsia="Times New Roman" w:cs="Times New Roman"/>
      <w:sz w:val="24"/>
      <w:szCs w:val="24"/>
    </w:rPr>
  </w:style>
  <w:style w:type="paragraph" w:styleId="Revision">
    <w:name w:val="Revision"/>
    <w:hidden/>
    <w:uiPriority w:val="99"/>
    <w:semiHidden/>
    <w:rsid w:val="00661C29"/>
    <w:pPr>
      <w:spacing w:after="0" w:line="240" w:lineRule="auto"/>
    </w:pPr>
  </w:style>
  <w:style w:type="character" w:styleId="FollowedHyperlink">
    <w:name w:val="FollowedHyperlink"/>
    <w:basedOn w:val="DefaultParagraphFont"/>
    <w:uiPriority w:val="99"/>
    <w:semiHidden/>
    <w:unhideWhenUsed/>
    <w:rsid w:val="00D818C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532407">
      <w:bodyDiv w:val="1"/>
      <w:marLeft w:val="0"/>
      <w:marRight w:val="0"/>
      <w:marTop w:val="0"/>
      <w:marBottom w:val="0"/>
      <w:divBdr>
        <w:top w:val="none" w:sz="0" w:space="0" w:color="auto"/>
        <w:left w:val="none" w:sz="0" w:space="0" w:color="auto"/>
        <w:bottom w:val="none" w:sz="0" w:space="0" w:color="auto"/>
        <w:right w:val="none" w:sz="0" w:space="0" w:color="auto"/>
      </w:divBdr>
    </w:div>
    <w:div w:id="211963724">
      <w:bodyDiv w:val="1"/>
      <w:marLeft w:val="0"/>
      <w:marRight w:val="0"/>
      <w:marTop w:val="0"/>
      <w:marBottom w:val="0"/>
      <w:divBdr>
        <w:top w:val="none" w:sz="0" w:space="0" w:color="auto"/>
        <w:left w:val="none" w:sz="0" w:space="0" w:color="auto"/>
        <w:bottom w:val="none" w:sz="0" w:space="0" w:color="auto"/>
        <w:right w:val="none" w:sz="0" w:space="0" w:color="auto"/>
      </w:divBdr>
    </w:div>
    <w:div w:id="369112678">
      <w:bodyDiv w:val="1"/>
      <w:marLeft w:val="0"/>
      <w:marRight w:val="0"/>
      <w:marTop w:val="0"/>
      <w:marBottom w:val="0"/>
      <w:divBdr>
        <w:top w:val="none" w:sz="0" w:space="0" w:color="auto"/>
        <w:left w:val="none" w:sz="0" w:space="0" w:color="auto"/>
        <w:bottom w:val="none" w:sz="0" w:space="0" w:color="auto"/>
        <w:right w:val="none" w:sz="0" w:space="0" w:color="auto"/>
      </w:divBdr>
    </w:div>
    <w:div w:id="558713537">
      <w:bodyDiv w:val="1"/>
      <w:marLeft w:val="0"/>
      <w:marRight w:val="0"/>
      <w:marTop w:val="0"/>
      <w:marBottom w:val="0"/>
      <w:divBdr>
        <w:top w:val="none" w:sz="0" w:space="0" w:color="auto"/>
        <w:left w:val="none" w:sz="0" w:space="0" w:color="auto"/>
        <w:bottom w:val="none" w:sz="0" w:space="0" w:color="auto"/>
        <w:right w:val="none" w:sz="0" w:space="0" w:color="auto"/>
      </w:divBdr>
    </w:div>
    <w:div w:id="670060314">
      <w:bodyDiv w:val="1"/>
      <w:marLeft w:val="0"/>
      <w:marRight w:val="0"/>
      <w:marTop w:val="0"/>
      <w:marBottom w:val="0"/>
      <w:divBdr>
        <w:top w:val="none" w:sz="0" w:space="0" w:color="auto"/>
        <w:left w:val="none" w:sz="0" w:space="0" w:color="auto"/>
        <w:bottom w:val="none" w:sz="0" w:space="0" w:color="auto"/>
        <w:right w:val="none" w:sz="0" w:space="0" w:color="auto"/>
      </w:divBdr>
    </w:div>
    <w:div w:id="799305237">
      <w:bodyDiv w:val="1"/>
      <w:marLeft w:val="0"/>
      <w:marRight w:val="0"/>
      <w:marTop w:val="0"/>
      <w:marBottom w:val="0"/>
      <w:divBdr>
        <w:top w:val="none" w:sz="0" w:space="0" w:color="auto"/>
        <w:left w:val="none" w:sz="0" w:space="0" w:color="auto"/>
        <w:bottom w:val="none" w:sz="0" w:space="0" w:color="auto"/>
        <w:right w:val="none" w:sz="0" w:space="0" w:color="auto"/>
      </w:divBdr>
    </w:div>
    <w:div w:id="960186802">
      <w:bodyDiv w:val="1"/>
      <w:marLeft w:val="0"/>
      <w:marRight w:val="0"/>
      <w:marTop w:val="0"/>
      <w:marBottom w:val="0"/>
      <w:divBdr>
        <w:top w:val="none" w:sz="0" w:space="0" w:color="auto"/>
        <w:left w:val="none" w:sz="0" w:space="0" w:color="auto"/>
        <w:bottom w:val="none" w:sz="0" w:space="0" w:color="auto"/>
        <w:right w:val="none" w:sz="0" w:space="0" w:color="auto"/>
      </w:divBdr>
    </w:div>
    <w:div w:id="1873952723">
      <w:bodyDiv w:val="1"/>
      <w:marLeft w:val="0"/>
      <w:marRight w:val="0"/>
      <w:marTop w:val="0"/>
      <w:marBottom w:val="0"/>
      <w:divBdr>
        <w:top w:val="none" w:sz="0" w:space="0" w:color="auto"/>
        <w:left w:val="none" w:sz="0" w:space="0" w:color="auto"/>
        <w:bottom w:val="none" w:sz="0" w:space="0" w:color="auto"/>
        <w:right w:val="none" w:sz="0" w:space="0" w:color="auto"/>
      </w:divBdr>
    </w:div>
    <w:div w:id="2105567239">
      <w:bodyDiv w:val="1"/>
      <w:marLeft w:val="0"/>
      <w:marRight w:val="0"/>
      <w:marTop w:val="0"/>
      <w:marBottom w:val="0"/>
      <w:divBdr>
        <w:top w:val="none" w:sz="0" w:space="0" w:color="auto"/>
        <w:left w:val="none" w:sz="0" w:space="0" w:color="auto"/>
        <w:bottom w:val="none" w:sz="0" w:space="0" w:color="auto"/>
        <w:right w:val="none" w:sz="0" w:space="0" w:color="auto"/>
      </w:divBdr>
    </w:div>
    <w:div w:id="2116174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customXml" Target="../customXml/item2.xml" Id="rId2" /><Relationship Type="http://schemas.openxmlformats.org/officeDocument/2006/relationships/fontTable" Target="fontTable.xml" Id="rId29"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header" Target="header1.xml" Id="rId28"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theme" Target="theme/theme1.xml" Id="rId30" /><Relationship Type="http://schemas.openxmlformats.org/officeDocument/2006/relationships/hyperlink" Target="https://www.msdprivacy.com/privacyterms/" TargetMode="External" Id="R1c0e266cbf2947be" /><Relationship Type="http://schemas.openxmlformats.org/officeDocument/2006/relationships/hyperlink" Target="mailto:privacy_updates@msd.com" TargetMode="External" Id="Rb7c1267e227f4ab8" /><Relationship Type="http://schemas.openxmlformats.org/officeDocument/2006/relationships/hyperlink" Target="mailto:msd_privacy_office@msd.com" TargetMode="External" Id="Rc79e9a964f9245d5" /><Relationship Type="http://schemas.openxmlformats.org/officeDocument/2006/relationships/hyperlink" Target="http://www.cnil.fr/" TargetMode="External" Id="R31f89b50ad35429b" /><Relationship Type="http://schemas.openxmlformats.org/officeDocument/2006/relationships/hyperlink" Target="mailto:globalopscnt@merck.com" TargetMode="External" Id="R0a2454e9c908412d" /><Relationship Type="http://schemas.openxmlformats.org/officeDocument/2006/relationships/hyperlink" Target="mailto:globaloperationscentertier3@merck.com" TargetMode="External" Id="Rb667d15f50af4fcb" /><Relationship Type="http://schemas.openxmlformats.org/officeDocument/2006/relationships/hyperlink" Target="mailto:goc@merck.com" TargetMode="External" Id="Rc549f3f06f8e4f36" /><Relationship Type="http://schemas.openxmlformats.org/officeDocument/2006/relationships/hyperlink" Target="https://www.cisecurity.org/" TargetMode="External" Id="R8aac3fd2819042d9" /><Relationship Type="http://schemas.openxmlformats.org/officeDocument/2006/relationships/hyperlink" Target="https://www.pcisecuritystandards.org/" TargetMode="External" Id="R598beca8952b4818" /><Relationship Type="http://schemas.openxmlformats.org/officeDocument/2006/relationships/hyperlink" Target="https://csrc.nist.gov/" TargetMode="External" Id="R21845100e26445c9" /><Relationship Type="http://schemas.openxmlformats.org/officeDocument/2006/relationships/hyperlink" Target="https://csrc.nist.gov/" TargetMode="External" Id="R7cfe5b3520b94cb7" /><Relationship Type="http://schemas.openxmlformats.org/officeDocument/2006/relationships/hyperlink" Target="https://www.iso27001security.com/" TargetMode="External" Id="R50a14c8389464cda" /><Relationship Type="http://schemas.openxmlformats.org/officeDocument/2006/relationships/hyperlink" Target="https://www.oasis-open.org/" TargetMode="External" Id="Rb42239d9d01c4c08" /><Relationship Type="http://schemas.openxmlformats.org/officeDocument/2006/relationships/hyperlink" Target="https://www.owasp.org/" TargetMode="External" Id="Rf5212ec80c7f4d31" /><Relationship Type="http://schemas.openxmlformats.org/officeDocument/2006/relationships/hyperlink" Target="https://cwe.mitre.org/" TargetMode="External" Id="Rd7f318349f004f2c" /><Relationship Type="http://schemas.openxmlformats.org/officeDocument/2006/relationships/hyperlink" Target="https://cwe.mitre.org/top25/" TargetMode="External" Id="R5706905f16c74cf2" /><Relationship Type="http://schemas.openxmlformats.org/officeDocument/2006/relationships/hyperlink" Target="https://www.sans.org/" TargetMode="External" Id="R9fc4b1bee15c4e7e" /><Relationship Type="http://schemas.openxmlformats.org/officeDocument/2006/relationships/hyperlink" Target="https://www.sans.org/top25-programming-errors/" TargetMode="External" Id="Rec49ad318b89463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707eef9-58af-45a0-9428-d5ca81f1c261">
      <UserInfo>
        <DisplayName>Minter, Lynne B.</DisplayName>
        <AccountId>844</AccountId>
        <AccountType/>
      </UserInfo>
      <UserInfo>
        <DisplayName>Fisher, Daniel</DisplayName>
        <AccountId>2074</AccountId>
        <AccountType/>
      </UserInfo>
    </SharedWithUsers>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5FF79DDD3432A47B2F016577A028DA2" ma:contentTypeVersion="10" ma:contentTypeDescription="Create a new document." ma:contentTypeScope="" ma:versionID="ddcb2ab960379bd3da1d5d7020440576">
  <xsd:schema xmlns:xsd="http://www.w3.org/2001/XMLSchema" xmlns:xs="http://www.w3.org/2001/XMLSchema" xmlns:p="http://schemas.microsoft.com/office/2006/metadata/properties" xmlns:ns1="http://schemas.microsoft.com/sharepoint/v3" xmlns:ns2="184558f8-af87-4263-93aa-f50ede0629c7" xmlns:ns3="b707eef9-58af-45a0-9428-d5ca81f1c261" targetNamespace="http://schemas.microsoft.com/office/2006/metadata/properties" ma:root="true" ma:fieldsID="e5b58d6fc0ccfa12e542803caa884344" ns1:_="" ns2:_="" ns3:_="">
    <xsd:import namespace="http://schemas.microsoft.com/sharepoint/v3"/>
    <xsd:import namespace="184558f8-af87-4263-93aa-f50ede0629c7"/>
    <xsd:import namespace="b707eef9-58af-45a0-9428-d5ca81f1c26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4558f8-af87-4263-93aa-f50ede0629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07eef9-58af-45a0-9428-d5ca81f1c26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isl xmlns:xsi="http://www.w3.org/2001/XMLSchema-instance" xmlns:xsd="http://www.w3.org/2001/XMLSchema" xmlns="http://www.boldonjames.com/2008/01/sie/internal/label" sislVersion="0" policy="a10f9ac0-5937-4b4f-b459-96aedd9ed2c5" origin="userSelected">
  <element uid="id_classification_eusecret" value=""/>
  <element uid="cefbaa69-3bfa-4b56-8d22-6839cb7b06d0" value=""/>
</sisl>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p r o p e r t i e s   x m l n s = " h t t p : / / w w w . i m a n a g e . c o m / w o r k / x m l s c h e m a " >  
     < d o c u m e n t i d > A P _ D M S ! 4 3 8 6 7 5 0 5 6 . 5 < / d o c u m e n t i d >  
     < s e n d e r i d > T O K T D < / s e n d e r i d >  
     < s e n d e r e m a i l > D A I S U K E . T A T S U N O @ B A K E R M C K E N Z I E . C O M < / s e n d e r e m a i l >  
     < l a s t m o d i f i e d > 2 0 2 3 - 1 0 - 2 3 T 2 2 : 3 3 : 0 0 . 0 0 0 0 0 0 0 + 0 9 : 0 0 < / l a s t m o d i f i e d >  
     < d a t a b a s e > A P _ D M S < / d a t a b a s e >  
 < / p r o p e r t i e s > 
</file>

<file path=customXml/itemProps1.xml><?xml version="1.0" encoding="utf-8"?>
<ds:datastoreItem xmlns:ds="http://schemas.openxmlformats.org/officeDocument/2006/customXml" ds:itemID="{395F0D5D-0A52-4617-9628-352434E12EF8}">
  <ds:schemaRefs>
    <ds:schemaRef ds:uri="http://schemas.microsoft.com/office/2006/metadata/properties"/>
    <ds:schemaRef ds:uri="http://schemas.microsoft.com/office/infopath/2007/PartnerControls"/>
    <ds:schemaRef ds:uri="b707eef9-58af-45a0-9428-d5ca81f1c261"/>
  </ds:schemaRefs>
</ds:datastoreItem>
</file>

<file path=customXml/itemProps2.xml><?xml version="1.0" encoding="utf-8"?>
<ds:datastoreItem xmlns:ds="http://schemas.openxmlformats.org/officeDocument/2006/customXml" ds:itemID="{475CE5AE-C6C1-4BE5-A60E-F529827F50BA}"/>
</file>

<file path=customXml/itemProps3.xml><?xml version="1.0" encoding="utf-8"?>
<ds:datastoreItem xmlns:ds="http://schemas.openxmlformats.org/officeDocument/2006/customXml" ds:itemID="{5953D5F7-598E-4AD4-BA12-E9D463352406}">
  <ds:schemaRefs>
    <ds:schemaRef ds:uri="http://www.w3.org/2001/XMLSchema"/>
    <ds:schemaRef ds:uri="http://www.boldonjames.com/2008/01/sie/internal/label"/>
  </ds:schemaRefs>
</ds:datastoreItem>
</file>

<file path=customXml/itemProps4.xml><?xml version="1.0" encoding="utf-8"?>
<ds:datastoreItem xmlns:ds="http://schemas.openxmlformats.org/officeDocument/2006/customXml" ds:itemID="{50B044FA-EBA4-4A68-B43E-0F66DE590594}">
  <ds:schemaRefs>
    <ds:schemaRef ds:uri="http://schemas.microsoft.com/sharepoint/v3/contenttype/forms"/>
  </ds:schemaRefs>
</ds:datastoreItem>
</file>

<file path=customXml/itemProps5.xml><?xml version="1.0" encoding="utf-8"?>
<ds:datastoreItem xmlns:ds="http://schemas.openxmlformats.org/officeDocument/2006/customXml" ds:itemID="{3125A1C9-8202-4939-A536-89E53DB6C504}">
  <ds:schemaRefs>
    <ds:schemaRef ds:uri="http://www.imanage.com/work/xmlschema"/>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Nevada Heft</dc:creator>
  <cp:keywords/>
  <dc:description/>
  <cp:lastModifiedBy>Heft, Nevada</cp:lastModifiedBy>
  <cp:revision>14</cp:revision>
  <cp:lastPrinted>2023-10-17T10:28:00Z</cp:lastPrinted>
  <dcterms:created xsi:type="dcterms:W3CDTF">2023-10-23T13:33:00Z</dcterms:created>
  <dcterms:modified xsi:type="dcterms:W3CDTF">2024-11-08T15:04:54Z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3f625319-e15b-484f-8840-90ba3e9d783b</vt:lpwstr>
  </property>
  <property fmtid="{D5CDD505-2E9C-101B-9397-08002B2CF9AE}" pid="3" name="bjSaver">
    <vt:lpwstr>5zJtdvjKoNXD7d/6taj6fq+SKuJO9z+D</vt:lpwstr>
  </property>
  <property fmtid="{D5CDD505-2E9C-101B-9397-08002B2CF9AE}" pid="4" name="bjDocumentLabelXML">
    <vt:lpwstr>&lt;?xml version="1.0" encoding="us-ascii"?&gt;&lt;sisl xmlns:xsi="http://www.w3.org/2001/XMLSchema-instance" xmlns:xsd="http://www.w3.org/2001/XMLSchema" sislVersion="0" policy="a10f9ac0-5937-4b4f-b459-96aedd9ed2c5" origin="userSelected" xmlns="http://www.boldonj</vt:lpwstr>
  </property>
  <property fmtid="{D5CDD505-2E9C-101B-9397-08002B2CF9AE}" pid="5" name="bjDocumentLabelXML-0">
    <vt:lpwstr>ames.com/2008/01/sie/internal/label"&gt;&lt;element uid="id_classification_eusecret" value="" /&gt;&lt;element uid="cefbaa69-3bfa-4b56-8d22-6839cb7b06d0" value="" /&gt;&lt;/sisl&gt;</vt:lpwstr>
  </property>
  <property fmtid="{D5CDD505-2E9C-101B-9397-08002B2CF9AE}" pid="6" name="bjDocumentSecurityLabel">
    <vt:lpwstr>Confidential</vt:lpwstr>
  </property>
  <property fmtid="{D5CDD505-2E9C-101B-9397-08002B2CF9AE}" pid="7" name="MerckMetadataExchange">
    <vt:lpwstr>!$MRK@Confidential-Footer-Left</vt:lpwstr>
  </property>
  <property fmtid="{D5CDD505-2E9C-101B-9397-08002B2CF9AE}" pid="8" name="ContentTypeId">
    <vt:lpwstr>0x010100D5FF79DDD3432A47B2F016577A028DA2</vt:lpwstr>
  </property>
  <property fmtid="{D5CDD505-2E9C-101B-9397-08002B2CF9AE}" pid="9" name="MSIP_Label_794a5f65-4bbe-4bbe-bb66-e23e35795661_Enabled">
    <vt:lpwstr>true</vt:lpwstr>
  </property>
  <property fmtid="{D5CDD505-2E9C-101B-9397-08002B2CF9AE}" pid="10" name="MSIP_Label_794a5f65-4bbe-4bbe-bb66-e23e35795661_SetDate">
    <vt:lpwstr>2023-07-10T20:33:39Z</vt:lpwstr>
  </property>
  <property fmtid="{D5CDD505-2E9C-101B-9397-08002B2CF9AE}" pid="11" name="MSIP_Label_794a5f65-4bbe-4bbe-bb66-e23e35795661_Method">
    <vt:lpwstr>Privileged</vt:lpwstr>
  </property>
  <property fmtid="{D5CDD505-2E9C-101B-9397-08002B2CF9AE}" pid="12" name="MSIP_Label_794a5f65-4bbe-4bbe-bb66-e23e35795661_Name">
    <vt:lpwstr>794a5f65-4bbe-4bbe-bb66-e23e35795661</vt:lpwstr>
  </property>
  <property fmtid="{D5CDD505-2E9C-101B-9397-08002B2CF9AE}" pid="13" name="MSIP_Label_794a5f65-4bbe-4bbe-bb66-e23e35795661_SiteId">
    <vt:lpwstr>a00de4ec-48a8-43a6-be74-e31274e2060d</vt:lpwstr>
  </property>
  <property fmtid="{D5CDD505-2E9C-101B-9397-08002B2CF9AE}" pid="14" name="MSIP_Label_794a5f65-4bbe-4bbe-bb66-e23e35795661_ActionId">
    <vt:lpwstr>0e5259a9-a4c0-40c4-8b71-4d0d7332ffaf</vt:lpwstr>
  </property>
  <property fmtid="{D5CDD505-2E9C-101B-9397-08002B2CF9AE}" pid="15" name="MSIP_Label_794a5f65-4bbe-4bbe-bb66-e23e35795661_ContentBits">
    <vt:lpwstr>1</vt:lpwstr>
  </property>
  <property fmtid="{D5CDD505-2E9C-101B-9397-08002B2CF9AE}" pid="16" name="MerckAIPLabel">
    <vt:lpwstr>Public</vt:lpwstr>
  </property>
  <property fmtid="{D5CDD505-2E9C-101B-9397-08002B2CF9AE}" pid="17" name="MerckAIPDataExchange">
    <vt:lpwstr>!MRKMIP@Public</vt:lpwstr>
  </property>
  <property fmtid="{D5CDD505-2E9C-101B-9397-08002B2CF9AE}" pid="18" name="_NewReviewCycle">
    <vt:lpwstr/>
  </property>
  <property fmtid="{D5CDD505-2E9C-101B-9397-08002B2CF9AE}" pid="19" name="_AdHocReviewCycleID">
    <vt:i4>850582181</vt:i4>
  </property>
  <property fmtid="{D5CDD505-2E9C-101B-9397-08002B2CF9AE}" pid="20" name="_EmailSubject">
    <vt:lpwstr>[Confidential] Privacy Contract Language (New online approach) - Legal Review for Japanese translation</vt:lpwstr>
  </property>
  <property fmtid="{D5CDD505-2E9C-101B-9397-08002B2CF9AE}" pid="21" name="_AuthorEmail">
    <vt:lpwstr>danny.steven.rueda@merck.com</vt:lpwstr>
  </property>
  <property fmtid="{D5CDD505-2E9C-101B-9397-08002B2CF9AE}" pid="22" name="_AuthorEmailDisplayName">
    <vt:lpwstr>Rueda, Danny</vt:lpwstr>
  </property>
  <property fmtid="{D5CDD505-2E9C-101B-9397-08002B2CF9AE}" pid="23" name="_PreviousAdHocReviewCycleID">
    <vt:i4>-645224526</vt:i4>
  </property>
  <property fmtid="{D5CDD505-2E9C-101B-9397-08002B2CF9AE}" pid="24" name="_ReviewingToolsShownOnce">
    <vt:lpwstr/>
  </property>
</Properties>
</file>