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951F2" w:rsidR="00186DAF" w:rsidP="5A7235DA" w:rsidRDefault="00A706DE" w14:paraId="2F46443C" w14:textId="1249A827">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5A7235DA" w:rsidR="00A706DE">
        <w:rPr>
          <w:rFonts w:ascii="Times New Roman" w:hAnsi="Times New Roman" w:eastAsia="Times New Roman" w:cs="Times New Roman"/>
          <w:b w:val="1"/>
          <w:bCs w:val="1"/>
          <w:sz w:val="22"/>
          <w:szCs w:val="22"/>
        </w:rPr>
        <w:t>ACORDO</w:t>
      </w:r>
      <w:r w:rsidRPr="5A7235DA" w:rsidR="00A706DE">
        <w:rPr>
          <w:rFonts w:ascii="Times New Roman" w:hAnsi="Times New Roman" w:eastAsia="Times New Roman" w:cs="Times New Roman"/>
          <w:b w:val="1"/>
          <w:bCs w:val="1"/>
          <w:sz w:val="22"/>
          <w:szCs w:val="22"/>
        </w:rPr>
        <w:t xml:space="preserve"> </w:t>
      </w:r>
      <w:r w:rsidRPr="5A7235DA" w:rsidR="00186DAF">
        <w:rPr>
          <w:rFonts w:ascii="Times New Roman" w:hAnsi="Times New Roman" w:eastAsia="Times New Roman" w:cs="Times New Roman"/>
          <w:b w:val="1"/>
          <w:bCs w:val="1"/>
          <w:sz w:val="22"/>
          <w:szCs w:val="22"/>
        </w:rPr>
        <w:t>DE PROCESSAMENTO DE DADOS</w:t>
      </w:r>
    </w:p>
    <w:p w:rsidRPr="002951F2" w:rsidR="00C75531" w:rsidP="5A7235DA" w:rsidRDefault="00D171A7" w14:paraId="4F0BCED3" w14:textId="60B2DD43">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bookmarkStart w:name="_Hlk139870032" w:id="0"/>
      <w:r w:rsidRPr="5A7235DA" w:rsidR="00D171A7">
        <w:rPr>
          <w:rFonts w:ascii="Times New Roman" w:hAnsi="Times New Roman" w:eastAsia="Times New Roman" w:cs="Times New Roman"/>
          <w:b w:val="1"/>
          <w:bCs w:val="1"/>
          <w:sz w:val="22"/>
          <w:szCs w:val="22"/>
        </w:rPr>
        <w:t>Data de revisão: 12 de março de 2024</w:t>
      </w:r>
      <w:r w:rsidRPr="5A7235DA" w:rsidR="00C75531">
        <w:rPr>
          <w:rFonts w:ascii="Times New Roman" w:hAnsi="Times New Roman" w:eastAsia="Times New Roman" w:cs="Times New Roman"/>
          <w:b w:val="1"/>
          <w:bCs w:val="1"/>
          <w:sz w:val="22"/>
          <w:szCs w:val="22"/>
        </w:rPr>
        <w:t xml:space="preserve"> </w:t>
      </w:r>
    </w:p>
    <w:bookmarkEnd w:id="0"/>
    <w:p w:rsidRPr="002951F2" w:rsidR="00186DAF" w:rsidP="5A7235DA" w:rsidRDefault="00CD7E79" w14:paraId="6A917B8E" w14:textId="6A70A7E3">
      <w:pPr>
        <w:pStyle w:val="BodyText"/>
        <w:spacing w:before="192" w:beforeLines="80" w:after="192" w:afterLines="80"/>
        <w:jc w:val="both"/>
        <w:rPr>
          <w:rFonts w:ascii="Times New Roman" w:hAnsi="Times New Roman" w:eastAsia="Times New Roman" w:cs="Times New Roman"/>
          <w:sz w:val="22"/>
          <w:szCs w:val="22"/>
        </w:rPr>
      </w:pPr>
      <w:r w:rsidRPr="5A7235DA" w:rsidR="00CD7E79">
        <w:rPr>
          <w:rFonts w:ascii="Times New Roman" w:hAnsi="Times New Roman" w:eastAsia="Times New Roman" w:cs="Times New Roman"/>
          <w:sz w:val="22"/>
          <w:szCs w:val="22"/>
        </w:rPr>
        <w:t xml:space="preserve">Para os fins deste </w:t>
      </w:r>
      <w:r w:rsidRPr="5A7235DA" w:rsidR="00A706DE">
        <w:rPr>
          <w:rFonts w:ascii="Times New Roman" w:hAnsi="Times New Roman" w:eastAsia="Times New Roman" w:cs="Times New Roman"/>
          <w:sz w:val="22"/>
          <w:szCs w:val="22"/>
        </w:rPr>
        <w:t>Acordo</w:t>
      </w:r>
      <w:r w:rsidRPr="5A7235DA" w:rsidR="00A706DE">
        <w:rPr>
          <w:rFonts w:ascii="Times New Roman" w:hAnsi="Times New Roman" w:eastAsia="Times New Roman" w:cs="Times New Roman"/>
          <w:sz w:val="22"/>
          <w:szCs w:val="22"/>
        </w:rPr>
        <w:t xml:space="preserve"> </w:t>
      </w:r>
      <w:r w:rsidRPr="5A7235DA" w:rsidR="00CD7E79">
        <w:rPr>
          <w:rFonts w:ascii="Times New Roman" w:hAnsi="Times New Roman" w:eastAsia="Times New Roman" w:cs="Times New Roman"/>
          <w:sz w:val="22"/>
          <w:szCs w:val="22"/>
        </w:rPr>
        <w:t>de Processamento de Dados (“DPA”), a entidade Merck Sharp &amp; Dohme LLC ou afiliada que executa o contrato, ou ainda outra forma de contrato referente a este DPA (o “Contrato”) deve ser denominada “Empresa” e todas as outras partes desse Contrato devem ser denominadas “Fornecedor”. A Empresa e o Fornecedor são cada um “Parte” e juntos as “Partes”.</w:t>
      </w:r>
    </w:p>
    <w:p w:rsidRPr="002951F2" w:rsidR="00186DAF" w:rsidP="5A7235DA" w:rsidRDefault="00186DAF" w14:paraId="6A3DF8E2" w14:textId="77777777">
      <w:pPr>
        <w:pStyle w:val="BodyText"/>
        <w:spacing w:before="192" w:beforeLines="80" w:after="192" w:afterLines="80"/>
        <w:ind w:left="360" w:hanging="360"/>
        <w:jc w:val="both"/>
        <w:rPr>
          <w:rFonts w:ascii="Times New Roman" w:hAnsi="Times New Roman" w:eastAsia="Times New Roman" w:cs="Times New Roman"/>
          <w:sz w:val="22"/>
          <w:szCs w:val="22"/>
          <w:u w:val="single"/>
        </w:rPr>
      </w:pPr>
      <w:r w:rsidRPr="5A7235DA" w:rsidR="00186DAF">
        <w:rPr>
          <w:rFonts w:ascii="Times New Roman" w:hAnsi="Times New Roman" w:eastAsia="Times New Roman" w:cs="Times New Roman"/>
          <w:sz w:val="22"/>
          <w:szCs w:val="22"/>
          <w:u w:val="single"/>
        </w:rPr>
        <w:t>Disposições gerais</w:t>
      </w:r>
    </w:p>
    <w:p w:rsidRPr="002951F2" w:rsidR="00186DAF" w:rsidP="5A7235DA" w:rsidRDefault="00186DAF" w14:paraId="2218086B" w14:textId="5D1F7929">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As Partes inseridas e integrantes do Contrato poderão </w:t>
      </w:r>
      <w:r w:rsidRPr="5A7235DA" w:rsidR="00723C02">
        <w:rPr>
          <w:rFonts w:ascii="Times New Roman" w:hAnsi="Times New Roman" w:eastAsia="Times New Roman" w:cs="Times New Roman"/>
          <w:sz w:val="22"/>
          <w:szCs w:val="22"/>
        </w:rPr>
        <w:t>firmar</w:t>
      </w:r>
      <w:r w:rsidRPr="5A7235DA" w:rsidR="00186DAF">
        <w:rPr>
          <w:rFonts w:ascii="Times New Roman" w:hAnsi="Times New Roman" w:eastAsia="Times New Roman" w:cs="Times New Roman"/>
          <w:sz w:val="22"/>
          <w:szCs w:val="22"/>
        </w:rPr>
        <w:t xml:space="preserve"> uma ou mais ordens</w:t>
      </w:r>
      <w:r w:rsidRPr="5A7235DA" w:rsidR="00723C02">
        <w:rPr>
          <w:rFonts w:ascii="Times New Roman" w:hAnsi="Times New Roman" w:eastAsia="Times New Roman" w:cs="Times New Roman"/>
          <w:sz w:val="22"/>
          <w:szCs w:val="22"/>
        </w:rPr>
        <w:t xml:space="preserve"> ou tarefas</w:t>
      </w:r>
      <w:r w:rsidRPr="5A7235DA" w:rsidR="00186DAF">
        <w:rPr>
          <w:rFonts w:ascii="Times New Roman" w:hAnsi="Times New Roman" w:eastAsia="Times New Roman" w:cs="Times New Roman"/>
          <w:sz w:val="22"/>
          <w:szCs w:val="22"/>
        </w:rPr>
        <w:t xml:space="preserve"> de compra, contratos de projeto, adendos de plano de projeto, declarações de trabalho, ordens de serviço ou outros termos de serviço (cada qual denominado “Declaração de trabalho”), que</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 xml:space="preserve">regem os serviços </w:t>
      </w:r>
      <w:r w:rsidRPr="5A7235DA" w:rsidR="00723C02">
        <w:rPr>
          <w:rFonts w:ascii="Times New Roman" w:hAnsi="Times New Roman" w:eastAsia="Times New Roman" w:cs="Times New Roman"/>
          <w:sz w:val="22"/>
          <w:szCs w:val="22"/>
        </w:rPr>
        <w:t>nel</w:t>
      </w:r>
      <w:r w:rsidRPr="5A7235DA" w:rsidR="00723C02">
        <w:rPr>
          <w:rFonts w:ascii="Times New Roman" w:hAnsi="Times New Roman" w:eastAsia="Times New Roman" w:cs="Times New Roman"/>
          <w:sz w:val="22"/>
          <w:szCs w:val="22"/>
        </w:rPr>
        <w:t>a</w:t>
      </w:r>
      <w:r w:rsidRPr="5A7235DA" w:rsidR="00723C02">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contemplados (os “Serviços”). </w:t>
      </w:r>
    </w:p>
    <w:p w:rsidR="00186DAF" w:rsidP="5A7235DA" w:rsidRDefault="00186DAF" w14:paraId="0F07A33A" w14:textId="7F259CB7">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As Partes estão dispostas a complementar os termos do </w:t>
      </w:r>
      <w:r w:rsidRPr="5A7235DA" w:rsidR="00723C02">
        <w:rPr>
          <w:rFonts w:ascii="Times New Roman" w:hAnsi="Times New Roman" w:eastAsia="Times New Roman" w:cs="Times New Roman"/>
          <w:sz w:val="22"/>
          <w:szCs w:val="22"/>
        </w:rPr>
        <w:t>Contrato</w:t>
      </w:r>
      <w:r w:rsidRPr="5A7235DA" w:rsidR="00723C02">
        <w:rPr>
          <w:rFonts w:ascii="Times New Roman" w:hAnsi="Times New Roman" w:eastAsia="Times New Roman" w:cs="Times New Roman"/>
          <w:sz w:val="22"/>
          <w:szCs w:val="22"/>
        </w:rPr>
        <w:t xml:space="preserve"> </w:t>
      </w:r>
      <w:r w:rsidRPr="5A7235DA" w:rsidR="00A706DE">
        <w:rPr>
          <w:rFonts w:ascii="Times New Roman" w:hAnsi="Times New Roman" w:eastAsia="Times New Roman" w:cs="Times New Roman"/>
          <w:sz w:val="22"/>
          <w:szCs w:val="22"/>
        </w:rPr>
        <w:t>a</w:t>
      </w:r>
      <w:r w:rsidRPr="5A7235DA" w:rsidR="00186DAF">
        <w:rPr>
          <w:rFonts w:ascii="Times New Roman" w:hAnsi="Times New Roman" w:eastAsia="Times New Roman" w:cs="Times New Roman"/>
          <w:sz w:val="22"/>
          <w:szCs w:val="22"/>
        </w:rPr>
        <w:t xml:space="preserve"> fim de garantir que todo o</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 xml:space="preserve">processamento de </w:t>
      </w:r>
      <w:r w:rsidRPr="5A7235DA" w:rsidR="00646D9F">
        <w:rPr>
          <w:rFonts w:ascii="Times New Roman" w:hAnsi="Times New Roman" w:eastAsia="Times New Roman" w:cs="Times New Roman"/>
          <w:sz w:val="22"/>
          <w:szCs w:val="22"/>
        </w:rPr>
        <w:t>Informações Pessoais</w:t>
      </w:r>
      <w:r w:rsidRPr="5A7235DA" w:rsidR="00186DAF">
        <w:rPr>
          <w:rFonts w:ascii="Times New Roman" w:hAnsi="Times New Roman" w:eastAsia="Times New Roman" w:cs="Times New Roman"/>
          <w:sz w:val="22"/>
          <w:szCs w:val="22"/>
        </w:rPr>
        <w:t xml:space="preserve"> em relação ao Contrato seja realizado em conformidade com a Lei de Proteção de Dados. </w:t>
      </w:r>
    </w:p>
    <w:p w:rsidR="0009156B" w:rsidP="5A7235DA" w:rsidRDefault="0009156B" w14:paraId="20220F44" w14:textId="1DFCFAFD">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5A7235DA" w:rsidR="0009156B">
        <w:rPr>
          <w:rFonts w:ascii="Times New Roman" w:hAnsi="Times New Roman" w:eastAsia="Times New Roman" w:cs="Times New Roman"/>
          <w:sz w:val="22"/>
          <w:szCs w:val="22"/>
        </w:rPr>
        <w:t>A Parte referida no Contrato como “</w:t>
      </w:r>
      <w:r w:rsidRPr="5A7235DA" w:rsidR="0009156B">
        <w:rPr>
          <w:rFonts w:ascii="Times New Roman" w:hAnsi="Times New Roman" w:eastAsia="Times New Roman" w:cs="Times New Roman"/>
          <w:b w:val="1"/>
          <w:bCs w:val="1"/>
          <w:sz w:val="22"/>
          <w:szCs w:val="22"/>
        </w:rPr>
        <w:t>MSD</w:t>
      </w:r>
      <w:r w:rsidRPr="5A7235DA" w:rsidR="0009156B">
        <w:rPr>
          <w:rFonts w:ascii="Times New Roman" w:hAnsi="Times New Roman" w:eastAsia="Times New Roman" w:cs="Times New Roman"/>
          <w:sz w:val="22"/>
          <w:szCs w:val="22"/>
        </w:rPr>
        <w:t>”, “</w:t>
      </w:r>
      <w:r w:rsidRPr="5A7235DA" w:rsidR="0009156B">
        <w:rPr>
          <w:rFonts w:ascii="Times New Roman" w:hAnsi="Times New Roman" w:eastAsia="Times New Roman" w:cs="Times New Roman"/>
          <w:b w:val="1"/>
          <w:bCs w:val="1"/>
          <w:sz w:val="22"/>
          <w:szCs w:val="22"/>
        </w:rPr>
        <w:t>CONTRATANTE</w:t>
      </w:r>
      <w:r w:rsidRPr="5A7235DA" w:rsidR="0009156B">
        <w:rPr>
          <w:rFonts w:ascii="Times New Roman" w:hAnsi="Times New Roman" w:eastAsia="Times New Roman" w:cs="Times New Roman"/>
          <w:sz w:val="22"/>
          <w:szCs w:val="22"/>
        </w:rPr>
        <w:t>”, “</w:t>
      </w:r>
      <w:r w:rsidRPr="5A7235DA" w:rsidR="0009156B">
        <w:rPr>
          <w:rFonts w:ascii="Times New Roman" w:hAnsi="Times New Roman" w:eastAsia="Times New Roman" w:cs="Times New Roman"/>
          <w:b w:val="1"/>
          <w:bCs w:val="1"/>
          <w:sz w:val="22"/>
          <w:szCs w:val="22"/>
        </w:rPr>
        <w:t>PATROCINADORA</w:t>
      </w:r>
      <w:r w:rsidRPr="5A7235DA" w:rsidR="0009156B">
        <w:rPr>
          <w:rFonts w:ascii="Times New Roman" w:hAnsi="Times New Roman" w:eastAsia="Times New Roman" w:cs="Times New Roman"/>
          <w:sz w:val="22"/>
          <w:szCs w:val="22"/>
        </w:rPr>
        <w:t>” ou “</w:t>
      </w:r>
      <w:r w:rsidRPr="5A7235DA" w:rsidR="0009156B">
        <w:rPr>
          <w:rFonts w:ascii="Times New Roman" w:hAnsi="Times New Roman" w:eastAsia="Times New Roman" w:cs="Times New Roman"/>
          <w:b w:val="1"/>
          <w:bCs w:val="1"/>
          <w:sz w:val="22"/>
          <w:szCs w:val="22"/>
        </w:rPr>
        <w:t>FORNECEDORA</w:t>
      </w:r>
      <w:r w:rsidRPr="5A7235DA" w:rsidR="0009156B">
        <w:rPr>
          <w:rFonts w:ascii="Times New Roman" w:hAnsi="Times New Roman" w:eastAsia="Times New Roman" w:cs="Times New Roman"/>
          <w:sz w:val="22"/>
          <w:szCs w:val="22"/>
        </w:rPr>
        <w:t>” se</w:t>
      </w:r>
      <w:r w:rsidRPr="5A7235DA" w:rsidR="00606CFD">
        <w:rPr>
          <w:rFonts w:ascii="Times New Roman" w:hAnsi="Times New Roman" w:eastAsia="Times New Roman" w:cs="Times New Roman"/>
          <w:sz w:val="22"/>
          <w:szCs w:val="22"/>
        </w:rPr>
        <w:t>rá</w:t>
      </w:r>
      <w:r w:rsidRPr="5A7235DA" w:rsidR="0009156B">
        <w:rPr>
          <w:rFonts w:ascii="Times New Roman" w:hAnsi="Times New Roman" w:eastAsia="Times New Roman" w:cs="Times New Roman"/>
          <w:sz w:val="22"/>
          <w:szCs w:val="22"/>
        </w:rPr>
        <w:t xml:space="preserve"> denominada neste DPA “Empresa”.</w:t>
      </w:r>
    </w:p>
    <w:p w:rsidRPr="0009156B" w:rsidR="0009156B" w:rsidP="5A7235DA" w:rsidRDefault="0009156B" w14:paraId="7DB99A82" w14:textId="4E4D9645">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5A7235DA" w:rsidR="0009156B">
        <w:rPr>
          <w:rFonts w:ascii="Times New Roman" w:hAnsi="Times New Roman" w:eastAsia="Times New Roman" w:cs="Times New Roman"/>
          <w:sz w:val="22"/>
          <w:szCs w:val="22"/>
        </w:rPr>
        <w:t>A Parte referida no Contrato como “</w:t>
      </w:r>
      <w:r w:rsidRPr="5A7235DA" w:rsidR="0009156B">
        <w:rPr>
          <w:rFonts w:ascii="Times New Roman" w:hAnsi="Times New Roman" w:eastAsia="Times New Roman" w:cs="Times New Roman"/>
          <w:b w:val="1"/>
          <w:bCs w:val="1"/>
          <w:sz w:val="22"/>
          <w:szCs w:val="22"/>
        </w:rPr>
        <w:t>CONTRATADA</w:t>
      </w:r>
      <w:r w:rsidRPr="5A7235DA" w:rsidR="0009156B">
        <w:rPr>
          <w:rFonts w:ascii="Times New Roman" w:hAnsi="Times New Roman" w:eastAsia="Times New Roman" w:cs="Times New Roman"/>
          <w:sz w:val="22"/>
          <w:szCs w:val="22"/>
        </w:rPr>
        <w:t>”, “</w:t>
      </w:r>
      <w:r w:rsidRPr="5A7235DA" w:rsidR="0009156B">
        <w:rPr>
          <w:rFonts w:ascii="Times New Roman" w:hAnsi="Times New Roman" w:eastAsia="Times New Roman" w:cs="Times New Roman"/>
          <w:b w:val="1"/>
          <w:bCs w:val="1"/>
          <w:sz w:val="22"/>
          <w:szCs w:val="22"/>
        </w:rPr>
        <w:t>PATROCINADA</w:t>
      </w:r>
      <w:r w:rsidRPr="5A7235DA" w:rsidR="0009156B">
        <w:rPr>
          <w:rFonts w:ascii="Times New Roman" w:hAnsi="Times New Roman" w:eastAsia="Times New Roman" w:cs="Times New Roman"/>
          <w:sz w:val="22"/>
          <w:szCs w:val="22"/>
        </w:rPr>
        <w:t>”, “</w:t>
      </w:r>
      <w:r w:rsidRPr="5A7235DA" w:rsidR="0009156B">
        <w:rPr>
          <w:rFonts w:ascii="Times New Roman" w:hAnsi="Times New Roman" w:eastAsia="Times New Roman" w:cs="Times New Roman"/>
          <w:b w:val="1"/>
          <w:bCs w:val="1"/>
          <w:sz w:val="22"/>
          <w:szCs w:val="22"/>
        </w:rPr>
        <w:t>COMPRADORA</w:t>
      </w:r>
      <w:r w:rsidRPr="5A7235DA" w:rsidR="0009156B">
        <w:rPr>
          <w:rFonts w:ascii="Times New Roman" w:hAnsi="Times New Roman" w:eastAsia="Times New Roman" w:cs="Times New Roman"/>
          <w:sz w:val="22"/>
          <w:szCs w:val="22"/>
        </w:rPr>
        <w:t xml:space="preserve">” ou </w:t>
      </w:r>
      <w:r w:rsidRPr="5A7235DA" w:rsidR="00606CFD">
        <w:rPr>
          <w:rFonts w:ascii="Times New Roman" w:hAnsi="Times New Roman" w:eastAsia="Times New Roman" w:cs="Times New Roman"/>
          <w:sz w:val="22"/>
          <w:szCs w:val="22"/>
        </w:rPr>
        <w:t>“</w:t>
      </w:r>
      <w:r w:rsidRPr="5A7235DA" w:rsidR="0009156B">
        <w:rPr>
          <w:rFonts w:ascii="Times New Roman" w:hAnsi="Times New Roman" w:eastAsia="Times New Roman" w:cs="Times New Roman"/>
          <w:b w:val="1"/>
          <w:bCs w:val="1"/>
          <w:sz w:val="22"/>
          <w:szCs w:val="22"/>
        </w:rPr>
        <w:t>DISTRIBUIDORA</w:t>
      </w:r>
      <w:r w:rsidRPr="5A7235DA" w:rsidR="0009156B">
        <w:rPr>
          <w:rFonts w:ascii="Times New Roman" w:hAnsi="Times New Roman" w:eastAsia="Times New Roman" w:cs="Times New Roman"/>
          <w:sz w:val="22"/>
          <w:szCs w:val="22"/>
        </w:rPr>
        <w:t>” se</w:t>
      </w:r>
      <w:r w:rsidRPr="5A7235DA" w:rsidR="002E7F61">
        <w:rPr>
          <w:rFonts w:ascii="Times New Roman" w:hAnsi="Times New Roman" w:eastAsia="Times New Roman" w:cs="Times New Roman"/>
          <w:sz w:val="22"/>
          <w:szCs w:val="22"/>
        </w:rPr>
        <w:t>rá</w:t>
      </w:r>
      <w:r w:rsidRPr="5A7235DA" w:rsidR="0009156B">
        <w:rPr>
          <w:rFonts w:ascii="Times New Roman" w:hAnsi="Times New Roman" w:eastAsia="Times New Roman" w:cs="Times New Roman"/>
          <w:sz w:val="22"/>
          <w:szCs w:val="22"/>
        </w:rPr>
        <w:t xml:space="preserve"> denominada neste DPA “Fornecedor”.</w:t>
      </w:r>
    </w:p>
    <w:p w:rsidRPr="002951F2" w:rsidR="00186DAF" w:rsidP="5A7235DA" w:rsidRDefault="00186DAF" w14:paraId="099B464D" w14:textId="77777777">
      <w:pPr>
        <w:pStyle w:val="BodyText"/>
        <w:spacing w:before="192" w:beforeLines="80" w:after="192" w:afterLines="80"/>
        <w:ind w:left="360" w:hanging="360"/>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u w:val="single"/>
        </w:rPr>
        <w:t>As Partes concordam que</w:t>
      </w:r>
      <w:r w:rsidRPr="5A7235DA" w:rsidR="00186DAF">
        <w:rPr>
          <w:rFonts w:ascii="Times New Roman" w:hAnsi="Times New Roman" w:eastAsia="Times New Roman" w:cs="Times New Roman"/>
          <w:sz w:val="22"/>
          <w:szCs w:val="22"/>
        </w:rPr>
        <w:t>:</w:t>
      </w:r>
    </w:p>
    <w:p w:rsidRPr="002951F2" w:rsidR="00186DAF" w:rsidP="5A7235DA" w:rsidRDefault="00186DAF" w14:paraId="73A08BCD" w14:textId="42FD5E44">
      <w:pPr>
        <w:pStyle w:val="BodyText"/>
        <w:numPr>
          <w:ilvl w:val="0"/>
          <w:numId w:val="32"/>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i w:val="1"/>
          <w:iCs w:val="1"/>
          <w:sz w:val="22"/>
          <w:szCs w:val="22"/>
        </w:rPr>
        <w:t>Atividades de Processamento de Dados</w:t>
      </w:r>
      <w:r w:rsidRPr="5A7235DA" w:rsidR="00186DAF">
        <w:rPr>
          <w:rFonts w:ascii="Times New Roman" w:hAnsi="Times New Roman" w:eastAsia="Times New Roman" w:cs="Times New Roman"/>
          <w:sz w:val="22"/>
          <w:szCs w:val="22"/>
        </w:rPr>
        <w:t>. Quanto às Informações Pessoais Processadas relacionadas ao</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 xml:space="preserve">Contrato, o teor, a natureza, o objetivo e a duração do Processamento, bem como as categorias dos </w:t>
      </w:r>
      <w:r w:rsidRPr="5A7235DA" w:rsidR="00A706DE">
        <w:rPr>
          <w:rFonts w:ascii="Times New Roman" w:hAnsi="Times New Roman" w:eastAsia="Times New Roman" w:cs="Times New Roman"/>
          <w:sz w:val="22"/>
          <w:szCs w:val="22"/>
        </w:rPr>
        <w:t>Titulares</w:t>
      </w:r>
      <w:r w:rsidRPr="5A7235DA" w:rsidR="00A706DE">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dos </w:t>
      </w:r>
      <w:r w:rsidRPr="5A7235DA" w:rsidR="00C80A6D">
        <w:rPr>
          <w:rFonts w:ascii="Times New Roman" w:hAnsi="Times New Roman" w:eastAsia="Times New Roman" w:cs="Times New Roman"/>
          <w:sz w:val="22"/>
          <w:szCs w:val="22"/>
        </w:rPr>
        <w:t xml:space="preserve">Dados </w:t>
      </w:r>
      <w:r w:rsidRPr="5A7235DA" w:rsidR="00186DAF">
        <w:rPr>
          <w:rFonts w:ascii="Times New Roman" w:hAnsi="Times New Roman" w:eastAsia="Times New Roman" w:cs="Times New Roman"/>
          <w:sz w:val="22"/>
          <w:szCs w:val="22"/>
        </w:rPr>
        <w:t xml:space="preserve">envolvidos e as categorias de Informações Pessoais estão especificados </w:t>
      </w:r>
      <w:r w:rsidRPr="5A7235DA" w:rsidR="00A706DE">
        <w:rPr>
          <w:rFonts w:ascii="Times New Roman" w:hAnsi="Times New Roman" w:eastAsia="Times New Roman" w:cs="Times New Roman"/>
          <w:sz w:val="22"/>
          <w:szCs w:val="22"/>
        </w:rPr>
        <w:t>no Anexo</w:t>
      </w:r>
      <w:r w:rsidRPr="5A7235DA" w:rsidR="00186DAF">
        <w:rPr>
          <w:rFonts w:ascii="Times New Roman" w:hAnsi="Times New Roman" w:eastAsia="Times New Roman" w:cs="Times New Roman"/>
          <w:sz w:val="22"/>
          <w:szCs w:val="22"/>
        </w:rPr>
        <w:t xml:space="preserve"> do Contrato intitulado “Detalhes do Processamento de Dados”.</w:t>
      </w:r>
    </w:p>
    <w:p w:rsidRPr="002951F2" w:rsidR="005C07CE" w:rsidP="5A7235DA" w:rsidRDefault="00747433" w14:paraId="5A16425E" w14:textId="0D1640BB">
      <w:pPr>
        <w:pStyle w:val="BodyText"/>
        <w:numPr>
          <w:ilvl w:val="0"/>
          <w:numId w:val="32"/>
        </w:numPr>
        <w:spacing w:before="192" w:beforeLines="80" w:after="192" w:afterLines="80" w:line="240" w:lineRule="auto"/>
        <w:jc w:val="both"/>
        <w:rPr>
          <w:rFonts w:ascii="Times New Roman" w:hAnsi="Times New Roman" w:eastAsia="Times New Roman" w:cs="Times New Roman"/>
          <w:sz w:val="22"/>
          <w:szCs w:val="22"/>
        </w:rPr>
      </w:pPr>
      <w:r w:rsidRPr="5A7235DA" w:rsidR="00747433">
        <w:rPr>
          <w:rFonts w:ascii="Times New Roman" w:hAnsi="Times New Roman" w:eastAsia="Times New Roman" w:cs="Times New Roman"/>
          <w:i w:val="1"/>
          <w:iCs w:val="1"/>
          <w:sz w:val="22"/>
          <w:szCs w:val="22"/>
        </w:rPr>
        <w:t>Aplicabilidade</w:t>
      </w:r>
      <w:r w:rsidRPr="5A7235DA" w:rsidR="00747433">
        <w:rPr>
          <w:rFonts w:ascii="Times New Roman" w:hAnsi="Times New Roman" w:eastAsia="Times New Roman" w:cs="Times New Roman"/>
          <w:sz w:val="22"/>
          <w:szCs w:val="22"/>
        </w:rPr>
        <w:t xml:space="preserve">. Os termos deste DPA se aplicam a cada Declaração de Trabalho </w:t>
      </w:r>
      <w:r w:rsidRPr="5A7235DA" w:rsidR="00A706DE">
        <w:rPr>
          <w:rFonts w:ascii="Times New Roman" w:hAnsi="Times New Roman" w:eastAsia="Times New Roman" w:cs="Times New Roman"/>
          <w:sz w:val="22"/>
          <w:szCs w:val="22"/>
        </w:rPr>
        <w:t>de acordo com o Contrato</w:t>
      </w:r>
      <w:r w:rsidRPr="5A7235DA" w:rsidR="00747433">
        <w:rPr>
          <w:rFonts w:ascii="Times New Roman" w:hAnsi="Times New Roman" w:eastAsia="Times New Roman" w:cs="Times New Roman"/>
          <w:sz w:val="22"/>
          <w:szCs w:val="22"/>
        </w:rPr>
        <w:t>, salvo</w:t>
      </w:r>
      <w:r w:rsidRPr="5A7235DA" w:rsidR="00A706DE">
        <w:rPr>
          <w:rFonts w:ascii="Times New Roman" w:hAnsi="Times New Roman" w:eastAsia="Times New Roman" w:cs="Times New Roman"/>
          <w:sz w:val="22"/>
          <w:szCs w:val="22"/>
        </w:rPr>
        <w:t xml:space="preserve"> se</w:t>
      </w:r>
      <w:r w:rsidRPr="5A7235DA" w:rsidR="00747433">
        <w:rPr>
          <w:rFonts w:ascii="Times New Roman" w:hAnsi="Times New Roman" w:eastAsia="Times New Roman" w:cs="Times New Roman"/>
          <w:sz w:val="22"/>
          <w:szCs w:val="22"/>
        </w:rPr>
        <w:t xml:space="preserve"> especificado o contrário na Declaração de Trabalho correspondente.</w:t>
      </w:r>
    </w:p>
    <w:p w:rsidRPr="002951F2" w:rsidR="002D14D6" w:rsidP="5A7235DA" w:rsidRDefault="00186DAF" w14:paraId="0D516B93" w14:textId="29BDFA3C">
      <w:pPr>
        <w:pStyle w:val="BodyText"/>
        <w:numPr>
          <w:ilvl w:val="0"/>
          <w:numId w:val="32"/>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i w:val="1"/>
          <w:iCs w:val="1"/>
          <w:sz w:val="22"/>
          <w:szCs w:val="22"/>
        </w:rPr>
        <w:t>Obrigações do Fornecedor</w:t>
      </w:r>
      <w:r w:rsidRPr="5A7235DA" w:rsidR="00186DAF">
        <w:rPr>
          <w:rFonts w:ascii="Times New Roman" w:hAnsi="Times New Roman" w:eastAsia="Times New Roman" w:cs="Times New Roman"/>
          <w:sz w:val="22"/>
          <w:szCs w:val="22"/>
        </w:rPr>
        <w:t xml:space="preserve">. Ao processar dados pessoais em nome da Empresa em </w:t>
      </w:r>
      <w:r w:rsidRPr="5A7235DA" w:rsidR="00A706DE">
        <w:rPr>
          <w:rFonts w:ascii="Times New Roman" w:hAnsi="Times New Roman" w:eastAsia="Times New Roman" w:cs="Times New Roman"/>
          <w:sz w:val="22"/>
          <w:szCs w:val="22"/>
        </w:rPr>
        <w:t>relação</w:t>
      </w:r>
      <w:r w:rsidRPr="5A7235DA" w:rsidR="00A706DE">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ao Contrato, o Fornecedor: </w:t>
      </w:r>
    </w:p>
    <w:p w:rsidRPr="002951F2" w:rsidR="00973579" w:rsidP="5A7235DA" w:rsidRDefault="00973579" w14:paraId="73232C25" w14:textId="338F94E2">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973579">
        <w:rPr>
          <w:rFonts w:ascii="Times New Roman" w:hAnsi="Times New Roman" w:eastAsia="Times New Roman" w:cs="Times New Roman"/>
          <w:sz w:val="22"/>
          <w:szCs w:val="22"/>
        </w:rPr>
        <w:t xml:space="preserve">deve cumprir a Lei de Proteção de Dados e as obrigações do </w:t>
      </w:r>
      <w:r w:rsidRPr="5A7235DA" w:rsidR="00A706DE">
        <w:rPr>
          <w:rFonts w:ascii="Times New Roman" w:hAnsi="Times New Roman" w:eastAsia="Times New Roman" w:cs="Times New Roman"/>
          <w:sz w:val="22"/>
          <w:szCs w:val="22"/>
        </w:rPr>
        <w:t xml:space="preserve">Fornecedor </w:t>
      </w:r>
      <w:r w:rsidRPr="5A7235DA" w:rsidR="00973579">
        <w:rPr>
          <w:rFonts w:ascii="Times New Roman" w:hAnsi="Times New Roman" w:eastAsia="Times New Roman" w:cs="Times New Roman"/>
          <w:sz w:val="22"/>
          <w:szCs w:val="22"/>
        </w:rPr>
        <w:t xml:space="preserve">de acordo com este DPA e caso o Fornecedor não possa cumprir essas obrigações, deve notificar a Empresa imediatamente e </w:t>
      </w:r>
      <w:r w:rsidRPr="5A7235DA" w:rsidR="00A706DE">
        <w:rPr>
          <w:rFonts w:ascii="Times New Roman" w:hAnsi="Times New Roman" w:eastAsia="Times New Roman" w:cs="Times New Roman"/>
          <w:sz w:val="22"/>
          <w:szCs w:val="22"/>
        </w:rPr>
        <w:t>adotar</w:t>
      </w:r>
      <w:r w:rsidRPr="5A7235DA" w:rsidR="00A706DE">
        <w:rPr>
          <w:rFonts w:ascii="Times New Roman" w:hAnsi="Times New Roman" w:eastAsia="Times New Roman" w:cs="Times New Roman"/>
          <w:sz w:val="22"/>
          <w:szCs w:val="22"/>
        </w:rPr>
        <w:t xml:space="preserve"> </w:t>
      </w:r>
      <w:r w:rsidRPr="5A7235DA" w:rsidR="00973579">
        <w:rPr>
          <w:rFonts w:ascii="Times New Roman" w:hAnsi="Times New Roman" w:eastAsia="Times New Roman" w:cs="Times New Roman"/>
          <w:sz w:val="22"/>
          <w:szCs w:val="22"/>
        </w:rPr>
        <w:t>todas as medidas razoáveis e apropriadas consideradas necessárias pela Empresa na remediação</w:t>
      </w:r>
      <w:r w:rsidRPr="5A7235DA" w:rsidR="00A706DE">
        <w:rPr>
          <w:rFonts w:ascii="Times New Roman" w:hAnsi="Times New Roman" w:eastAsia="Times New Roman" w:cs="Times New Roman"/>
          <w:sz w:val="22"/>
          <w:szCs w:val="22"/>
        </w:rPr>
        <w:t xml:space="preserve"> em razão</w:t>
      </w:r>
      <w:r w:rsidRPr="5A7235DA" w:rsidR="00973579">
        <w:rPr>
          <w:rFonts w:ascii="Times New Roman" w:hAnsi="Times New Roman" w:eastAsia="Times New Roman" w:cs="Times New Roman"/>
          <w:sz w:val="22"/>
          <w:szCs w:val="22"/>
        </w:rPr>
        <w:t xml:space="preserve"> do não cumprimento.</w:t>
      </w:r>
    </w:p>
    <w:p w:rsidRPr="002951F2" w:rsidR="00186DAF" w:rsidP="5A7235DA" w:rsidRDefault="00186DAF" w14:paraId="5109813F" w14:textId="3739363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deve apenas Processar Informações Pessoais conforme instruções documentadas pela Empresa, incluindo o</w:t>
      </w:r>
      <w:r w:rsidRPr="5A7235DA" w:rsidR="00446596">
        <w:rPr>
          <w:rFonts w:ascii="Times New Roman" w:hAnsi="Times New Roman" w:eastAsia="Times New Roman" w:cs="Times New Roman"/>
          <w:sz w:val="22"/>
          <w:szCs w:val="22"/>
        </w:rPr>
        <w:t xml:space="preserve"> cumprimento pelo</w:t>
      </w:r>
      <w:r w:rsidRPr="5A7235DA" w:rsidR="00186DAF">
        <w:rPr>
          <w:rFonts w:ascii="Times New Roman" w:hAnsi="Times New Roman" w:eastAsia="Times New Roman" w:cs="Times New Roman"/>
          <w:sz w:val="22"/>
          <w:szCs w:val="22"/>
        </w:rPr>
        <w:t xml:space="preserve"> Fornecedor </w:t>
      </w:r>
      <w:r w:rsidRPr="5A7235DA" w:rsidR="00446596">
        <w:rPr>
          <w:rFonts w:ascii="Times New Roman" w:hAnsi="Times New Roman" w:eastAsia="Times New Roman" w:cs="Times New Roman"/>
          <w:sz w:val="22"/>
          <w:szCs w:val="22"/>
        </w:rPr>
        <w:t>de</w:t>
      </w:r>
      <w:r w:rsidRPr="5A7235DA" w:rsidR="00186DAF">
        <w:rPr>
          <w:rFonts w:ascii="Times New Roman" w:hAnsi="Times New Roman" w:eastAsia="Times New Roman" w:cs="Times New Roman"/>
          <w:sz w:val="22"/>
          <w:szCs w:val="22"/>
        </w:rPr>
        <w:t xml:space="preserve"> suas obrigações</w:t>
      </w:r>
      <w:r w:rsidRPr="5A7235DA" w:rsidR="00446596">
        <w:rPr>
          <w:rFonts w:ascii="Times New Roman" w:hAnsi="Times New Roman" w:eastAsia="Times New Roman" w:cs="Times New Roman"/>
          <w:sz w:val="22"/>
          <w:szCs w:val="22"/>
        </w:rPr>
        <w:t xml:space="preserve"> estabelecidas no Contrato</w:t>
      </w:r>
      <w:r w:rsidRPr="5A7235DA" w:rsidR="00186DAF">
        <w:rPr>
          <w:rFonts w:ascii="Times New Roman" w:hAnsi="Times New Roman" w:eastAsia="Times New Roman" w:cs="Times New Roman"/>
          <w:sz w:val="22"/>
          <w:szCs w:val="22"/>
        </w:rPr>
        <w:t xml:space="preserve"> e </w:t>
      </w:r>
      <w:r w:rsidRPr="5A7235DA" w:rsidR="00446596">
        <w:rPr>
          <w:rFonts w:ascii="Times New Roman" w:hAnsi="Times New Roman" w:eastAsia="Times New Roman" w:cs="Times New Roman"/>
          <w:sz w:val="22"/>
          <w:szCs w:val="22"/>
        </w:rPr>
        <w:t>n</w:t>
      </w:r>
      <w:r w:rsidRPr="5A7235DA" w:rsidR="00186DAF">
        <w:rPr>
          <w:rFonts w:ascii="Times New Roman" w:hAnsi="Times New Roman" w:eastAsia="Times New Roman" w:cs="Times New Roman"/>
          <w:sz w:val="22"/>
          <w:szCs w:val="22"/>
        </w:rPr>
        <w:t xml:space="preserve">este DPA, </w:t>
      </w:r>
      <w:bookmarkStart w:name="_Hlk948618" w:id="1"/>
      <w:r w:rsidRPr="5A7235DA" w:rsidR="00186DAF">
        <w:rPr>
          <w:rFonts w:ascii="Times New Roman" w:hAnsi="Times New Roman" w:eastAsia="Times New Roman" w:cs="Times New Roman"/>
          <w:sz w:val="22"/>
          <w:szCs w:val="22"/>
        </w:rPr>
        <w:t>salvo exigido de outra forma pela lei aplicável. Nesse caso, o Fornecedor deve</w:t>
      </w:r>
      <w:r w:rsidRPr="5A7235DA" w:rsidR="00446596">
        <w:rPr>
          <w:rFonts w:ascii="Times New Roman" w:hAnsi="Times New Roman" w:eastAsia="Times New Roman" w:cs="Times New Roman"/>
          <w:sz w:val="22"/>
          <w:szCs w:val="22"/>
        </w:rPr>
        <w:t>rá</w:t>
      </w:r>
      <w:r w:rsidRPr="5A7235DA" w:rsidR="00186DAF">
        <w:rPr>
          <w:rFonts w:ascii="Times New Roman" w:hAnsi="Times New Roman" w:eastAsia="Times New Roman" w:cs="Times New Roman"/>
          <w:sz w:val="22"/>
          <w:szCs w:val="22"/>
        </w:rPr>
        <w:t xml:space="preserve"> informar a Empresa sobre essa exigência legal antes de iniciar o Processamento</w:t>
      </w:r>
      <w:bookmarkEnd w:id="1"/>
      <w:r w:rsidRPr="5A7235DA" w:rsidR="00186DAF">
        <w:rPr>
          <w:rFonts w:ascii="Times New Roman" w:hAnsi="Times New Roman" w:eastAsia="Times New Roman" w:cs="Times New Roman"/>
          <w:sz w:val="22"/>
          <w:szCs w:val="22"/>
        </w:rPr>
        <w:t xml:space="preserve">, </w:t>
      </w:r>
      <w:r w:rsidRPr="5A7235DA" w:rsidR="00446596">
        <w:rPr>
          <w:rFonts w:ascii="Times New Roman" w:hAnsi="Times New Roman" w:eastAsia="Times New Roman" w:cs="Times New Roman"/>
          <w:sz w:val="22"/>
          <w:szCs w:val="22"/>
        </w:rPr>
        <w:t>a menos que esteja proibido por essa</w:t>
      </w:r>
      <w:r w:rsidRPr="5A7235DA" w:rsidR="00186DAF">
        <w:rPr>
          <w:rFonts w:ascii="Times New Roman" w:hAnsi="Times New Roman" w:eastAsia="Times New Roman" w:cs="Times New Roman"/>
          <w:sz w:val="22"/>
          <w:szCs w:val="22"/>
        </w:rPr>
        <w:t xml:space="preserve"> lei aplicável, deve</w:t>
      </w:r>
      <w:r w:rsidRPr="5A7235DA" w:rsidR="00446596">
        <w:rPr>
          <w:rFonts w:ascii="Times New Roman" w:hAnsi="Times New Roman" w:eastAsia="Times New Roman" w:cs="Times New Roman"/>
          <w:sz w:val="22"/>
          <w:szCs w:val="22"/>
        </w:rPr>
        <w:t>ndo</w:t>
      </w:r>
      <w:r w:rsidRPr="5A7235DA" w:rsidR="00186DAF">
        <w:rPr>
          <w:rFonts w:ascii="Times New Roman" w:hAnsi="Times New Roman" w:eastAsia="Times New Roman" w:cs="Times New Roman"/>
          <w:sz w:val="22"/>
          <w:szCs w:val="22"/>
        </w:rPr>
        <w:t xml:space="preserve"> empregar </w:t>
      </w:r>
      <w:r w:rsidRPr="5A7235DA" w:rsidR="00446596">
        <w:rPr>
          <w:rFonts w:ascii="Times New Roman" w:hAnsi="Times New Roman" w:eastAsia="Times New Roman" w:cs="Times New Roman"/>
          <w:sz w:val="22"/>
          <w:szCs w:val="22"/>
        </w:rPr>
        <w:t>seus melhores esforços</w:t>
      </w:r>
      <w:r w:rsidRPr="5A7235DA" w:rsidR="00186DAF">
        <w:rPr>
          <w:rFonts w:ascii="Times New Roman" w:hAnsi="Times New Roman" w:eastAsia="Times New Roman" w:cs="Times New Roman"/>
          <w:sz w:val="22"/>
          <w:szCs w:val="22"/>
        </w:rPr>
        <w:t xml:space="preserve"> </w:t>
      </w:r>
      <w:r w:rsidRPr="5A7235DA" w:rsidR="00446596">
        <w:rPr>
          <w:rFonts w:ascii="Times New Roman" w:hAnsi="Times New Roman" w:eastAsia="Times New Roman" w:cs="Times New Roman"/>
          <w:sz w:val="22"/>
          <w:szCs w:val="22"/>
        </w:rPr>
        <w:t>para</w:t>
      </w:r>
      <w:r w:rsidRPr="5A7235DA" w:rsidR="00446596">
        <w:rPr>
          <w:rFonts w:ascii="Times New Roman" w:hAnsi="Times New Roman" w:eastAsia="Times New Roman" w:cs="Times New Roman"/>
          <w:sz w:val="22"/>
          <w:szCs w:val="22"/>
        </w:rPr>
        <w:t xml:space="preserve"> limita</w:t>
      </w:r>
      <w:r w:rsidRPr="5A7235DA" w:rsidR="00446596">
        <w:rPr>
          <w:rFonts w:ascii="Times New Roman" w:hAnsi="Times New Roman" w:eastAsia="Times New Roman" w:cs="Times New Roman"/>
          <w:sz w:val="22"/>
          <w:szCs w:val="22"/>
        </w:rPr>
        <w:t>r</w:t>
      </w:r>
      <w:r w:rsidRPr="5A7235DA" w:rsidR="00446596">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a natureza e o escopo de qualquer divulgação</w:t>
      </w:r>
      <w:r w:rsidRPr="5A7235DA" w:rsidR="00446596">
        <w:rPr>
          <w:rFonts w:ascii="Times New Roman" w:hAnsi="Times New Roman" w:eastAsia="Times New Roman" w:cs="Times New Roman"/>
          <w:sz w:val="22"/>
          <w:szCs w:val="22"/>
        </w:rPr>
        <w:t xml:space="preserve"> exigida</w:t>
      </w:r>
      <w:r w:rsidRPr="5A7235DA" w:rsidR="00186DAF">
        <w:rPr>
          <w:rFonts w:ascii="Times New Roman" w:hAnsi="Times New Roman" w:eastAsia="Times New Roman" w:cs="Times New Roman"/>
          <w:sz w:val="22"/>
          <w:szCs w:val="22"/>
        </w:rPr>
        <w:t xml:space="preserve"> e apenas divulgar a quantidade mínima de Informações Pessoais </w:t>
      </w:r>
      <w:r w:rsidRPr="5A7235DA" w:rsidR="00446596">
        <w:rPr>
          <w:rFonts w:ascii="Times New Roman" w:hAnsi="Times New Roman" w:eastAsia="Times New Roman" w:cs="Times New Roman"/>
          <w:sz w:val="22"/>
          <w:szCs w:val="22"/>
        </w:rPr>
        <w:t>necessárias</w:t>
      </w:r>
      <w:r w:rsidRPr="5A7235DA" w:rsidR="00446596">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para cumprir a lei aplicável.</w:t>
      </w:r>
      <w:bookmarkStart w:name="_Hlk6488557" w:id="2"/>
    </w:p>
    <w:p w:rsidRPr="002951F2" w:rsidR="00186DAF" w:rsidP="5A7235DA" w:rsidRDefault="00186DAF" w14:paraId="74B024BA" w14:textId="7CDEC5C4">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deve </w:t>
      </w:r>
      <w:r w:rsidRPr="5A7235DA" w:rsidR="00186DAF">
        <w:rPr>
          <w:rFonts w:ascii="Times New Roman" w:hAnsi="Times New Roman" w:eastAsia="Times New Roman" w:cs="Times New Roman"/>
          <w:sz w:val="22"/>
          <w:szCs w:val="22"/>
        </w:rPr>
        <w:t>apenas Processar</w:t>
      </w:r>
      <w:r w:rsidRPr="5A7235DA" w:rsidR="00186DAF">
        <w:rPr>
          <w:rFonts w:ascii="Times New Roman" w:hAnsi="Times New Roman" w:eastAsia="Times New Roman" w:cs="Times New Roman"/>
          <w:sz w:val="22"/>
          <w:szCs w:val="22"/>
        </w:rPr>
        <w:t xml:space="preserve"> as Informações Pessoais na medida mínima necessária para </w:t>
      </w:r>
      <w:bookmarkEnd w:id="2"/>
      <w:r w:rsidRPr="5A7235DA" w:rsidR="00186DAF">
        <w:rPr>
          <w:rFonts w:ascii="Times New Roman" w:hAnsi="Times New Roman" w:eastAsia="Times New Roman" w:cs="Times New Roman"/>
          <w:sz w:val="22"/>
          <w:szCs w:val="22"/>
        </w:rPr>
        <w:t xml:space="preserve">a execução dos Serviços, o que inclui a proibição de combinar </w:t>
      </w:r>
      <w:r w:rsidRPr="5A7235DA" w:rsidR="006B18F4">
        <w:rPr>
          <w:rFonts w:ascii="Times New Roman" w:hAnsi="Times New Roman" w:eastAsia="Times New Roman" w:cs="Times New Roman"/>
          <w:sz w:val="22"/>
          <w:szCs w:val="22"/>
        </w:rPr>
        <w:t xml:space="preserve">Informações Pessoais </w:t>
      </w:r>
      <w:r w:rsidRPr="5A7235DA" w:rsidR="00186DAF">
        <w:rPr>
          <w:rFonts w:ascii="Times New Roman" w:hAnsi="Times New Roman" w:eastAsia="Times New Roman" w:cs="Times New Roman"/>
          <w:sz w:val="22"/>
          <w:szCs w:val="22"/>
        </w:rPr>
        <w:t xml:space="preserve">com outros dados, salvo </w:t>
      </w:r>
      <w:r w:rsidRPr="5A7235DA" w:rsidR="006B18F4">
        <w:rPr>
          <w:rFonts w:ascii="Times New Roman" w:hAnsi="Times New Roman" w:eastAsia="Times New Roman" w:cs="Times New Roman"/>
          <w:sz w:val="22"/>
          <w:szCs w:val="22"/>
        </w:rPr>
        <w:t xml:space="preserve">se </w:t>
      </w:r>
      <w:r w:rsidRPr="5A7235DA" w:rsidR="00186DAF">
        <w:rPr>
          <w:rFonts w:ascii="Times New Roman" w:hAnsi="Times New Roman" w:eastAsia="Times New Roman" w:cs="Times New Roman"/>
          <w:sz w:val="22"/>
          <w:szCs w:val="22"/>
        </w:rPr>
        <w:t>expressamente permitido por escrito pela Empresa.</w:t>
      </w:r>
    </w:p>
    <w:p w:rsidRPr="002951F2" w:rsidR="00186DAF" w:rsidP="5A7235DA" w:rsidRDefault="00186DAF" w14:paraId="247DE16B" w14:textId="01E48266">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deve informar imediatamente a Empresa se o Fornecedor acreditar que uma instrução da Empresa sobre Processamento de Informações Pessoais </w:t>
      </w:r>
      <w:r w:rsidRPr="5A7235DA" w:rsidR="006B18F4">
        <w:rPr>
          <w:rFonts w:ascii="Times New Roman" w:hAnsi="Times New Roman" w:eastAsia="Times New Roman" w:cs="Times New Roman"/>
          <w:sz w:val="22"/>
          <w:szCs w:val="22"/>
        </w:rPr>
        <w:t>viola</w:t>
      </w:r>
      <w:r w:rsidRPr="5A7235DA" w:rsidR="00186DAF">
        <w:rPr>
          <w:rFonts w:ascii="Times New Roman" w:hAnsi="Times New Roman" w:eastAsia="Times New Roman" w:cs="Times New Roman"/>
          <w:sz w:val="22"/>
          <w:szCs w:val="22"/>
        </w:rPr>
        <w:t xml:space="preserve"> a Lei de Proteção de Dados.</w:t>
      </w:r>
      <w:bookmarkStart w:name="_Hlk3956440" w:id="3"/>
    </w:p>
    <w:p w:rsidRPr="002951F2" w:rsidR="00186DAF" w:rsidP="5A7235DA" w:rsidRDefault="00186DAF" w14:paraId="0C3D8471" w14:textId="7BC0428C">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deve assegurar que a equipe do </w:t>
      </w:r>
      <w:r w:rsidRPr="5A7235DA" w:rsidR="006B18F4">
        <w:rPr>
          <w:rFonts w:ascii="Times New Roman" w:hAnsi="Times New Roman" w:eastAsia="Times New Roman" w:cs="Times New Roman"/>
          <w:sz w:val="22"/>
          <w:szCs w:val="22"/>
        </w:rPr>
        <w:t>Fornecedor</w:t>
      </w:r>
      <w:r w:rsidRPr="5A7235DA" w:rsidR="00186DAF">
        <w:rPr>
          <w:rFonts w:ascii="Times New Roman" w:hAnsi="Times New Roman" w:eastAsia="Times New Roman" w:cs="Times New Roman"/>
          <w:sz w:val="22"/>
          <w:szCs w:val="22"/>
        </w:rPr>
        <w:t>, que tenha acesso a Informações Pessoais (i) solicite acesso às Informações Pessoais para realizar os serviços, (</w:t>
      </w:r>
      <w:r w:rsidRPr="5A7235DA" w:rsidR="00186DAF">
        <w:rPr>
          <w:rFonts w:ascii="Times New Roman" w:hAnsi="Times New Roman" w:eastAsia="Times New Roman" w:cs="Times New Roman"/>
          <w:sz w:val="22"/>
          <w:szCs w:val="22"/>
        </w:rPr>
        <w:t>ii</w:t>
      </w:r>
      <w:r w:rsidRPr="5A7235DA" w:rsidR="00186DAF">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somente Processe</w:t>
      </w:r>
      <w:r w:rsidRPr="5A7235DA" w:rsidR="00186DAF">
        <w:rPr>
          <w:rFonts w:ascii="Times New Roman" w:hAnsi="Times New Roman" w:eastAsia="Times New Roman" w:cs="Times New Roman"/>
          <w:sz w:val="22"/>
          <w:szCs w:val="22"/>
        </w:rPr>
        <w:t xml:space="preserve"> as Informações Pessoais conforme permitido por este DPA e (</w:t>
      </w:r>
      <w:r w:rsidRPr="5A7235DA" w:rsidR="00186DAF">
        <w:rPr>
          <w:rFonts w:ascii="Times New Roman" w:hAnsi="Times New Roman" w:eastAsia="Times New Roman" w:cs="Times New Roman"/>
          <w:sz w:val="22"/>
          <w:szCs w:val="22"/>
        </w:rPr>
        <w:t>iii</w:t>
      </w:r>
      <w:r w:rsidRPr="5A7235DA" w:rsidR="00186DAF">
        <w:rPr>
          <w:rFonts w:ascii="Times New Roman" w:hAnsi="Times New Roman" w:eastAsia="Times New Roman" w:cs="Times New Roman"/>
          <w:sz w:val="22"/>
          <w:szCs w:val="22"/>
        </w:rPr>
        <w:t xml:space="preserve">) esteja sujeita a obrigações, pelo menos, </w:t>
      </w:r>
      <w:r w:rsidRPr="5A7235DA" w:rsidR="006B18F4">
        <w:rPr>
          <w:rFonts w:ascii="Times New Roman" w:hAnsi="Times New Roman" w:eastAsia="Times New Roman" w:cs="Times New Roman"/>
          <w:sz w:val="22"/>
          <w:szCs w:val="22"/>
        </w:rPr>
        <w:t>tão protetora das</w:t>
      </w:r>
      <w:r w:rsidRPr="5A7235DA" w:rsidR="00186DAF">
        <w:rPr>
          <w:rFonts w:ascii="Times New Roman" w:hAnsi="Times New Roman" w:eastAsia="Times New Roman" w:cs="Times New Roman"/>
          <w:sz w:val="22"/>
          <w:szCs w:val="22"/>
        </w:rPr>
        <w:t xml:space="preserve"> Informações Pessoais</w:t>
      </w:r>
      <w:r w:rsidRPr="5A7235DA" w:rsidR="006B18F4">
        <w:rPr>
          <w:rFonts w:ascii="Times New Roman" w:hAnsi="Times New Roman" w:eastAsia="Times New Roman" w:cs="Times New Roman"/>
          <w:sz w:val="22"/>
          <w:szCs w:val="22"/>
        </w:rPr>
        <w:t xml:space="preserve"> quanto as</w:t>
      </w:r>
      <w:r w:rsidRPr="5A7235DA" w:rsidR="00186DAF">
        <w:rPr>
          <w:rFonts w:ascii="Times New Roman" w:hAnsi="Times New Roman" w:eastAsia="Times New Roman" w:cs="Times New Roman"/>
          <w:sz w:val="22"/>
          <w:szCs w:val="22"/>
        </w:rPr>
        <w:t xml:space="preserve"> obrigações do Fornecedor de acordo com este DPA e o </w:t>
      </w:r>
      <w:bookmarkEnd w:id="3"/>
      <w:r w:rsidRPr="5A7235DA" w:rsidR="00186DAF">
        <w:rPr>
          <w:rFonts w:ascii="Times New Roman" w:hAnsi="Times New Roman" w:eastAsia="Times New Roman" w:cs="Times New Roman"/>
          <w:sz w:val="22"/>
          <w:szCs w:val="22"/>
        </w:rPr>
        <w:t>Contrato.</w:t>
      </w:r>
      <w:bookmarkStart w:name="_Hlk525719761" w:id="4"/>
      <w:bookmarkStart w:name="_Hlk528920751" w:id="5"/>
    </w:p>
    <w:p w:rsidRPr="002951F2" w:rsidR="00941142" w:rsidP="5A7235DA" w:rsidRDefault="00186DAF" w14:paraId="44F6D9FC" w14:textId="31A80184">
      <w:pPr>
        <w:pStyle w:val="ListParagraph"/>
        <w:numPr>
          <w:ilvl w:val="1"/>
          <w:numId w:val="29"/>
        </w:numPr>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não deve divulgar ou transferir </w:t>
      </w:r>
      <w:r w:rsidRPr="5A7235DA" w:rsidR="00646D9F">
        <w:rPr>
          <w:rFonts w:ascii="Times New Roman" w:hAnsi="Times New Roman" w:eastAsia="Times New Roman" w:cs="Times New Roman"/>
          <w:sz w:val="22"/>
          <w:szCs w:val="22"/>
        </w:rPr>
        <w:t>Informações Pessoais</w:t>
      </w:r>
      <w:r w:rsidRPr="5A7235DA" w:rsidR="00186DAF">
        <w:rPr>
          <w:rFonts w:ascii="Times New Roman" w:hAnsi="Times New Roman" w:eastAsia="Times New Roman" w:cs="Times New Roman"/>
          <w:sz w:val="22"/>
          <w:szCs w:val="22"/>
        </w:rPr>
        <w:t xml:space="preserve"> a terceiros ou de outra forma envolver qualquer agente ou subcontratado em qualquer Processamento relacionado ao Contrato (cada agente ou subcontratado</w:t>
      </w:r>
      <w:r w:rsidRPr="5A7235DA" w:rsidR="00646D9F">
        <w:rPr>
          <w:rFonts w:ascii="Times New Roman" w:hAnsi="Times New Roman" w:eastAsia="Times New Roman" w:cs="Times New Roman"/>
          <w:sz w:val="22"/>
          <w:szCs w:val="22"/>
        </w:rPr>
        <w:t xml:space="preserve"> é aqui</w:t>
      </w:r>
      <w:r w:rsidRPr="5A7235DA" w:rsidR="00186DAF">
        <w:rPr>
          <w:rFonts w:ascii="Times New Roman" w:hAnsi="Times New Roman" w:eastAsia="Times New Roman" w:cs="Times New Roman"/>
          <w:sz w:val="22"/>
          <w:szCs w:val="22"/>
        </w:rPr>
        <w:t xml:space="preserve"> denominado </w:t>
      </w:r>
      <w:r w:rsidRPr="5A7235DA" w:rsidR="00430EAC">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Subprocessador</w:t>
      </w:r>
      <w:r w:rsidRPr="5A7235DA" w:rsidR="00430EAC">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a menos que </w:t>
      </w:r>
      <w:bookmarkStart w:name="_Hlk24881660" w:id="6"/>
      <w:bookmarkStart w:name="_Hlk3786725" w:id="7"/>
      <w:r w:rsidRPr="5A7235DA" w:rsidR="00186DAF">
        <w:rPr>
          <w:rFonts w:ascii="Times New Roman" w:hAnsi="Times New Roman" w:eastAsia="Times New Roman" w:cs="Times New Roman"/>
          <w:sz w:val="22"/>
          <w:szCs w:val="22"/>
        </w:rPr>
        <w:t xml:space="preserve">a Empresa tenha fornecido seu consentimento por escrito previamente. </w:t>
      </w:r>
      <w:r w:rsidRPr="5A7235DA" w:rsidR="00646D9F">
        <w:rPr>
          <w:rFonts w:ascii="Times New Roman" w:hAnsi="Times New Roman" w:eastAsia="Times New Roman" w:cs="Times New Roman"/>
          <w:sz w:val="22"/>
          <w:szCs w:val="22"/>
        </w:rPr>
        <w:t>A</w:t>
      </w:r>
      <w:r w:rsidRPr="5A7235DA" w:rsidR="00646D9F">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lista atualizada de </w:t>
      </w:r>
      <w:r w:rsidRPr="5A7235DA" w:rsidR="00186DAF">
        <w:rPr>
          <w:rFonts w:ascii="Times New Roman" w:hAnsi="Times New Roman" w:eastAsia="Times New Roman" w:cs="Times New Roman"/>
          <w:sz w:val="22"/>
          <w:szCs w:val="22"/>
        </w:rPr>
        <w:t>Subprocessadores</w:t>
      </w:r>
      <w:r w:rsidRPr="5A7235DA" w:rsidR="00186DAF">
        <w:rPr>
          <w:rFonts w:ascii="Times New Roman" w:hAnsi="Times New Roman" w:eastAsia="Times New Roman" w:cs="Times New Roman"/>
          <w:sz w:val="22"/>
          <w:szCs w:val="22"/>
        </w:rPr>
        <w:t xml:space="preserve">, para os quais a Empresa concedeu seu consentimento por escrito previamente a partir da data deste DPA está especificada </w:t>
      </w:r>
      <w:r w:rsidRPr="5A7235DA" w:rsidR="00646D9F">
        <w:rPr>
          <w:rFonts w:ascii="Times New Roman" w:hAnsi="Times New Roman" w:eastAsia="Times New Roman" w:cs="Times New Roman"/>
          <w:sz w:val="22"/>
          <w:szCs w:val="22"/>
        </w:rPr>
        <w:t>no Anexo</w:t>
      </w:r>
      <w:r w:rsidRPr="5A7235DA" w:rsidR="00186DAF">
        <w:rPr>
          <w:rFonts w:ascii="Times New Roman" w:hAnsi="Times New Roman" w:eastAsia="Times New Roman" w:cs="Times New Roman"/>
          <w:sz w:val="22"/>
          <w:szCs w:val="22"/>
        </w:rPr>
        <w:t xml:space="preserve"> “Detalhes do Processamento de Dados”. Além disso, ao envolver um </w:t>
      </w:r>
      <w:r w:rsidRPr="5A7235DA" w:rsidR="00186DAF">
        <w:rPr>
          <w:rFonts w:ascii="Times New Roman" w:hAnsi="Times New Roman" w:eastAsia="Times New Roman" w:cs="Times New Roman"/>
          <w:sz w:val="22"/>
          <w:szCs w:val="22"/>
        </w:rPr>
        <w:t>Subprocessador</w:t>
      </w:r>
      <w:r w:rsidRPr="5A7235DA" w:rsidR="00186DAF">
        <w:rPr>
          <w:rFonts w:ascii="Times New Roman" w:hAnsi="Times New Roman" w:eastAsia="Times New Roman" w:cs="Times New Roman"/>
          <w:sz w:val="22"/>
          <w:szCs w:val="22"/>
        </w:rPr>
        <w:t>:</w:t>
      </w:r>
    </w:p>
    <w:p w:rsidRPr="002951F2" w:rsidR="00941142" w:rsidP="5A7235DA" w:rsidRDefault="00186DAF" w14:paraId="48E1ACC0" w14:textId="7185CDCC">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a divulgação ou transferência deve ser razoavelmente necessária para realizar os Serviços conforme disposto no </w:t>
      </w:r>
      <w:bookmarkEnd w:id="6"/>
      <w:r w:rsidRPr="5A7235DA" w:rsidR="00186DAF">
        <w:rPr>
          <w:rFonts w:ascii="Times New Roman" w:hAnsi="Times New Roman" w:eastAsia="Times New Roman" w:cs="Times New Roman"/>
          <w:sz w:val="22"/>
          <w:szCs w:val="22"/>
        </w:rPr>
        <w:t xml:space="preserve">Contrato, </w:t>
      </w:r>
      <w:bookmarkStart w:name="_Hlk5631290" w:id="8"/>
    </w:p>
    <w:p w:rsidRPr="002951F2" w:rsidR="00941142" w:rsidP="5A7235DA" w:rsidRDefault="00186DAF" w14:paraId="66D4F08C" w14:textId="5237BAEE">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o Fornecedor deve realizar uma diligência prévia razoável para garantir que o </w:t>
      </w:r>
      <w:r w:rsidRPr="5A7235DA" w:rsidR="00186DAF">
        <w:rPr>
          <w:rFonts w:ascii="Times New Roman" w:hAnsi="Times New Roman" w:eastAsia="Times New Roman" w:cs="Times New Roman"/>
          <w:sz w:val="22"/>
          <w:szCs w:val="22"/>
        </w:rPr>
        <w:t>Subprocessador</w:t>
      </w:r>
      <w:r w:rsidRPr="5A7235DA" w:rsidR="00186DAF">
        <w:rPr>
          <w:rFonts w:ascii="Times New Roman" w:hAnsi="Times New Roman" w:eastAsia="Times New Roman" w:cs="Times New Roman"/>
          <w:sz w:val="22"/>
          <w:szCs w:val="22"/>
        </w:rPr>
        <w:t xml:space="preserve"> seja</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 xml:space="preserve">capaz de fornecer o nível de proteção das Informações Pessoais </w:t>
      </w:r>
      <w:r w:rsidRPr="5A7235DA" w:rsidR="00646D9F">
        <w:rPr>
          <w:rFonts w:ascii="Times New Roman" w:hAnsi="Times New Roman" w:eastAsia="Times New Roman" w:cs="Times New Roman"/>
          <w:sz w:val="22"/>
          <w:szCs w:val="22"/>
        </w:rPr>
        <w:t xml:space="preserve">exigido por </w:t>
      </w:r>
      <w:r w:rsidRPr="5A7235DA" w:rsidR="00186DAF">
        <w:rPr>
          <w:rFonts w:ascii="Times New Roman" w:hAnsi="Times New Roman" w:eastAsia="Times New Roman" w:cs="Times New Roman"/>
          <w:sz w:val="22"/>
          <w:szCs w:val="22"/>
        </w:rPr>
        <w:t xml:space="preserve">este DPA e </w:t>
      </w:r>
      <w:bookmarkEnd w:id="8"/>
      <w:r w:rsidRPr="5A7235DA" w:rsidR="00646D9F">
        <w:rPr>
          <w:rFonts w:ascii="Times New Roman" w:hAnsi="Times New Roman" w:eastAsia="Times New Roman" w:cs="Times New Roman"/>
          <w:sz w:val="22"/>
          <w:szCs w:val="22"/>
        </w:rPr>
        <w:t>pelo </w:t>
      </w:r>
      <w:r w:rsidRPr="5A7235DA" w:rsidR="00186DAF">
        <w:rPr>
          <w:rFonts w:ascii="Times New Roman" w:hAnsi="Times New Roman" w:eastAsia="Times New Roman" w:cs="Times New Roman"/>
          <w:sz w:val="22"/>
          <w:szCs w:val="22"/>
        </w:rPr>
        <w:t xml:space="preserve">Contrato, </w:t>
      </w:r>
      <w:bookmarkEnd w:id="7"/>
      <w:r w:rsidRPr="5A7235DA" w:rsidR="00186DAF">
        <w:rPr>
          <w:rFonts w:ascii="Times New Roman" w:hAnsi="Times New Roman" w:eastAsia="Times New Roman" w:cs="Times New Roman"/>
          <w:sz w:val="22"/>
          <w:szCs w:val="22"/>
        </w:rPr>
        <w:t xml:space="preserve">e </w:t>
      </w:r>
    </w:p>
    <w:p w:rsidRPr="002951F2" w:rsidR="00EF366A" w:rsidP="5A7235DA" w:rsidRDefault="00186DAF" w14:paraId="5D83578C" w14:textId="52F81810">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o </w:t>
      </w:r>
      <w:r w:rsidRPr="5A7235DA" w:rsidR="00186DAF">
        <w:rPr>
          <w:rFonts w:ascii="Times New Roman" w:hAnsi="Times New Roman" w:eastAsia="Times New Roman" w:cs="Times New Roman"/>
          <w:sz w:val="22"/>
          <w:szCs w:val="22"/>
        </w:rPr>
        <w:t>Subprocessador</w:t>
      </w:r>
      <w:r w:rsidRPr="5A7235DA" w:rsidR="00186DAF">
        <w:rPr>
          <w:rFonts w:ascii="Times New Roman" w:hAnsi="Times New Roman" w:eastAsia="Times New Roman" w:cs="Times New Roman"/>
          <w:sz w:val="22"/>
          <w:szCs w:val="22"/>
        </w:rPr>
        <w:t xml:space="preserve"> deve firmar um contrato por escrito com termos </w:t>
      </w:r>
      <w:r w:rsidRPr="5A7235DA" w:rsidR="00646D9F">
        <w:rPr>
          <w:rFonts w:ascii="Times New Roman" w:hAnsi="Times New Roman" w:eastAsia="Times New Roman" w:cs="Times New Roman"/>
          <w:sz w:val="22"/>
          <w:szCs w:val="22"/>
        </w:rPr>
        <w:t>pelo menos tão protetores das</w:t>
      </w:r>
      <w:r w:rsidRPr="5A7235DA" w:rsidR="00186DAF">
        <w:rPr>
          <w:rFonts w:ascii="Times New Roman" w:hAnsi="Times New Roman" w:eastAsia="Times New Roman" w:cs="Times New Roman"/>
          <w:sz w:val="22"/>
          <w:szCs w:val="22"/>
        </w:rPr>
        <w:t xml:space="preserve"> Informações Pessoais </w:t>
      </w:r>
      <w:r w:rsidRPr="5A7235DA" w:rsidR="00646D9F">
        <w:rPr>
          <w:rFonts w:ascii="Times New Roman" w:hAnsi="Times New Roman" w:eastAsia="Times New Roman" w:cs="Times New Roman"/>
          <w:sz w:val="22"/>
          <w:szCs w:val="22"/>
        </w:rPr>
        <w:t>quanto</w:t>
      </w:r>
      <w:r w:rsidRPr="5A7235DA" w:rsidR="00646D9F">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as obrigações estabelecidas neste DPA e no </w:t>
      </w:r>
      <w:bookmarkEnd w:id="4"/>
      <w:r w:rsidRPr="5A7235DA" w:rsidR="00186DAF">
        <w:rPr>
          <w:rFonts w:ascii="Times New Roman" w:hAnsi="Times New Roman" w:eastAsia="Times New Roman" w:cs="Times New Roman"/>
          <w:sz w:val="22"/>
          <w:szCs w:val="22"/>
        </w:rPr>
        <w:t xml:space="preserve">Contrato. </w:t>
      </w:r>
    </w:p>
    <w:p w:rsidRPr="002951F2" w:rsidR="00186DAF" w:rsidP="5A7235DA" w:rsidRDefault="001E2AEC" w14:paraId="2F0E89DD" w14:textId="688F9EB8">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bookmarkStart w:name="_Hlk24881687" w:id="9"/>
      <w:r w:rsidRPr="5A7235DA" w:rsidR="001E2AEC">
        <w:rPr>
          <w:rFonts w:ascii="Times New Roman" w:hAnsi="Times New Roman" w:eastAsia="Times New Roman" w:cs="Times New Roman"/>
          <w:sz w:val="22"/>
          <w:szCs w:val="22"/>
        </w:rPr>
        <w:t xml:space="preserve">não deve </w:t>
      </w:r>
      <w:bookmarkStart w:name="_Hlk40721290" w:id="10"/>
      <w:r w:rsidRPr="5A7235DA" w:rsidR="001E2AEC">
        <w:rPr>
          <w:rFonts w:ascii="Times New Roman" w:hAnsi="Times New Roman" w:eastAsia="Times New Roman" w:cs="Times New Roman"/>
          <w:sz w:val="22"/>
          <w:szCs w:val="22"/>
        </w:rPr>
        <w:t xml:space="preserve">vender, compartilhar, reter, usar ou divulgar </w:t>
      </w:r>
      <w:r w:rsidRPr="5A7235DA" w:rsidR="00646D9F">
        <w:rPr>
          <w:rFonts w:ascii="Times New Roman" w:hAnsi="Times New Roman" w:eastAsia="Times New Roman" w:cs="Times New Roman"/>
          <w:sz w:val="22"/>
          <w:szCs w:val="22"/>
        </w:rPr>
        <w:t>Informações Pessoais</w:t>
      </w:r>
      <w:r w:rsidRPr="5A7235DA" w:rsidR="001E2AEC">
        <w:rPr>
          <w:rFonts w:ascii="Times New Roman" w:hAnsi="Times New Roman" w:eastAsia="Times New Roman" w:cs="Times New Roman"/>
          <w:sz w:val="22"/>
          <w:szCs w:val="22"/>
        </w:rPr>
        <w:t xml:space="preserve"> </w:t>
      </w:r>
      <w:r w:rsidRPr="5A7235DA" w:rsidR="007A3CA8">
        <w:rPr>
          <w:rFonts w:ascii="Times New Roman" w:hAnsi="Times New Roman" w:eastAsia="Times New Roman" w:cs="Times New Roman"/>
          <w:sz w:val="22"/>
          <w:szCs w:val="22"/>
        </w:rPr>
        <w:t>a não ser para fornecer os Serviços</w:t>
      </w:r>
      <w:r w:rsidRPr="5A7235DA" w:rsidR="001E2AEC">
        <w:rPr>
          <w:rFonts w:ascii="Times New Roman" w:hAnsi="Times New Roman" w:eastAsia="Times New Roman" w:cs="Times New Roman"/>
          <w:sz w:val="22"/>
          <w:szCs w:val="22"/>
        </w:rPr>
        <w:t xml:space="preserve"> conforme especificado no Contrato ou conforme autorizado de outra forma por este DPA</w:t>
      </w:r>
      <w:bookmarkEnd w:id="9"/>
      <w:bookmarkEnd w:id="10"/>
      <w:r w:rsidRPr="5A7235DA" w:rsidR="001E2AEC">
        <w:rPr>
          <w:rFonts w:ascii="Times New Roman" w:hAnsi="Times New Roman" w:eastAsia="Times New Roman" w:cs="Times New Roman"/>
          <w:sz w:val="22"/>
          <w:szCs w:val="22"/>
        </w:rPr>
        <w:t xml:space="preserve">. </w:t>
      </w:r>
      <w:bookmarkEnd w:id="5"/>
    </w:p>
    <w:p w:rsidRPr="002951F2" w:rsidR="00186DAF" w:rsidP="5A7235DA" w:rsidRDefault="00186DAF" w14:paraId="5BCBC092" w14:textId="71A62AC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deve ser totalmente responsável por todos os atos ou omissões dos seus respectivos funcionários, afiliadas, agentes, subcontratados e outros representantes.</w:t>
      </w:r>
      <w:bookmarkStart w:name="_Hlk3788840" w:id="11"/>
    </w:p>
    <w:p w:rsidRPr="002951F2" w:rsidR="00186DAF" w:rsidP="5A7235DA" w:rsidRDefault="00186DAF" w14:paraId="32A78059" w14:textId="1464F6C1">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deve implementar e manter programas de segurança </w:t>
      </w:r>
      <w:r w:rsidRPr="5A7235DA" w:rsidR="0072634C">
        <w:rPr>
          <w:rFonts w:ascii="Times New Roman" w:hAnsi="Times New Roman" w:eastAsia="Times New Roman" w:cs="Times New Roman"/>
          <w:sz w:val="22"/>
          <w:szCs w:val="22"/>
        </w:rPr>
        <w:t>e privacidade de</w:t>
      </w:r>
      <w:r w:rsidRPr="5A7235DA" w:rsidR="0072634C">
        <w:rPr>
          <w:rFonts w:ascii="Times New Roman" w:hAnsi="Times New Roman" w:eastAsia="Times New Roman" w:cs="Times New Roman"/>
          <w:sz w:val="22"/>
          <w:szCs w:val="22"/>
        </w:rPr>
        <w:t xml:space="preserve"> informaç</w:t>
      </w:r>
      <w:r w:rsidRPr="5A7235DA" w:rsidR="0072634C">
        <w:rPr>
          <w:rFonts w:ascii="Times New Roman" w:hAnsi="Times New Roman" w:eastAsia="Times New Roman" w:cs="Times New Roman"/>
          <w:sz w:val="22"/>
          <w:szCs w:val="22"/>
        </w:rPr>
        <w:t>ões</w:t>
      </w:r>
      <w:r w:rsidRPr="5A7235DA" w:rsidR="0072634C">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razoáveis e apropriados, determinar quais programas devem incorporar </w:t>
      </w:r>
      <w:bookmarkStart w:name="_Hlk11921675" w:id="12"/>
      <w:r w:rsidRPr="5A7235DA" w:rsidR="00186DAF">
        <w:rPr>
          <w:rFonts w:ascii="Times New Roman" w:hAnsi="Times New Roman" w:eastAsia="Times New Roman" w:cs="Times New Roman"/>
          <w:sz w:val="22"/>
          <w:szCs w:val="22"/>
        </w:rPr>
        <w:t xml:space="preserve">medidas físicas, técnicas e organizacionais que sejam proporcionais à natureza das Informações Pessoais processadas em relação ao Contrato, que atendam ou superem as boas práticas do setor (ou padrão superior, conforme exigido no </w:t>
      </w:r>
      <w:r w:rsidRPr="5A7235DA" w:rsidR="00EC1AF1">
        <w:rPr>
          <w:rFonts w:ascii="Times New Roman" w:hAnsi="Times New Roman" w:eastAsia="Times New Roman" w:cs="Times New Roman"/>
          <w:sz w:val="22"/>
          <w:szCs w:val="22"/>
        </w:rPr>
        <w:t>Apêndice</w:t>
      </w:r>
      <w:r w:rsidRPr="5A7235DA" w:rsidR="00EC1AF1">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1) e que protejam razoavelmente contra uma Violação de Dados Pessoais</w:t>
      </w:r>
      <w:bookmarkEnd w:id="11"/>
      <w:r w:rsidRPr="5A7235DA" w:rsidR="00186DAF">
        <w:rPr>
          <w:rFonts w:ascii="Times New Roman" w:hAnsi="Times New Roman" w:eastAsia="Times New Roman" w:cs="Times New Roman"/>
          <w:sz w:val="22"/>
          <w:szCs w:val="22"/>
        </w:rPr>
        <w:t>, incluindo o treinamento de todos os funcionários responsáveis pelo processamento de Informações Pessoais de maneira a atender suficientemente às exigências deste DPA. Tais medidas, descritas no Apêndice 1 e, na medida em que não forem tratadas de outra forma no Apêndice 1, compreendem</w:t>
      </w:r>
      <w:bookmarkEnd w:id="12"/>
      <w:r w:rsidRPr="5A7235DA" w:rsidR="00186DAF">
        <w:rPr>
          <w:rFonts w:ascii="Times New Roman" w:hAnsi="Times New Roman" w:eastAsia="Times New Roman" w:cs="Times New Roman"/>
          <w:sz w:val="22"/>
          <w:szCs w:val="22"/>
        </w:rPr>
        <w:t>:</w:t>
      </w:r>
      <w:bookmarkStart w:name="_Hlk951636" w:id="13"/>
      <w:bookmarkStart w:name="_Hlk525722286" w:id="14"/>
    </w:p>
    <w:p w:rsidRPr="002951F2" w:rsidR="00186DAF" w:rsidP="5A7235DA" w:rsidRDefault="00186DAF" w14:paraId="5EF3B1F8" w14:textId="0A557564">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a </w:t>
      </w:r>
      <w:r w:rsidRPr="5A7235DA" w:rsidR="00186DAF">
        <w:rPr>
          <w:rFonts w:ascii="Times New Roman" w:hAnsi="Times New Roman" w:eastAsia="Times New Roman" w:cs="Times New Roman"/>
          <w:sz w:val="22"/>
          <w:szCs w:val="22"/>
        </w:rPr>
        <w:t>pseudonimização</w:t>
      </w:r>
      <w:r w:rsidRPr="5A7235DA" w:rsidR="00186DAF">
        <w:rPr>
          <w:rFonts w:ascii="Times New Roman" w:hAnsi="Times New Roman" w:eastAsia="Times New Roman" w:cs="Times New Roman"/>
          <w:sz w:val="22"/>
          <w:szCs w:val="22"/>
        </w:rPr>
        <w:t xml:space="preserve"> e criptografia das Informações Pessoais</w:t>
      </w:r>
      <w:bookmarkEnd w:id="13"/>
      <w:r w:rsidRPr="5A7235DA" w:rsidR="00186DAF">
        <w:rPr>
          <w:rFonts w:ascii="Times New Roman" w:hAnsi="Times New Roman" w:eastAsia="Times New Roman" w:cs="Times New Roman"/>
          <w:sz w:val="22"/>
          <w:szCs w:val="22"/>
        </w:rPr>
        <w:t xml:space="preserve">; </w:t>
      </w:r>
      <w:bookmarkStart w:name="_Hlk951652" w:id="15"/>
    </w:p>
    <w:p w:rsidRPr="002951F2" w:rsidR="00186DAF" w:rsidP="5A7235DA" w:rsidRDefault="00186DAF" w14:paraId="45FF568D" w14:textId="77777777">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a capacidade de garantir a confidencialidade, integridade, disponibilidade e resiliência contínuas dos sistemas e serviços de Processamento</w:t>
      </w:r>
      <w:bookmarkEnd w:id="15"/>
      <w:r w:rsidRPr="5A7235DA" w:rsidR="00186DAF">
        <w:rPr>
          <w:rFonts w:ascii="Times New Roman" w:hAnsi="Times New Roman" w:eastAsia="Times New Roman" w:cs="Times New Roman"/>
          <w:sz w:val="22"/>
          <w:szCs w:val="22"/>
        </w:rPr>
        <w:t>;</w:t>
      </w:r>
      <w:bookmarkStart w:name="_Hlk951664" w:id="16"/>
    </w:p>
    <w:p w:rsidRPr="002951F2" w:rsidR="00186DAF" w:rsidP="5A7235DA" w:rsidRDefault="00186DAF" w14:paraId="6FA848CB" w14:textId="77777777">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a capacidade de restaurar a disponibilidade e acesso a Informações Pessoais em tempo hábil em caso de um incidente físico ou técnico</w:t>
      </w:r>
      <w:bookmarkEnd w:id="16"/>
      <w:r w:rsidRPr="5A7235DA" w:rsidR="00186DAF">
        <w:rPr>
          <w:rFonts w:ascii="Times New Roman" w:hAnsi="Times New Roman" w:eastAsia="Times New Roman" w:cs="Times New Roman"/>
          <w:sz w:val="22"/>
          <w:szCs w:val="22"/>
        </w:rPr>
        <w:t xml:space="preserve">; </w:t>
      </w:r>
      <w:bookmarkStart w:name="_Hlk951688" w:id="17"/>
    </w:p>
    <w:p w:rsidRPr="002951F2" w:rsidR="00186DAF" w:rsidP="5A7235DA" w:rsidRDefault="00186DAF" w14:paraId="25FD9154" w14:textId="4041DF7B">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um processo para testar, avaliar e estimar regularmente a eficácia das medidas técnicas e</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 xml:space="preserve">organizacionais para </w:t>
      </w:r>
      <w:r w:rsidRPr="5A7235DA" w:rsidR="006E7018">
        <w:rPr>
          <w:rFonts w:ascii="Times New Roman" w:hAnsi="Times New Roman" w:eastAsia="Times New Roman" w:cs="Times New Roman"/>
          <w:sz w:val="22"/>
          <w:szCs w:val="22"/>
        </w:rPr>
        <w:t>garantir</w:t>
      </w:r>
      <w:r w:rsidRPr="5A7235DA" w:rsidR="006E7018">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a segurança do Processamento; e</w:t>
      </w:r>
      <w:bookmarkEnd w:id="17"/>
      <w:r w:rsidRPr="5A7235DA" w:rsidR="00186DAF">
        <w:rPr>
          <w:rFonts w:ascii="Times New Roman" w:hAnsi="Times New Roman" w:eastAsia="Times New Roman" w:cs="Times New Roman"/>
          <w:sz w:val="22"/>
          <w:szCs w:val="22"/>
        </w:rPr>
        <w:t xml:space="preserve"> </w:t>
      </w:r>
      <w:bookmarkStart w:name="_Hlk951707" w:id="18"/>
    </w:p>
    <w:p w:rsidRPr="002951F2" w:rsidR="00186DAF" w:rsidP="5A7235DA" w:rsidRDefault="00186DAF" w14:paraId="0BBD077B" w14:textId="544DE8B6">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a capacidade de confirmar, dentro de 72</w:t>
      </w:r>
      <w:r w:rsidRPr="5A7235DA" w:rsidR="004D29E3">
        <w:rPr>
          <w:rFonts w:ascii="Times New Roman" w:hAnsi="Times New Roman" w:eastAsia="Times New Roman" w:cs="Times New Roman"/>
          <w:sz w:val="22"/>
          <w:szCs w:val="22"/>
        </w:rPr>
        <w:t xml:space="preserve"> (setenta e duas)</w:t>
      </w:r>
      <w:r w:rsidRPr="5A7235DA" w:rsidR="00186DAF">
        <w:rPr>
          <w:rFonts w:ascii="Times New Roman" w:hAnsi="Times New Roman" w:eastAsia="Times New Roman" w:cs="Times New Roman"/>
          <w:sz w:val="22"/>
          <w:szCs w:val="22"/>
        </w:rPr>
        <w:t xml:space="preserve"> horas</w:t>
      </w:r>
      <w:r w:rsidRPr="5A7235DA" w:rsidR="004D29E3">
        <w:rPr>
          <w:rFonts w:ascii="Times New Roman" w:hAnsi="Times New Roman" w:eastAsia="Times New Roman" w:cs="Times New Roman"/>
          <w:sz w:val="22"/>
          <w:szCs w:val="22"/>
        </w:rPr>
        <w:t xml:space="preserve"> após a ocorrência</w:t>
      </w:r>
      <w:r w:rsidRPr="5A7235DA" w:rsidR="00186DAF">
        <w:rPr>
          <w:rFonts w:ascii="Times New Roman" w:hAnsi="Times New Roman" w:eastAsia="Times New Roman" w:cs="Times New Roman"/>
          <w:sz w:val="22"/>
          <w:szCs w:val="22"/>
        </w:rPr>
        <w:t>, se um evento constitui uma Violação de Dados</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Pessoais</w:t>
      </w:r>
      <w:bookmarkEnd w:id="18"/>
      <w:r w:rsidRPr="5A7235DA" w:rsidR="00186DAF">
        <w:rPr>
          <w:rFonts w:ascii="Times New Roman" w:hAnsi="Times New Roman" w:eastAsia="Times New Roman" w:cs="Times New Roman"/>
          <w:sz w:val="22"/>
          <w:szCs w:val="22"/>
        </w:rPr>
        <w:t xml:space="preserve">. </w:t>
      </w:r>
      <w:bookmarkStart w:name="_Hlk962346" w:id="19"/>
      <w:bookmarkStart w:name="_Hlk3787016" w:id="20"/>
      <w:bookmarkEnd w:id="14"/>
    </w:p>
    <w:p w:rsidRPr="002951F2" w:rsidR="00825AD1" w:rsidP="5A7235DA" w:rsidRDefault="00186DAF" w14:paraId="6C67C720" w14:textId="2310BB07">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bookmarkStart w:name="_Hlk149494671" w:id="21"/>
      <w:r w:rsidRPr="5A7235DA" w:rsidR="00186DAF">
        <w:rPr>
          <w:rFonts w:ascii="Times New Roman" w:hAnsi="Times New Roman" w:eastAsia="Times New Roman" w:cs="Times New Roman"/>
          <w:sz w:val="22"/>
          <w:szCs w:val="22"/>
        </w:rPr>
        <w:t>em caso de uma constatação real ou razoavelmente suspeit</w:t>
      </w:r>
      <w:bookmarkEnd w:id="21"/>
      <w:r w:rsidRPr="5A7235DA" w:rsidR="00186DAF">
        <w:rPr>
          <w:rFonts w:ascii="Times New Roman" w:hAnsi="Times New Roman" w:eastAsia="Times New Roman" w:cs="Times New Roman"/>
          <w:sz w:val="22"/>
          <w:szCs w:val="22"/>
        </w:rPr>
        <w:t>a de Violação de Dados relacionados a</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 xml:space="preserve">Informações Pessoais sob custódia ou controle do Fornecedor ou como resultado dos atos ou omissões do Fornecedor (uma </w:t>
      </w:r>
      <w:r w:rsidRPr="5A7235DA" w:rsidR="002951F2">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Violação de Dados Pessoais do Fornecedor</w:t>
      </w:r>
      <w:r w:rsidRPr="5A7235DA" w:rsidR="002951F2">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o Fornecedor deve:</w:t>
      </w:r>
    </w:p>
    <w:p w:rsidRPr="002951F2" w:rsidR="00825AD1" w:rsidP="5A7235DA" w:rsidRDefault="00186DAF" w14:paraId="776979AE" w14:textId="0DDD0422">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notificar a Empresa imediatamente </w:t>
      </w:r>
      <w:bookmarkStart w:name="_Hlk525722648" w:id="22"/>
      <w:r w:rsidRPr="5A7235DA" w:rsidR="00186DAF">
        <w:rPr>
          <w:rFonts w:ascii="Times New Roman" w:hAnsi="Times New Roman" w:eastAsia="Times New Roman" w:cs="Times New Roman"/>
          <w:sz w:val="22"/>
          <w:szCs w:val="22"/>
        </w:rPr>
        <w:t>(</w:t>
      </w:r>
      <w:r w:rsidRPr="5A7235DA" w:rsidR="004D29E3">
        <w:rPr>
          <w:rFonts w:ascii="Times New Roman" w:hAnsi="Times New Roman" w:eastAsia="Times New Roman" w:cs="Times New Roman"/>
          <w:sz w:val="22"/>
          <w:szCs w:val="22"/>
        </w:rPr>
        <w:t>em qualquer caso</w:t>
      </w:r>
      <w:r w:rsidRPr="5A7235DA" w:rsidR="00186DAF">
        <w:rPr>
          <w:rFonts w:ascii="Times New Roman" w:hAnsi="Times New Roman" w:eastAsia="Times New Roman" w:cs="Times New Roman"/>
          <w:sz w:val="22"/>
          <w:szCs w:val="22"/>
        </w:rPr>
        <w:t xml:space="preserve"> de Violação de Dados Pessoais do Fornecedor dentro de 72 horas</w:t>
      </w:r>
      <w:r w:rsidRPr="5A7235DA" w:rsidR="00D04D8C">
        <w:rPr>
          <w:rFonts w:ascii="Times New Roman" w:hAnsi="Times New Roman" w:eastAsia="Times New Roman" w:cs="Times New Roman"/>
          <w:sz w:val="22"/>
          <w:szCs w:val="22"/>
        </w:rPr>
        <w:t xml:space="preserve"> após conhecimento do evento</w:t>
      </w:r>
      <w:r w:rsidRPr="5A7235DA" w:rsidR="00186DAF">
        <w:rPr>
          <w:rFonts w:ascii="Times New Roman" w:hAnsi="Times New Roman" w:eastAsia="Times New Roman" w:cs="Times New Roman"/>
          <w:sz w:val="22"/>
          <w:szCs w:val="22"/>
        </w:rPr>
        <w:t xml:space="preserve">); </w:t>
      </w:r>
      <w:bookmarkEnd w:id="22"/>
    </w:p>
    <w:p w:rsidRPr="002951F2" w:rsidR="00825AD1" w:rsidP="5A7235DA" w:rsidRDefault="00186DAF" w14:paraId="6FE1CEA0" w14:textId="02A61C9A">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realizar uma investigação adequada e todos os esforços de remediação necessários </w:t>
      </w:r>
      <w:bookmarkStart w:name="_Hlk525722786" w:id="23"/>
      <w:r w:rsidRPr="5A7235DA" w:rsidR="00186DAF">
        <w:rPr>
          <w:rFonts w:ascii="Times New Roman" w:hAnsi="Times New Roman" w:eastAsia="Times New Roman" w:cs="Times New Roman"/>
          <w:sz w:val="22"/>
          <w:szCs w:val="22"/>
        </w:rPr>
        <w:t>para corrigir e</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 xml:space="preserve">prevenir a recorrência dessa Violação de Dados Pessoais do Fornecedor de maneira satisfatória para a Empresa; </w:t>
      </w:r>
    </w:p>
    <w:p w:rsidRPr="002951F2" w:rsidR="00825AD1" w:rsidP="5A7235DA" w:rsidRDefault="00186DAF" w14:paraId="327A36B6" w14:textId="3AE6775A">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fornecer prontamente à Empresa todas as informações consideradas necessárias pela </w:t>
      </w:r>
      <w:r w:rsidRPr="5A7235DA" w:rsidR="008D71D4">
        <w:rPr>
          <w:rFonts w:ascii="Times New Roman" w:hAnsi="Times New Roman" w:eastAsia="Times New Roman" w:cs="Times New Roman"/>
          <w:sz w:val="22"/>
          <w:szCs w:val="22"/>
        </w:rPr>
        <w:t>Empresa</w:t>
      </w:r>
      <w:r w:rsidRPr="5A7235DA" w:rsidR="00186DAF">
        <w:rPr>
          <w:rFonts w:ascii="Times New Roman" w:hAnsi="Times New Roman" w:eastAsia="Times New Roman" w:cs="Times New Roman"/>
          <w:sz w:val="22"/>
          <w:szCs w:val="22"/>
        </w:rPr>
        <w:t xml:space="preserve">, </w:t>
      </w:r>
      <w:r w:rsidRPr="5A7235DA" w:rsidR="008D71D4">
        <w:rPr>
          <w:rFonts w:ascii="Times New Roman" w:hAnsi="Times New Roman" w:eastAsia="Times New Roman" w:cs="Times New Roman"/>
          <w:sz w:val="22"/>
          <w:szCs w:val="22"/>
        </w:rPr>
        <w:t xml:space="preserve">para </w:t>
      </w:r>
      <w:r w:rsidRPr="5A7235DA" w:rsidR="008D71D4">
        <w:rPr>
          <w:rFonts w:ascii="Times New Roman" w:hAnsi="Times New Roman" w:eastAsia="Times New Roman" w:cs="Times New Roman"/>
          <w:sz w:val="22"/>
          <w:szCs w:val="22"/>
        </w:rPr>
        <w:t>permtir</w:t>
      </w:r>
      <w:r w:rsidRPr="5A7235DA" w:rsidR="00186DAF">
        <w:rPr>
          <w:rFonts w:ascii="Times New Roman" w:hAnsi="Times New Roman" w:eastAsia="Times New Roman" w:cs="Times New Roman"/>
          <w:sz w:val="22"/>
          <w:szCs w:val="22"/>
        </w:rPr>
        <w:t xml:space="preserve"> que cumpra a Lei de Proteção de Dados, inclusive com relação à manutenção de </w:t>
      </w:r>
      <w:r w:rsidRPr="5A7235DA" w:rsidR="008D71D4">
        <w:rPr>
          <w:rFonts w:ascii="Times New Roman" w:hAnsi="Times New Roman" w:eastAsia="Times New Roman" w:cs="Times New Roman"/>
          <w:sz w:val="22"/>
          <w:szCs w:val="22"/>
        </w:rPr>
        <w:t xml:space="preserve">registros e </w:t>
      </w:r>
      <w:r w:rsidRPr="5A7235DA" w:rsidR="00186DAF">
        <w:rPr>
          <w:rFonts w:ascii="Times New Roman" w:hAnsi="Times New Roman" w:eastAsia="Times New Roman" w:cs="Times New Roman"/>
          <w:sz w:val="22"/>
          <w:szCs w:val="22"/>
        </w:rPr>
        <w:t xml:space="preserve">relatórios e todas as outras informações que a Empresa possa </w:t>
      </w:r>
      <w:r w:rsidRPr="5A7235DA" w:rsidR="008D71D4">
        <w:rPr>
          <w:rFonts w:ascii="Times New Roman" w:hAnsi="Times New Roman" w:eastAsia="Times New Roman" w:cs="Times New Roman"/>
          <w:sz w:val="22"/>
          <w:szCs w:val="22"/>
        </w:rPr>
        <w:t xml:space="preserve">razoavelmente </w:t>
      </w:r>
      <w:r w:rsidRPr="5A7235DA" w:rsidR="00186DAF">
        <w:rPr>
          <w:rFonts w:ascii="Times New Roman" w:hAnsi="Times New Roman" w:eastAsia="Times New Roman" w:cs="Times New Roman"/>
          <w:sz w:val="22"/>
          <w:szCs w:val="22"/>
        </w:rPr>
        <w:t>solicitar sobre uma Violação de Dados Pessoais do Fornecedor</w:t>
      </w:r>
      <w:bookmarkEnd w:id="23"/>
      <w:r w:rsidRPr="5A7235DA" w:rsidR="00186DAF">
        <w:rPr>
          <w:rFonts w:ascii="Times New Roman" w:hAnsi="Times New Roman" w:eastAsia="Times New Roman" w:cs="Times New Roman"/>
          <w:sz w:val="22"/>
          <w:szCs w:val="22"/>
        </w:rPr>
        <w:t>;</w:t>
      </w:r>
    </w:p>
    <w:p w:rsidRPr="00D82624" w:rsidR="00825AD1" w:rsidP="5A7235DA" w:rsidRDefault="00D82624" w14:paraId="5667A4AF" w14:textId="0459900F">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D82624">
        <w:rPr>
          <w:rFonts w:ascii="Times New Roman" w:hAnsi="Times New Roman" w:eastAsia="Times New Roman" w:cs="Times New Roman"/>
          <w:sz w:val="22"/>
          <w:szCs w:val="22"/>
        </w:rPr>
        <w:t>fornecer</w:t>
      </w:r>
      <w:r w:rsidRPr="5A7235DA" w:rsidR="00D82624">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notificação a todos os Titulares dos Dados cujas Informações Pessoais podem ter sido afetadas, com o conteúdo exigido pela Lei de Proteção de Dados, que seja satisfatório para a Empresa, ou fornecer à Empresa toda a assistência e informações necessárias para permitir que </w:t>
      </w:r>
      <w:r w:rsidRPr="5A7235DA" w:rsidR="00623C1F">
        <w:rPr>
          <w:rFonts w:ascii="Times New Roman" w:hAnsi="Times New Roman" w:eastAsia="Times New Roman" w:cs="Times New Roman"/>
          <w:sz w:val="22"/>
          <w:szCs w:val="22"/>
        </w:rPr>
        <w:t>Empresa forneça notificação a todo e qualquer Titular de Dados</w:t>
      </w:r>
      <w:r w:rsidRPr="5A7235DA" w:rsidR="00186DAF">
        <w:rPr>
          <w:rFonts w:ascii="Times New Roman" w:hAnsi="Times New Roman" w:eastAsia="Times New Roman" w:cs="Times New Roman"/>
          <w:sz w:val="22"/>
          <w:szCs w:val="22"/>
        </w:rPr>
        <w:t xml:space="preserve"> cujas </w:t>
      </w:r>
      <w:r w:rsidRPr="5A7235DA" w:rsidR="00646D9F">
        <w:rPr>
          <w:rFonts w:ascii="Times New Roman" w:hAnsi="Times New Roman" w:eastAsia="Times New Roman" w:cs="Times New Roman"/>
          <w:sz w:val="22"/>
          <w:szCs w:val="22"/>
        </w:rPr>
        <w:t>Informações Pessoais</w:t>
      </w:r>
      <w:r w:rsidRPr="5A7235DA" w:rsidR="00186DAF">
        <w:rPr>
          <w:rFonts w:ascii="Times New Roman" w:hAnsi="Times New Roman" w:eastAsia="Times New Roman" w:cs="Times New Roman"/>
          <w:sz w:val="22"/>
          <w:szCs w:val="22"/>
        </w:rPr>
        <w:t xml:space="preserve"> possam ter sido afetadas, conforme a Empresa</w:t>
      </w:r>
      <w:r w:rsidRPr="5A7235DA" w:rsidR="00623C1F">
        <w:rPr>
          <w:rFonts w:ascii="Times New Roman" w:hAnsi="Times New Roman" w:eastAsia="Times New Roman" w:cs="Times New Roman"/>
          <w:sz w:val="22"/>
          <w:szCs w:val="22"/>
        </w:rPr>
        <w:t xml:space="preserve"> considerar apropriado</w:t>
      </w:r>
      <w:r w:rsidRPr="5A7235DA" w:rsidR="00186DAF">
        <w:rPr>
          <w:rFonts w:ascii="Times New Roman" w:hAnsi="Times New Roman" w:eastAsia="Times New Roman" w:cs="Times New Roman"/>
          <w:sz w:val="22"/>
          <w:szCs w:val="22"/>
        </w:rPr>
        <w:t>;</w:t>
      </w:r>
    </w:p>
    <w:p w:rsidRPr="002951F2" w:rsidR="00825AD1" w:rsidP="5A7235DA" w:rsidRDefault="00825AD1" w14:paraId="65FD2E07" w14:textId="239864FF">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825AD1">
        <w:rPr>
          <w:rFonts w:ascii="Times New Roman" w:hAnsi="Times New Roman" w:eastAsia="Times New Roman" w:cs="Times New Roman"/>
          <w:sz w:val="22"/>
          <w:szCs w:val="22"/>
        </w:rPr>
        <w:t xml:space="preserve">se responsabilizar </w:t>
      </w:r>
      <w:r w:rsidRPr="5A7235DA" w:rsidR="00E26FE2">
        <w:rPr>
          <w:rFonts w:ascii="Times New Roman" w:hAnsi="Times New Roman" w:eastAsia="Times New Roman" w:cs="Times New Roman"/>
          <w:sz w:val="22"/>
          <w:szCs w:val="22"/>
        </w:rPr>
        <w:t>exclusivamente</w:t>
      </w:r>
      <w:r w:rsidRPr="5A7235DA" w:rsidR="00E26FE2">
        <w:rPr>
          <w:rFonts w:ascii="Times New Roman" w:hAnsi="Times New Roman" w:eastAsia="Times New Roman" w:cs="Times New Roman"/>
          <w:sz w:val="22"/>
          <w:szCs w:val="22"/>
        </w:rPr>
        <w:t xml:space="preserve"> </w:t>
      </w:r>
      <w:r w:rsidRPr="5A7235DA" w:rsidR="00825AD1">
        <w:rPr>
          <w:rFonts w:ascii="Times New Roman" w:hAnsi="Times New Roman" w:eastAsia="Times New Roman" w:cs="Times New Roman"/>
          <w:sz w:val="22"/>
          <w:szCs w:val="22"/>
        </w:rPr>
        <w:t xml:space="preserve">pelos custos e despesas de qualquer uma das Partes </w:t>
      </w:r>
      <w:r w:rsidRPr="5A7235DA" w:rsidR="00E26FE2">
        <w:rPr>
          <w:rFonts w:ascii="Times New Roman" w:hAnsi="Times New Roman" w:eastAsia="Times New Roman" w:cs="Times New Roman"/>
          <w:sz w:val="22"/>
          <w:szCs w:val="22"/>
        </w:rPr>
        <w:t>por</w:t>
      </w:r>
      <w:r w:rsidRPr="5A7235DA" w:rsidR="00825AD1">
        <w:rPr>
          <w:rFonts w:ascii="Times New Roman" w:hAnsi="Times New Roman" w:eastAsia="Times New Roman" w:cs="Times New Roman"/>
          <w:sz w:val="22"/>
          <w:szCs w:val="22"/>
        </w:rPr>
        <w:t xml:space="preserve"> qualquer notificação aos Titulares dos Dados, </w:t>
      </w:r>
      <w:r w:rsidRPr="5A7235DA" w:rsidR="00E26FE2">
        <w:rPr>
          <w:rFonts w:ascii="Times New Roman" w:hAnsi="Times New Roman" w:eastAsia="Times New Roman" w:cs="Times New Roman"/>
          <w:sz w:val="22"/>
          <w:szCs w:val="22"/>
        </w:rPr>
        <w:t xml:space="preserve">independentemente </w:t>
      </w:r>
      <w:r w:rsidRPr="5A7235DA" w:rsidR="00E26FE2">
        <w:rPr>
          <w:rFonts w:ascii="Times New Roman" w:hAnsi="Times New Roman" w:eastAsia="Times New Roman" w:cs="Times New Roman"/>
          <w:sz w:val="22"/>
          <w:szCs w:val="22"/>
        </w:rPr>
        <w:t>da</w:t>
      </w:r>
      <w:r w:rsidRPr="5A7235DA" w:rsidR="00E26FE2">
        <w:rPr>
          <w:rFonts w:ascii="Times New Roman" w:hAnsi="Times New Roman" w:eastAsia="Times New Roman" w:cs="Times New Roman"/>
          <w:sz w:val="22"/>
          <w:szCs w:val="22"/>
        </w:rPr>
        <w:t xml:space="preserve"> notificação ser</w:t>
      </w:r>
      <w:r w:rsidRPr="5A7235DA" w:rsidR="00825AD1">
        <w:rPr>
          <w:rFonts w:ascii="Times New Roman" w:hAnsi="Times New Roman" w:eastAsia="Times New Roman" w:cs="Times New Roman"/>
          <w:sz w:val="22"/>
          <w:szCs w:val="22"/>
        </w:rPr>
        <w:t xml:space="preserve"> </w:t>
      </w:r>
      <w:r w:rsidRPr="5A7235DA" w:rsidR="00E26FE2">
        <w:rPr>
          <w:rFonts w:ascii="Times New Roman" w:hAnsi="Times New Roman" w:eastAsia="Times New Roman" w:cs="Times New Roman"/>
          <w:sz w:val="22"/>
          <w:szCs w:val="22"/>
        </w:rPr>
        <w:t>enviada</w:t>
      </w:r>
      <w:r w:rsidRPr="5A7235DA" w:rsidR="00E26FE2">
        <w:rPr>
          <w:rFonts w:ascii="Times New Roman" w:hAnsi="Times New Roman" w:eastAsia="Times New Roman" w:cs="Times New Roman"/>
          <w:sz w:val="22"/>
          <w:szCs w:val="22"/>
        </w:rPr>
        <w:t xml:space="preserve"> </w:t>
      </w:r>
      <w:r w:rsidRPr="5A7235DA" w:rsidR="00825AD1">
        <w:rPr>
          <w:rFonts w:ascii="Times New Roman" w:hAnsi="Times New Roman" w:eastAsia="Times New Roman" w:cs="Times New Roman"/>
          <w:sz w:val="22"/>
          <w:szCs w:val="22"/>
        </w:rPr>
        <w:t xml:space="preserve">pelo </w:t>
      </w:r>
      <w:r w:rsidRPr="5A7235DA" w:rsidR="00E26FE2">
        <w:rPr>
          <w:rFonts w:ascii="Times New Roman" w:hAnsi="Times New Roman" w:eastAsia="Times New Roman" w:cs="Times New Roman"/>
          <w:sz w:val="22"/>
          <w:szCs w:val="22"/>
        </w:rPr>
        <w:t>F</w:t>
      </w:r>
      <w:r w:rsidRPr="5A7235DA" w:rsidR="00825AD1">
        <w:rPr>
          <w:rFonts w:ascii="Times New Roman" w:hAnsi="Times New Roman" w:eastAsia="Times New Roman" w:cs="Times New Roman"/>
          <w:sz w:val="22"/>
          <w:szCs w:val="22"/>
        </w:rPr>
        <w:t xml:space="preserve">ornecedor ou pela </w:t>
      </w:r>
      <w:r w:rsidRPr="5A7235DA" w:rsidR="00E26FE2">
        <w:rPr>
          <w:rFonts w:ascii="Times New Roman" w:hAnsi="Times New Roman" w:eastAsia="Times New Roman" w:cs="Times New Roman"/>
          <w:sz w:val="22"/>
          <w:szCs w:val="22"/>
        </w:rPr>
        <w:t>E</w:t>
      </w:r>
      <w:r w:rsidRPr="5A7235DA" w:rsidR="00825AD1">
        <w:rPr>
          <w:rFonts w:ascii="Times New Roman" w:hAnsi="Times New Roman" w:eastAsia="Times New Roman" w:cs="Times New Roman"/>
          <w:sz w:val="22"/>
          <w:szCs w:val="22"/>
        </w:rPr>
        <w:t>mpresa; e</w:t>
      </w:r>
    </w:p>
    <w:p w:rsidRPr="002951F2" w:rsidR="00825AD1" w:rsidP="5A7235DA" w:rsidRDefault="00825AD1" w14:paraId="0B2710B0" w14:textId="2867495A">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825AD1">
        <w:rPr>
          <w:rFonts w:ascii="Times New Roman" w:hAnsi="Times New Roman" w:eastAsia="Times New Roman" w:cs="Times New Roman"/>
          <w:sz w:val="22"/>
          <w:szCs w:val="22"/>
        </w:rPr>
        <w:t xml:space="preserve">com exceção de advogados, consultores, seguradoras e outros terceiros afetados </w:t>
      </w:r>
      <w:r w:rsidRPr="5A7235DA" w:rsidR="00E26FE2">
        <w:rPr>
          <w:rFonts w:ascii="Times New Roman" w:hAnsi="Times New Roman" w:eastAsia="Times New Roman" w:cs="Times New Roman"/>
          <w:sz w:val="22"/>
          <w:szCs w:val="22"/>
        </w:rPr>
        <w:t xml:space="preserve">para </w:t>
      </w:r>
      <w:r w:rsidRPr="5A7235DA" w:rsidR="00E26FE2">
        <w:rPr>
          <w:rFonts w:ascii="Times New Roman" w:hAnsi="Times New Roman" w:eastAsia="Times New Roman" w:cs="Times New Roman"/>
          <w:sz w:val="22"/>
          <w:szCs w:val="22"/>
        </w:rPr>
        <w:t xml:space="preserve">os </w:t>
      </w:r>
      <w:r w:rsidRPr="5A7235DA" w:rsidR="00825AD1">
        <w:rPr>
          <w:rFonts w:ascii="Times New Roman" w:hAnsi="Times New Roman" w:eastAsia="Times New Roman" w:cs="Times New Roman"/>
          <w:sz w:val="22"/>
          <w:szCs w:val="22"/>
        </w:rPr>
        <w:t>quais o Fornecedor presta serviços, o Fornecedor não pode disponibilizar a terceiros qualquer informação sobre uma Violação de Dados Pessoais do Fornecedor sem informar previamente a Empresa, salvo exigido de outra forma pela lei aplicável</w:t>
      </w:r>
      <w:bookmarkEnd w:id="19"/>
      <w:bookmarkEnd w:id="20"/>
      <w:r w:rsidRPr="5A7235DA" w:rsidR="00825AD1">
        <w:rPr>
          <w:rFonts w:ascii="Times New Roman" w:hAnsi="Times New Roman" w:eastAsia="Times New Roman" w:cs="Times New Roman"/>
          <w:sz w:val="22"/>
          <w:szCs w:val="22"/>
        </w:rPr>
        <w:t xml:space="preserve">. </w:t>
      </w:r>
    </w:p>
    <w:p w:rsidRPr="002951F2" w:rsidR="00186DAF" w:rsidP="5A7235DA" w:rsidRDefault="00186DAF" w14:paraId="6DD4A37E" w14:textId="54E4F27C">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Para evitar dúvidas, as obrigações da Seção 3(j) também se aplicam </w:t>
      </w:r>
      <w:r w:rsidRPr="5A7235DA" w:rsidR="00E26FE2">
        <w:rPr>
          <w:rFonts w:ascii="Times New Roman" w:hAnsi="Times New Roman" w:eastAsia="Times New Roman" w:cs="Times New Roman"/>
          <w:sz w:val="22"/>
          <w:szCs w:val="22"/>
        </w:rPr>
        <w:t>às</w:t>
      </w:r>
      <w:r w:rsidRPr="5A7235DA" w:rsidR="00E26FE2">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Informações Pessoais </w:t>
      </w:r>
      <w:r w:rsidRPr="5A7235DA" w:rsidR="00E26FE2">
        <w:rPr>
          <w:rFonts w:ascii="Times New Roman" w:hAnsi="Times New Roman" w:eastAsia="Times New Roman" w:cs="Times New Roman"/>
          <w:sz w:val="22"/>
          <w:szCs w:val="22"/>
        </w:rPr>
        <w:t>P</w:t>
      </w:r>
      <w:r w:rsidRPr="5A7235DA" w:rsidR="00186DAF">
        <w:rPr>
          <w:rFonts w:ascii="Times New Roman" w:hAnsi="Times New Roman" w:eastAsia="Times New Roman" w:cs="Times New Roman"/>
          <w:sz w:val="22"/>
          <w:szCs w:val="22"/>
        </w:rPr>
        <w:t xml:space="preserve">rocessadas por qualquer uma das afiliadas </w:t>
      </w:r>
      <w:r w:rsidRPr="5A7235DA" w:rsidR="00E26FE2">
        <w:rPr>
          <w:rFonts w:ascii="Times New Roman" w:hAnsi="Times New Roman" w:eastAsia="Times New Roman" w:cs="Times New Roman"/>
          <w:sz w:val="22"/>
          <w:szCs w:val="22"/>
        </w:rPr>
        <w:t>do</w:t>
      </w:r>
      <w:r w:rsidRPr="5A7235DA" w:rsidR="00E26FE2">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Fornecedor</w:t>
      </w:r>
      <w:r w:rsidRPr="5A7235DA" w:rsidR="00E26FE2">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por qualquer um de seus </w:t>
      </w:r>
      <w:r w:rsidRPr="5A7235DA" w:rsidR="00186DAF">
        <w:rPr>
          <w:rFonts w:ascii="Times New Roman" w:hAnsi="Times New Roman" w:eastAsia="Times New Roman" w:cs="Times New Roman"/>
          <w:sz w:val="22"/>
          <w:szCs w:val="22"/>
        </w:rPr>
        <w:t>Subprocessadores</w:t>
      </w:r>
      <w:r w:rsidRPr="5A7235DA" w:rsidR="00E26FE2">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de </w:t>
      </w:r>
      <w:r w:rsidRPr="5A7235DA" w:rsidR="00E26FE2">
        <w:rPr>
          <w:rFonts w:ascii="Times New Roman" w:hAnsi="Times New Roman" w:eastAsia="Times New Roman" w:cs="Times New Roman"/>
          <w:sz w:val="22"/>
          <w:szCs w:val="22"/>
        </w:rPr>
        <w:t xml:space="preserve">suas </w:t>
      </w:r>
      <w:r w:rsidRPr="5A7235DA" w:rsidR="00186DAF">
        <w:rPr>
          <w:rFonts w:ascii="Times New Roman" w:hAnsi="Times New Roman" w:eastAsia="Times New Roman" w:cs="Times New Roman"/>
          <w:sz w:val="22"/>
          <w:szCs w:val="22"/>
        </w:rPr>
        <w:t xml:space="preserve">afiliadas ou outros agentes, subcontratados ou representantes. </w:t>
      </w:r>
      <w:bookmarkStart w:name="_Hlk525723727" w:id="24"/>
    </w:p>
    <w:p w:rsidRPr="002951F2" w:rsidR="00186DAF" w:rsidP="5A7235DA" w:rsidRDefault="00186DAF" w14:paraId="11910041" w14:textId="6E376FE3">
      <w:pPr>
        <w:pStyle w:val="BodyText"/>
        <w:numPr>
          <w:ilvl w:val="1"/>
          <w:numId w:val="29"/>
        </w:numPr>
        <w:spacing w:before="192" w:beforeLines="80" w:after="192" w:afterLines="80" w:line="240" w:lineRule="auto"/>
        <w:ind w:right="900"/>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notificar imediatamente a Empresa</w:t>
      </w:r>
      <w:r w:rsidRPr="5A7235DA" w:rsidR="002C5FA4">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sem </w:t>
      </w:r>
      <w:r w:rsidRPr="5A7235DA" w:rsidR="002C5FA4">
        <w:rPr>
          <w:rFonts w:ascii="Times New Roman" w:hAnsi="Times New Roman" w:eastAsia="Times New Roman" w:cs="Times New Roman"/>
          <w:sz w:val="22"/>
          <w:szCs w:val="22"/>
        </w:rPr>
        <w:t>demora injustificada</w:t>
      </w:r>
      <w:r w:rsidRPr="5A7235DA" w:rsidR="00186DAF">
        <w:rPr>
          <w:rFonts w:ascii="Times New Roman" w:hAnsi="Times New Roman" w:eastAsia="Times New Roman" w:cs="Times New Roman"/>
          <w:sz w:val="22"/>
          <w:szCs w:val="22"/>
        </w:rPr>
        <w:t xml:space="preserve">, </w:t>
      </w:r>
      <w:bookmarkStart w:name="_Hlk525723090" w:id="25"/>
      <w:r w:rsidRPr="5A7235DA" w:rsidR="00186DAF">
        <w:rPr>
          <w:rFonts w:ascii="Times New Roman" w:hAnsi="Times New Roman" w:eastAsia="Times New Roman" w:cs="Times New Roman"/>
          <w:sz w:val="22"/>
          <w:szCs w:val="22"/>
        </w:rPr>
        <w:t>e em qualquer hipótese, dentro de 72</w:t>
      </w:r>
      <w:r w:rsidRPr="5A7235DA" w:rsidR="002C5FA4">
        <w:rPr>
          <w:rFonts w:ascii="Times New Roman" w:hAnsi="Times New Roman" w:eastAsia="Times New Roman" w:cs="Times New Roman"/>
          <w:sz w:val="22"/>
          <w:szCs w:val="22"/>
        </w:rPr>
        <w:t xml:space="preserve"> (setenta e duas)</w:t>
      </w:r>
      <w:r w:rsidRPr="5A7235DA" w:rsidR="00186DAF">
        <w:rPr>
          <w:rFonts w:ascii="Times New Roman" w:hAnsi="Times New Roman" w:eastAsia="Times New Roman" w:cs="Times New Roman"/>
          <w:sz w:val="22"/>
          <w:szCs w:val="22"/>
        </w:rPr>
        <w:t xml:space="preserve"> horas</w:t>
      </w:r>
      <w:bookmarkEnd w:id="25"/>
      <w:r w:rsidRPr="5A7235DA" w:rsidR="00186DAF">
        <w:rPr>
          <w:rFonts w:ascii="Times New Roman" w:hAnsi="Times New Roman" w:eastAsia="Times New Roman" w:cs="Times New Roman"/>
          <w:sz w:val="22"/>
          <w:szCs w:val="22"/>
        </w:rPr>
        <w:t xml:space="preserve"> de</w:t>
      </w:r>
      <w:bookmarkEnd w:id="24"/>
      <w:r w:rsidRPr="5A7235DA" w:rsidR="00186DAF">
        <w:rPr>
          <w:rFonts w:ascii="Times New Roman" w:hAnsi="Times New Roman" w:eastAsia="Times New Roman" w:cs="Times New Roman"/>
          <w:sz w:val="22"/>
          <w:szCs w:val="22"/>
        </w:rPr>
        <w:t xml:space="preserve">: </w:t>
      </w:r>
    </w:p>
    <w:p w:rsidRPr="002951F2" w:rsidR="00186DAF" w:rsidP="5A7235DA" w:rsidRDefault="00186DAF" w14:paraId="02C36B40" w14:textId="1CD8D048">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qualquer reclamação, questionamento, solicitação ou preocupação de um</w:t>
      </w:r>
      <w:r w:rsidRPr="5A7235DA" w:rsidR="002C5FA4">
        <w:rPr>
          <w:rFonts w:ascii="Times New Roman" w:hAnsi="Times New Roman" w:eastAsia="Times New Roman" w:cs="Times New Roman"/>
          <w:sz w:val="22"/>
          <w:szCs w:val="22"/>
        </w:rPr>
        <w:t>a</w:t>
      </w:r>
      <w:r w:rsidRPr="5A7235DA" w:rsidR="00186DAF">
        <w:rPr>
          <w:rFonts w:ascii="Times New Roman" w:hAnsi="Times New Roman" w:eastAsia="Times New Roman" w:cs="Times New Roman"/>
          <w:sz w:val="22"/>
          <w:szCs w:val="22"/>
        </w:rPr>
        <w:t xml:space="preserve"> </w:t>
      </w:r>
      <w:r w:rsidRPr="5A7235DA" w:rsidR="002C5FA4">
        <w:rPr>
          <w:rFonts w:ascii="Times New Roman" w:hAnsi="Times New Roman" w:eastAsia="Times New Roman" w:cs="Times New Roman"/>
          <w:sz w:val="22"/>
          <w:szCs w:val="22"/>
        </w:rPr>
        <w:t>autoridade competente de</w:t>
      </w:r>
      <w:r w:rsidRPr="5A7235DA" w:rsidR="00186DAF">
        <w:rPr>
          <w:rFonts w:ascii="Times New Roman" w:hAnsi="Times New Roman" w:eastAsia="Times New Roman" w:cs="Times New Roman"/>
          <w:sz w:val="22"/>
          <w:szCs w:val="22"/>
        </w:rPr>
        <w:t xml:space="preserve"> proteção de dados ou outra autoridade regulatória relacionada </w:t>
      </w:r>
      <w:r w:rsidRPr="5A7235DA" w:rsidR="002C5FA4">
        <w:rPr>
          <w:rFonts w:ascii="Times New Roman" w:hAnsi="Times New Roman" w:eastAsia="Times New Roman" w:cs="Times New Roman"/>
          <w:sz w:val="22"/>
          <w:szCs w:val="22"/>
        </w:rPr>
        <w:t>às</w:t>
      </w:r>
      <w:r w:rsidRPr="5A7235DA" w:rsidR="002C5FA4">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Informações Pessoais Processadas </w:t>
      </w:r>
      <w:r w:rsidRPr="5A7235DA" w:rsidR="0003225C">
        <w:rPr>
          <w:rFonts w:ascii="Times New Roman" w:hAnsi="Times New Roman" w:eastAsia="Times New Roman" w:cs="Times New Roman"/>
          <w:sz w:val="22"/>
          <w:szCs w:val="22"/>
        </w:rPr>
        <w:t>pelo</w:t>
      </w:r>
      <w:r w:rsidRPr="5A7235DA" w:rsidR="0003225C">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Fornecedor que tenham relação com Contrato, e que auxiliem a Empresa a responder a essas demandas; e </w:t>
      </w:r>
    </w:p>
    <w:p w:rsidRPr="002951F2" w:rsidR="00186DAF" w:rsidP="5A7235DA" w:rsidRDefault="00186DAF" w14:paraId="1DF61B1E" w14:textId="23F9A7AA">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qualquer reclamação, questionamento, solicitação ou preocupação do Titular dos Dados </w:t>
      </w:r>
      <w:r w:rsidRPr="5A7235DA" w:rsidR="00943868">
        <w:rPr>
          <w:rFonts w:ascii="Times New Roman" w:hAnsi="Times New Roman" w:eastAsia="Times New Roman" w:cs="Times New Roman"/>
          <w:sz w:val="22"/>
          <w:szCs w:val="22"/>
        </w:rPr>
        <w:t>em relação</w:t>
      </w:r>
      <w:r w:rsidRPr="5A7235DA" w:rsidR="00943868">
        <w:rPr>
          <w:rFonts w:ascii="Times New Roman" w:hAnsi="Times New Roman" w:eastAsia="Times New Roman" w:cs="Times New Roman"/>
          <w:sz w:val="22"/>
          <w:szCs w:val="22"/>
        </w:rPr>
        <w:t xml:space="preserve"> </w:t>
      </w:r>
      <w:r w:rsidRPr="5A7235DA" w:rsidR="00943868">
        <w:rPr>
          <w:rFonts w:ascii="Times New Roman" w:hAnsi="Times New Roman" w:eastAsia="Times New Roman" w:cs="Times New Roman"/>
          <w:sz w:val="22"/>
          <w:szCs w:val="22"/>
        </w:rPr>
        <w:t>à</w:t>
      </w:r>
      <w:r w:rsidRPr="5A7235DA" w:rsidR="00943868">
        <w:rPr>
          <w:rFonts w:ascii="Times New Roman" w:hAnsi="Times New Roman" w:eastAsia="Times New Roman" w:cs="Times New Roman"/>
          <w:sz w:val="22"/>
          <w:szCs w:val="22"/>
        </w:rPr>
        <w:t xml:space="preserve">s </w:t>
      </w:r>
      <w:r w:rsidRPr="5A7235DA" w:rsidR="00186DAF">
        <w:rPr>
          <w:rFonts w:ascii="Times New Roman" w:hAnsi="Times New Roman" w:eastAsia="Times New Roman" w:cs="Times New Roman"/>
          <w:sz w:val="22"/>
          <w:szCs w:val="22"/>
        </w:rPr>
        <w:t xml:space="preserve">Informações Pessoais Processadas pelo Fornecedor em </w:t>
      </w:r>
      <w:r w:rsidRPr="5A7235DA" w:rsidR="00943868">
        <w:rPr>
          <w:rFonts w:ascii="Times New Roman" w:hAnsi="Times New Roman" w:eastAsia="Times New Roman" w:cs="Times New Roman"/>
          <w:sz w:val="22"/>
          <w:szCs w:val="22"/>
        </w:rPr>
        <w:t>conexão</w:t>
      </w:r>
      <w:r w:rsidRPr="5A7235DA" w:rsidR="00943868">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ao Contrato, incluindo qualquer solicitação </w:t>
      </w:r>
      <w:r w:rsidRPr="5A7235DA" w:rsidR="00943868">
        <w:rPr>
          <w:rFonts w:ascii="Times New Roman" w:hAnsi="Times New Roman" w:eastAsia="Times New Roman" w:cs="Times New Roman"/>
          <w:sz w:val="22"/>
          <w:szCs w:val="22"/>
        </w:rPr>
        <w:t>para exercer</w:t>
      </w:r>
      <w:r w:rsidRPr="5A7235DA" w:rsidR="00186DAF">
        <w:rPr>
          <w:rFonts w:ascii="Times New Roman" w:hAnsi="Times New Roman" w:eastAsia="Times New Roman" w:cs="Times New Roman"/>
          <w:sz w:val="22"/>
          <w:szCs w:val="22"/>
        </w:rPr>
        <w:t xml:space="preserve"> os direitos </w:t>
      </w:r>
      <w:r w:rsidRPr="5A7235DA" w:rsidR="00943868">
        <w:rPr>
          <w:rFonts w:ascii="Times New Roman" w:hAnsi="Times New Roman" w:eastAsia="Times New Roman" w:cs="Times New Roman"/>
          <w:sz w:val="22"/>
          <w:szCs w:val="22"/>
        </w:rPr>
        <w:t>sob</w:t>
      </w:r>
      <w:r w:rsidRPr="5A7235DA" w:rsidR="00186DAF">
        <w:rPr>
          <w:rFonts w:ascii="Times New Roman" w:hAnsi="Times New Roman" w:eastAsia="Times New Roman" w:cs="Times New Roman"/>
          <w:sz w:val="22"/>
          <w:szCs w:val="22"/>
        </w:rPr>
        <w:t xml:space="preserve"> a Lei de Proteção de Dados ou a política de privacidade da Empresa ou do Fornecedor, tais como acessar (incluindo solicitações de informações sobre qualquer </w:t>
      </w:r>
      <w:r w:rsidRPr="5A7235DA" w:rsidR="00186DAF">
        <w:rPr>
          <w:rFonts w:ascii="Times New Roman" w:hAnsi="Times New Roman" w:eastAsia="Times New Roman" w:cs="Times New Roman"/>
          <w:sz w:val="22"/>
          <w:szCs w:val="22"/>
        </w:rPr>
        <w:t>processamento de suas Informações Pessoais), retificar, alterar, corrigir, compartilhar, excluir ou cessar o processamento das Informações Pessoais do Titular.</w:t>
      </w:r>
    </w:p>
    <w:p w:rsidRPr="002951F2" w:rsidR="00186DAF" w:rsidP="5A7235DA" w:rsidRDefault="00EC6C23" w14:paraId="057B0F78" w14:textId="558459C9">
      <w:pPr>
        <w:pStyle w:val="BodyText"/>
        <w:pageBreakBefore w:val="1"/>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EC6C23">
        <w:rPr>
          <w:rFonts w:ascii="Times New Roman" w:hAnsi="Times New Roman" w:eastAsia="Times New Roman" w:cs="Times New Roman"/>
          <w:sz w:val="22"/>
          <w:szCs w:val="22"/>
        </w:rPr>
        <w:t xml:space="preserve">cumprir todas as medidas razoáveis e adequadas solicitadas pela Empresa, necessárias </w:t>
      </w:r>
      <w:bookmarkStart w:name="_Hlk950041" w:id="26"/>
      <w:r w:rsidRPr="5A7235DA" w:rsidR="00EC6C23">
        <w:rPr>
          <w:rFonts w:ascii="Times New Roman" w:hAnsi="Times New Roman" w:eastAsia="Times New Roman" w:cs="Times New Roman"/>
          <w:sz w:val="22"/>
          <w:szCs w:val="22"/>
        </w:rPr>
        <w:t xml:space="preserve">para que o Fornecedor e a Empresa cumpram suas respectivas obrigações de acordo com a Lei de Proteção de Dados e este DPA, incluindo, </w:t>
      </w:r>
      <w:r w:rsidRPr="5A7235DA" w:rsidR="00025D91">
        <w:rPr>
          <w:rFonts w:ascii="Times New Roman" w:hAnsi="Times New Roman" w:eastAsia="Times New Roman" w:cs="Times New Roman"/>
          <w:sz w:val="22"/>
          <w:szCs w:val="22"/>
        </w:rPr>
        <w:t xml:space="preserve">sem limitação, </w:t>
      </w:r>
      <w:r w:rsidRPr="5A7235DA" w:rsidR="00EC6C23">
        <w:rPr>
          <w:rFonts w:ascii="Times New Roman" w:hAnsi="Times New Roman" w:eastAsia="Times New Roman" w:cs="Times New Roman"/>
          <w:sz w:val="22"/>
          <w:szCs w:val="22"/>
        </w:rPr>
        <w:t xml:space="preserve">se necessário, o auxílio na conclusão de qualquer avaliação de impacto sobre a proteção dos dados ou avaliação de impacto sobre a privacidade exigida pela Lei de Proteção de Dados. </w:t>
      </w:r>
      <w:bookmarkStart w:name="_Hlk3790096" w:id="27"/>
      <w:bookmarkEnd w:id="26"/>
    </w:p>
    <w:p w:rsidRPr="002951F2" w:rsidR="00186DAF" w:rsidP="5A7235DA" w:rsidRDefault="00186DAF" w14:paraId="5D0D103C" w14:textId="4CE917C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mediante solicitação da Empresa ou na expiração ou rescisão antecipada do Contrato ou de uma </w:t>
      </w:r>
      <w:r w:rsidRPr="5A7235DA" w:rsidR="00872086">
        <w:rPr>
          <w:rFonts w:ascii="Times New Roman" w:hAnsi="Times New Roman" w:eastAsia="Times New Roman" w:cs="Times New Roman"/>
          <w:sz w:val="22"/>
          <w:szCs w:val="22"/>
        </w:rPr>
        <w:t>Declaração</w:t>
      </w:r>
      <w:r w:rsidRPr="5A7235DA" w:rsidR="00872086">
        <w:rPr>
          <w:rFonts w:ascii="Times New Roman" w:hAnsi="Times New Roman" w:eastAsia="Times New Roman" w:cs="Times New Roman"/>
          <w:sz w:val="22"/>
          <w:szCs w:val="22"/>
        </w:rPr>
        <w:t xml:space="preserve"> d</w:t>
      </w:r>
      <w:r w:rsidRPr="5A7235DA" w:rsidR="00872086">
        <w:rPr>
          <w:rFonts w:ascii="Times New Roman" w:hAnsi="Times New Roman" w:eastAsia="Times New Roman" w:cs="Times New Roman"/>
          <w:sz w:val="22"/>
          <w:szCs w:val="22"/>
        </w:rPr>
        <w:t>e</w:t>
      </w:r>
      <w:r w:rsidRPr="5A7235DA" w:rsidR="00872086">
        <w:rPr>
          <w:rFonts w:ascii="Times New Roman" w:hAnsi="Times New Roman" w:eastAsia="Times New Roman" w:cs="Times New Roman"/>
          <w:sz w:val="22"/>
          <w:szCs w:val="22"/>
        </w:rPr>
        <w:t xml:space="preserve"> </w:t>
      </w:r>
      <w:r w:rsidRPr="5A7235DA" w:rsidR="00872086">
        <w:rPr>
          <w:rFonts w:ascii="Times New Roman" w:hAnsi="Times New Roman" w:eastAsia="Times New Roman" w:cs="Times New Roman"/>
          <w:sz w:val="22"/>
          <w:szCs w:val="22"/>
        </w:rPr>
        <w:t>Trabalho</w:t>
      </w:r>
      <w:r w:rsidRPr="5A7235DA" w:rsidR="00872086">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em relação a quais Informações Pessoais </w:t>
      </w:r>
      <w:r w:rsidRPr="5A7235DA" w:rsidR="00872086">
        <w:rPr>
          <w:rFonts w:ascii="Times New Roman" w:hAnsi="Times New Roman" w:eastAsia="Times New Roman" w:cs="Times New Roman"/>
          <w:sz w:val="22"/>
          <w:szCs w:val="22"/>
        </w:rPr>
        <w:t>são</w:t>
      </w:r>
      <w:r w:rsidRPr="5A7235DA" w:rsidR="00872086">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Processadas</w:t>
      </w:r>
      <w:r w:rsidRPr="5A7235DA" w:rsidR="00186DAF">
        <w:rPr>
          <w:rFonts w:ascii="Times New Roman" w:hAnsi="Times New Roman" w:eastAsia="Times New Roman" w:cs="Times New Roman"/>
          <w:sz w:val="22"/>
          <w:szCs w:val="22"/>
        </w:rPr>
        <w:t xml:space="preserve">, </w:t>
      </w:r>
      <w:r w:rsidRPr="5A7235DA" w:rsidR="00872086">
        <w:rPr>
          <w:rFonts w:ascii="Times New Roman" w:hAnsi="Times New Roman" w:eastAsia="Times New Roman" w:cs="Times New Roman"/>
          <w:sz w:val="22"/>
          <w:szCs w:val="22"/>
        </w:rPr>
        <w:t>excluir ou devolver imediatamente</w:t>
      </w:r>
      <w:r w:rsidRPr="5A7235DA" w:rsidR="00186DAF">
        <w:rPr>
          <w:rFonts w:ascii="Times New Roman" w:hAnsi="Times New Roman" w:eastAsia="Times New Roman" w:cs="Times New Roman"/>
          <w:sz w:val="22"/>
          <w:szCs w:val="22"/>
        </w:rPr>
        <w:t xml:space="preserve">, a critério da Empresa, todas as Informações Pessoais Processadas, </w:t>
      </w:r>
      <w:r w:rsidRPr="5A7235DA" w:rsidR="00872086">
        <w:rPr>
          <w:rFonts w:ascii="Times New Roman" w:hAnsi="Times New Roman" w:eastAsia="Times New Roman" w:cs="Times New Roman"/>
          <w:sz w:val="22"/>
          <w:szCs w:val="22"/>
        </w:rPr>
        <w:t>a menos que exigido</w:t>
      </w:r>
      <w:r w:rsidRPr="5A7235DA" w:rsidR="00186DAF">
        <w:rPr>
          <w:rFonts w:ascii="Times New Roman" w:hAnsi="Times New Roman" w:eastAsia="Times New Roman" w:cs="Times New Roman"/>
          <w:sz w:val="22"/>
          <w:szCs w:val="22"/>
        </w:rPr>
        <w:t xml:space="preserve"> de outra forma pela </w:t>
      </w:r>
      <w:r w:rsidRPr="5A7235DA" w:rsidR="00872086">
        <w:rPr>
          <w:rFonts w:ascii="Times New Roman" w:hAnsi="Times New Roman" w:eastAsia="Times New Roman" w:cs="Times New Roman"/>
          <w:sz w:val="22"/>
          <w:szCs w:val="22"/>
        </w:rPr>
        <w:t>le</w:t>
      </w:r>
      <w:r w:rsidRPr="5A7235DA" w:rsidR="00872086">
        <w:rPr>
          <w:rFonts w:ascii="Times New Roman" w:hAnsi="Times New Roman" w:eastAsia="Times New Roman" w:cs="Times New Roman"/>
          <w:sz w:val="22"/>
          <w:szCs w:val="22"/>
        </w:rPr>
        <w:t>i</w:t>
      </w:r>
      <w:r w:rsidRPr="5A7235DA" w:rsidR="00872086">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aplicável. Nesse caso</w:t>
      </w:r>
      <w:bookmarkStart w:name="_Hlk526771645" w:id="28"/>
      <w:r w:rsidRPr="5A7235DA" w:rsidR="00186DAF">
        <w:rPr>
          <w:rFonts w:ascii="Times New Roman" w:hAnsi="Times New Roman" w:eastAsia="Times New Roman" w:cs="Times New Roman"/>
          <w:sz w:val="22"/>
          <w:szCs w:val="22"/>
        </w:rPr>
        <w:t>, o Fornecedor pode</w:t>
      </w:r>
      <w:r w:rsidRPr="5A7235DA" w:rsidR="00872086">
        <w:rPr>
          <w:rFonts w:ascii="Times New Roman" w:hAnsi="Times New Roman" w:eastAsia="Times New Roman" w:cs="Times New Roman"/>
          <w:sz w:val="22"/>
          <w:szCs w:val="22"/>
        </w:rPr>
        <w:t>rá</w:t>
      </w:r>
      <w:r w:rsidRPr="5A7235DA" w:rsidR="00186DAF">
        <w:rPr>
          <w:rFonts w:ascii="Times New Roman" w:hAnsi="Times New Roman" w:eastAsia="Times New Roman" w:cs="Times New Roman"/>
          <w:sz w:val="22"/>
          <w:szCs w:val="22"/>
        </w:rPr>
        <w:t xml:space="preserve"> reter uma cópia das Informações Pessoais</w:t>
      </w:r>
      <w:r w:rsidRPr="5A7235DA" w:rsidR="00872086">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até </w:t>
      </w:r>
      <w:r w:rsidRPr="5A7235DA" w:rsidR="00872086">
        <w:rPr>
          <w:rFonts w:ascii="Times New Roman" w:hAnsi="Times New Roman" w:eastAsia="Times New Roman" w:cs="Times New Roman"/>
          <w:sz w:val="22"/>
          <w:szCs w:val="22"/>
        </w:rPr>
        <w:t>30 (</w:t>
      </w:r>
      <w:r w:rsidRPr="5A7235DA" w:rsidR="00186DAF">
        <w:rPr>
          <w:rFonts w:ascii="Times New Roman" w:hAnsi="Times New Roman" w:eastAsia="Times New Roman" w:cs="Times New Roman"/>
          <w:sz w:val="22"/>
          <w:szCs w:val="22"/>
        </w:rPr>
        <w:t>trinta</w:t>
      </w:r>
      <w:r w:rsidRPr="5A7235DA" w:rsidR="00872086">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dias após </w:t>
      </w:r>
      <w:r w:rsidRPr="5A7235DA" w:rsidR="00872086">
        <w:rPr>
          <w:rFonts w:ascii="Times New Roman" w:hAnsi="Times New Roman" w:eastAsia="Times New Roman" w:cs="Times New Roman"/>
          <w:sz w:val="22"/>
          <w:szCs w:val="22"/>
        </w:rPr>
        <w:t>o</w:t>
      </w:r>
      <w:r w:rsidRPr="5A7235DA" w:rsidR="00872086">
        <w:rPr>
          <w:rFonts w:ascii="Times New Roman" w:hAnsi="Times New Roman" w:eastAsia="Times New Roman" w:cs="Times New Roman"/>
          <w:sz w:val="22"/>
          <w:szCs w:val="22"/>
        </w:rPr>
        <w:t xml:space="preserve"> </w:t>
      </w:r>
      <w:r w:rsidRPr="5A7235DA" w:rsidR="00872086">
        <w:rPr>
          <w:rFonts w:ascii="Times New Roman" w:hAnsi="Times New Roman" w:eastAsia="Times New Roman" w:cs="Times New Roman"/>
          <w:sz w:val="22"/>
          <w:szCs w:val="22"/>
        </w:rPr>
        <w:t xml:space="preserve">término do </w:t>
      </w:r>
      <w:r w:rsidRPr="5A7235DA" w:rsidR="00186DAF">
        <w:rPr>
          <w:rFonts w:ascii="Times New Roman" w:hAnsi="Times New Roman" w:eastAsia="Times New Roman" w:cs="Times New Roman"/>
          <w:sz w:val="22"/>
          <w:szCs w:val="22"/>
        </w:rPr>
        <w:t>período</w:t>
      </w:r>
      <w:r w:rsidRPr="5A7235DA" w:rsidR="00872086">
        <w:rPr>
          <w:rFonts w:ascii="Times New Roman" w:hAnsi="Times New Roman" w:eastAsia="Times New Roman" w:cs="Times New Roman"/>
          <w:sz w:val="22"/>
          <w:szCs w:val="22"/>
        </w:rPr>
        <w:t xml:space="preserve"> de retenção das Informações Pessoais exigidas pela lei aplicável</w:t>
      </w:r>
      <w:r w:rsidRPr="5A7235DA" w:rsidR="00186DAF">
        <w:rPr>
          <w:rFonts w:ascii="Times New Roman" w:hAnsi="Times New Roman" w:eastAsia="Times New Roman" w:cs="Times New Roman"/>
          <w:sz w:val="22"/>
          <w:szCs w:val="22"/>
        </w:rPr>
        <w:t xml:space="preserve"> e o Fornecedor continuará </w:t>
      </w:r>
      <w:r w:rsidRPr="5A7235DA" w:rsidR="00D831EF">
        <w:rPr>
          <w:rFonts w:ascii="Times New Roman" w:hAnsi="Times New Roman" w:eastAsia="Times New Roman" w:cs="Times New Roman"/>
          <w:sz w:val="22"/>
          <w:szCs w:val="22"/>
        </w:rPr>
        <w:t>a cumprir este</w:t>
      </w:r>
      <w:r w:rsidRPr="5A7235DA" w:rsidR="00186DAF">
        <w:rPr>
          <w:rFonts w:ascii="Times New Roman" w:hAnsi="Times New Roman" w:eastAsia="Times New Roman" w:cs="Times New Roman"/>
          <w:sz w:val="22"/>
          <w:szCs w:val="22"/>
        </w:rPr>
        <w:t xml:space="preserve"> DPA em relação a quaisquer Informações Pessoais </w:t>
      </w:r>
      <w:r w:rsidRPr="5A7235DA" w:rsidR="009B1676">
        <w:rPr>
          <w:rFonts w:ascii="Times New Roman" w:hAnsi="Times New Roman" w:eastAsia="Times New Roman" w:cs="Times New Roman"/>
          <w:sz w:val="22"/>
          <w:szCs w:val="22"/>
        </w:rPr>
        <w:t>por ele retidas</w:t>
      </w:r>
      <w:r w:rsidRPr="5A7235DA" w:rsidR="00186DAF">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Processando</w:t>
      </w:r>
      <w:r w:rsidRPr="5A7235DA" w:rsidR="00186DAF">
        <w:rPr>
          <w:rFonts w:ascii="Times New Roman" w:hAnsi="Times New Roman" w:eastAsia="Times New Roman" w:cs="Times New Roman"/>
          <w:sz w:val="22"/>
          <w:szCs w:val="22"/>
        </w:rPr>
        <w:t xml:space="preserve"> apenas as Informações Pessoais </w:t>
      </w:r>
      <w:bookmarkEnd w:id="27"/>
      <w:bookmarkEnd w:id="28"/>
      <w:r w:rsidRPr="5A7235DA" w:rsidR="00186DAF">
        <w:rPr>
          <w:rFonts w:ascii="Times New Roman" w:hAnsi="Times New Roman" w:eastAsia="Times New Roman" w:cs="Times New Roman"/>
          <w:sz w:val="22"/>
          <w:szCs w:val="22"/>
        </w:rPr>
        <w:t xml:space="preserve">conforme requerido pela </w:t>
      </w:r>
      <w:r w:rsidRPr="5A7235DA" w:rsidR="00D831EF">
        <w:rPr>
          <w:rFonts w:ascii="Times New Roman" w:hAnsi="Times New Roman" w:eastAsia="Times New Roman" w:cs="Times New Roman"/>
          <w:sz w:val="22"/>
          <w:szCs w:val="22"/>
        </w:rPr>
        <w:t>lei</w:t>
      </w:r>
      <w:r w:rsidRPr="5A7235DA" w:rsidR="00D831EF">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aplicável. O</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Fornecedor deve</w:t>
      </w:r>
      <w:r w:rsidRPr="5A7235DA" w:rsidR="00D831EF">
        <w:rPr>
          <w:rFonts w:ascii="Times New Roman" w:hAnsi="Times New Roman" w:eastAsia="Times New Roman" w:cs="Times New Roman"/>
          <w:sz w:val="22"/>
          <w:szCs w:val="22"/>
        </w:rPr>
        <w:t>rá</w:t>
      </w:r>
      <w:r w:rsidRPr="5A7235DA" w:rsidR="00186DAF">
        <w:rPr>
          <w:rFonts w:ascii="Times New Roman" w:hAnsi="Times New Roman" w:eastAsia="Times New Roman" w:cs="Times New Roman"/>
          <w:sz w:val="22"/>
          <w:szCs w:val="22"/>
        </w:rPr>
        <w:t xml:space="preserve"> excluir ou devolver as Informações Pessoais por esses meios e, em caso de devolução de Informações Pessoais, </w:t>
      </w:r>
      <w:r w:rsidRPr="5A7235DA" w:rsidR="00D831EF">
        <w:rPr>
          <w:rFonts w:ascii="Times New Roman" w:hAnsi="Times New Roman" w:eastAsia="Times New Roman" w:cs="Times New Roman"/>
          <w:sz w:val="22"/>
          <w:szCs w:val="22"/>
        </w:rPr>
        <w:t>n</w:t>
      </w:r>
      <w:r w:rsidRPr="5A7235DA" w:rsidR="00D831EF">
        <w:rPr>
          <w:rFonts w:ascii="Times New Roman" w:hAnsi="Times New Roman" w:eastAsia="Times New Roman" w:cs="Times New Roman"/>
          <w:sz w:val="22"/>
          <w:szCs w:val="22"/>
        </w:rPr>
        <w:t>o</w:t>
      </w:r>
      <w:r w:rsidRPr="5A7235DA" w:rsidR="00D831EF">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forma</w:t>
      </w:r>
      <w:r w:rsidRPr="5A7235DA" w:rsidR="00D831EF">
        <w:rPr>
          <w:rFonts w:ascii="Times New Roman" w:hAnsi="Times New Roman" w:eastAsia="Times New Roman" w:cs="Times New Roman"/>
          <w:sz w:val="22"/>
          <w:szCs w:val="22"/>
        </w:rPr>
        <w:t>to</w:t>
      </w:r>
      <w:r w:rsidRPr="5A7235DA" w:rsidR="00186DAF">
        <w:rPr>
          <w:rFonts w:ascii="Times New Roman" w:hAnsi="Times New Roman" w:eastAsia="Times New Roman" w:cs="Times New Roman"/>
          <w:sz w:val="22"/>
          <w:szCs w:val="22"/>
        </w:rPr>
        <w:t xml:space="preserve"> razoavelmente </w:t>
      </w:r>
      <w:r w:rsidRPr="5A7235DA" w:rsidR="00D831EF">
        <w:rPr>
          <w:rFonts w:ascii="Times New Roman" w:hAnsi="Times New Roman" w:eastAsia="Times New Roman" w:cs="Times New Roman"/>
          <w:sz w:val="22"/>
          <w:szCs w:val="22"/>
        </w:rPr>
        <w:t>solicitad</w:t>
      </w:r>
      <w:r w:rsidRPr="5A7235DA" w:rsidR="00D831EF">
        <w:rPr>
          <w:rFonts w:ascii="Times New Roman" w:hAnsi="Times New Roman" w:eastAsia="Times New Roman" w:cs="Times New Roman"/>
          <w:sz w:val="22"/>
          <w:szCs w:val="22"/>
        </w:rPr>
        <w:t>o</w:t>
      </w:r>
      <w:r w:rsidRPr="5A7235DA" w:rsidR="00D831EF">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pela Empresa.</w:t>
      </w:r>
    </w:p>
    <w:p w:rsidRPr="002951F2" w:rsidR="00186DAF" w:rsidP="5A7235DA" w:rsidRDefault="00186DAF" w14:paraId="5934BCFD" w14:textId="7F5B10C7">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manter a precisão e a integridade das Informações Pessoais Processadas em nome da Empresa, de forma consistente com </w:t>
      </w:r>
      <w:r w:rsidRPr="5A7235DA" w:rsidR="00FD677C">
        <w:rPr>
          <w:rFonts w:ascii="Times New Roman" w:hAnsi="Times New Roman" w:eastAsia="Times New Roman" w:cs="Times New Roman"/>
          <w:sz w:val="22"/>
          <w:szCs w:val="22"/>
        </w:rPr>
        <w:t>a forma pela qual o Fornecedor recebeu ou coletou</w:t>
      </w:r>
      <w:r w:rsidRPr="5A7235DA" w:rsidR="00186DAF">
        <w:rPr>
          <w:rFonts w:ascii="Times New Roman" w:hAnsi="Times New Roman" w:eastAsia="Times New Roman" w:cs="Times New Roman"/>
          <w:sz w:val="22"/>
          <w:szCs w:val="22"/>
        </w:rPr>
        <w:t xml:space="preserve"> tais Informações Pessoais.</w:t>
      </w:r>
      <w:bookmarkStart w:name="_Hlk3818132" w:id="29"/>
    </w:p>
    <w:p w:rsidRPr="002951F2" w:rsidR="00186DAF" w:rsidP="5A7235DA" w:rsidRDefault="00186DAF" w14:paraId="57432507" w14:textId="16D9A6BA">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manter todos os registros necessários a fim de demonstrar que essas Informações Pessoais somente </w:t>
      </w:r>
      <w:r w:rsidRPr="5A7235DA" w:rsidR="00186DAF">
        <w:rPr>
          <w:rFonts w:ascii="Times New Roman" w:hAnsi="Times New Roman" w:eastAsia="Times New Roman" w:cs="Times New Roman"/>
          <w:sz w:val="22"/>
          <w:szCs w:val="22"/>
        </w:rPr>
        <w:t>foram Processadas</w:t>
      </w:r>
      <w:r w:rsidRPr="5A7235DA" w:rsidR="00186DAF">
        <w:rPr>
          <w:rFonts w:ascii="Times New Roman" w:hAnsi="Times New Roman" w:eastAsia="Times New Roman" w:cs="Times New Roman"/>
          <w:sz w:val="22"/>
          <w:szCs w:val="22"/>
        </w:rPr>
        <w:t xml:space="preserve"> de acordo com </w:t>
      </w:r>
      <w:r w:rsidRPr="5A7235DA" w:rsidR="00CD2CFF">
        <w:rPr>
          <w:rFonts w:ascii="Times New Roman" w:hAnsi="Times New Roman" w:eastAsia="Times New Roman" w:cs="Times New Roman"/>
          <w:sz w:val="22"/>
          <w:szCs w:val="22"/>
        </w:rPr>
        <w:t>os avisos</w:t>
      </w:r>
      <w:r w:rsidRPr="5A7235DA" w:rsidR="00186DAF">
        <w:rPr>
          <w:rFonts w:ascii="Times New Roman" w:hAnsi="Times New Roman" w:eastAsia="Times New Roman" w:cs="Times New Roman"/>
          <w:sz w:val="22"/>
          <w:szCs w:val="22"/>
        </w:rPr>
        <w:t>, consentimentos, autorizações e direitos</w:t>
      </w:r>
      <w:r w:rsidRPr="5A7235DA" w:rsidR="00CD2CFF">
        <w:rPr>
          <w:rFonts w:ascii="Times New Roman" w:hAnsi="Times New Roman" w:eastAsia="Times New Roman" w:cs="Times New Roman"/>
          <w:sz w:val="22"/>
          <w:szCs w:val="22"/>
        </w:rPr>
        <w:t xml:space="preserve"> aplicáveis,</w:t>
      </w:r>
      <w:r w:rsidRPr="5A7235DA" w:rsidR="00186DAF">
        <w:rPr>
          <w:rFonts w:ascii="Times New Roman" w:hAnsi="Times New Roman" w:eastAsia="Times New Roman" w:cs="Times New Roman"/>
          <w:sz w:val="22"/>
          <w:szCs w:val="22"/>
        </w:rPr>
        <w:t xml:space="preserve"> conforme permitido nos termos deste DPA</w:t>
      </w:r>
      <w:r w:rsidRPr="5A7235DA" w:rsidR="00CD2CFF">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para que a Empresa e o Fornecedor possam estar em conformidade com a </w:t>
      </w:r>
      <w:r w:rsidRPr="5A7235DA" w:rsidR="00CD2CFF">
        <w:rPr>
          <w:rFonts w:ascii="Times New Roman" w:hAnsi="Times New Roman" w:eastAsia="Times New Roman" w:cs="Times New Roman"/>
          <w:sz w:val="22"/>
          <w:szCs w:val="22"/>
        </w:rPr>
        <w:t>L</w:t>
      </w:r>
      <w:r w:rsidRPr="5A7235DA" w:rsidR="00CD2CFF">
        <w:rPr>
          <w:rFonts w:ascii="Times New Roman" w:hAnsi="Times New Roman" w:eastAsia="Times New Roman" w:cs="Times New Roman"/>
          <w:sz w:val="22"/>
          <w:szCs w:val="22"/>
        </w:rPr>
        <w:t>ei</w:t>
      </w:r>
      <w:r w:rsidRPr="5A7235DA" w:rsidR="00CD2CFF">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de Proteção de Dados.</w:t>
      </w:r>
      <w:bookmarkEnd w:id="29"/>
    </w:p>
    <w:p w:rsidRPr="002951F2" w:rsidR="00186DAF" w:rsidP="5A7235DA" w:rsidRDefault="00186DAF" w14:paraId="45F065B1" w14:textId="68B44D73">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mediante solicitação da Empresa, permitir e contribuir com auditorias conduzidas pela Empresa ou outro auditor </w:t>
      </w:r>
      <w:r w:rsidRPr="5A7235DA" w:rsidR="00114C46">
        <w:rPr>
          <w:rFonts w:ascii="Times New Roman" w:hAnsi="Times New Roman" w:eastAsia="Times New Roman" w:cs="Times New Roman"/>
          <w:sz w:val="22"/>
          <w:szCs w:val="22"/>
        </w:rPr>
        <w:t>designado</w:t>
      </w:r>
      <w:r w:rsidRPr="5A7235DA" w:rsidR="00114C46">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pela Empresa</w:t>
      </w:r>
      <w:r w:rsidRPr="5A7235DA" w:rsidR="00114C46">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w:t>
      </w:r>
      <w:r w:rsidRPr="5A7235DA" w:rsidR="00114C46">
        <w:rPr>
          <w:rFonts w:ascii="Times New Roman" w:hAnsi="Times New Roman" w:eastAsia="Times New Roman" w:cs="Times New Roman"/>
          <w:sz w:val="22"/>
          <w:szCs w:val="22"/>
        </w:rPr>
        <w:t>sobre a</w:t>
      </w:r>
      <w:r w:rsidRPr="5A7235DA" w:rsidR="00186DAF">
        <w:rPr>
          <w:rFonts w:ascii="Times New Roman" w:hAnsi="Times New Roman" w:eastAsia="Times New Roman" w:cs="Times New Roman"/>
          <w:sz w:val="22"/>
          <w:szCs w:val="22"/>
        </w:rPr>
        <w:t xml:space="preserve"> conformidade do Fornecedor com este DPA e com os programas de privacidade e segurança da informação do Fornecedor e </w:t>
      </w:r>
      <w:r w:rsidRPr="5A7235DA" w:rsidR="00114C46">
        <w:rPr>
          <w:rFonts w:ascii="Times New Roman" w:hAnsi="Times New Roman" w:eastAsia="Times New Roman" w:cs="Times New Roman"/>
          <w:sz w:val="22"/>
          <w:szCs w:val="22"/>
        </w:rPr>
        <w:t>ter</w:t>
      </w:r>
      <w:r w:rsidRPr="5A7235DA" w:rsidR="00114C46">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um auditor</w:t>
      </w:r>
      <w:r w:rsidRPr="5A7235DA" w:rsidR="00B60D64">
        <w:rPr>
          <w:rFonts w:ascii="Times New Roman" w:hAnsi="Times New Roman" w:eastAsia="Times New Roman" w:cs="Times New Roman"/>
          <w:sz w:val="22"/>
          <w:szCs w:val="22"/>
        </w:rPr>
        <w:t xml:space="preserve"> terceirizado, razoavelmente aceitável, para a Empresa conduzir uma auditoria </w:t>
      </w:r>
      <w:r w:rsidRPr="5A7235DA" w:rsidR="00B60D64">
        <w:rPr>
          <w:rFonts w:ascii="Times New Roman" w:hAnsi="Times New Roman" w:eastAsia="Times New Roman" w:cs="Times New Roman"/>
          <w:sz w:val="22"/>
          <w:szCs w:val="22"/>
        </w:rPr>
        <w:t xml:space="preserve">de </w:t>
      </w:r>
      <w:r w:rsidRPr="5A7235DA" w:rsidR="00186DAF">
        <w:rPr>
          <w:rFonts w:ascii="Times New Roman" w:hAnsi="Times New Roman" w:eastAsia="Times New Roman" w:cs="Times New Roman"/>
          <w:sz w:val="22"/>
          <w:szCs w:val="22"/>
        </w:rPr>
        <w:t xml:space="preserve"> programas</w:t>
      </w:r>
      <w:r w:rsidRPr="5A7235DA" w:rsidR="00186DAF">
        <w:rPr>
          <w:rFonts w:ascii="Times New Roman" w:hAnsi="Times New Roman" w:eastAsia="Times New Roman" w:cs="Times New Roman"/>
          <w:sz w:val="22"/>
          <w:szCs w:val="22"/>
        </w:rPr>
        <w:t xml:space="preserve"> de privacidade e segurança da informação do Fornecedor. Tais auditorias estarão sujeitas a quaisquer restrições e requisitos de auditoria razoavelmente aplicáveis detalhados no Contrato, exceto na medida em que tais restrições impediriam quaisquer auditorias, avaliações ou revisões exigidas pela Lei de Proteção de Dados.</w:t>
      </w:r>
    </w:p>
    <w:p w:rsidRPr="002951F2" w:rsidR="00186DAF" w:rsidP="5A7235DA" w:rsidRDefault="00186DAF" w14:paraId="12B383F0" w14:textId="682396C0">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nos casos em que o </w:t>
      </w:r>
      <w:r w:rsidRPr="5A7235DA" w:rsidR="00381C37">
        <w:rPr>
          <w:rFonts w:ascii="Times New Roman" w:hAnsi="Times New Roman" w:eastAsia="Times New Roman" w:cs="Times New Roman"/>
          <w:sz w:val="22"/>
          <w:szCs w:val="22"/>
        </w:rPr>
        <w:t xml:space="preserve">Fornecedor </w:t>
      </w:r>
      <w:r w:rsidRPr="5A7235DA" w:rsidR="00186DAF">
        <w:rPr>
          <w:rFonts w:ascii="Times New Roman" w:hAnsi="Times New Roman" w:eastAsia="Times New Roman" w:cs="Times New Roman"/>
          <w:sz w:val="22"/>
          <w:szCs w:val="22"/>
        </w:rPr>
        <w:t xml:space="preserve">deve </w:t>
      </w:r>
      <w:r w:rsidRPr="5A7235DA" w:rsidR="003C3F69">
        <w:rPr>
          <w:rFonts w:ascii="Times New Roman" w:hAnsi="Times New Roman" w:eastAsia="Times New Roman" w:cs="Times New Roman"/>
          <w:sz w:val="22"/>
          <w:szCs w:val="22"/>
        </w:rPr>
        <w:t>Processar</w:t>
      </w:r>
      <w:r w:rsidRPr="5A7235DA" w:rsidR="003C3F69">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as Informações Pessoais sobre Titulares dos Dados de qualquer país ou região com restrições sobre a transferência transfronteiriça de Informações Pessoais, o Fornecedor somente </w:t>
      </w:r>
      <w:r w:rsidRPr="5A7235DA" w:rsidR="00381C37">
        <w:rPr>
          <w:rFonts w:ascii="Times New Roman" w:hAnsi="Times New Roman" w:eastAsia="Times New Roman" w:cs="Times New Roman"/>
          <w:sz w:val="22"/>
          <w:szCs w:val="22"/>
        </w:rPr>
        <w:t>o fará</w:t>
      </w:r>
      <w:r w:rsidRPr="5A7235DA" w:rsidR="00186DAF">
        <w:rPr>
          <w:rFonts w:ascii="Times New Roman" w:hAnsi="Times New Roman" w:eastAsia="Times New Roman" w:cs="Times New Roman"/>
          <w:sz w:val="22"/>
          <w:szCs w:val="22"/>
        </w:rPr>
        <w:t xml:space="preserve"> em conformidade com a Lei de Proteção de Dados, o que pode incluir, sem limitação, a </w:t>
      </w:r>
      <w:r w:rsidRPr="5A7235DA" w:rsidR="00381C37">
        <w:rPr>
          <w:rFonts w:ascii="Times New Roman" w:hAnsi="Times New Roman" w:eastAsia="Times New Roman" w:cs="Times New Roman"/>
          <w:sz w:val="22"/>
          <w:szCs w:val="22"/>
        </w:rPr>
        <w:t>celebração</w:t>
      </w:r>
      <w:r w:rsidRPr="5A7235DA" w:rsidR="00381C37">
        <w:rPr>
          <w:rFonts w:ascii="Times New Roman" w:hAnsi="Times New Roman" w:eastAsia="Times New Roman" w:cs="Times New Roman"/>
          <w:sz w:val="22"/>
          <w:szCs w:val="22"/>
        </w:rPr>
        <w:t xml:space="preserve"> d</w:t>
      </w:r>
      <w:r w:rsidRPr="5A7235DA" w:rsidR="00381C37">
        <w:rPr>
          <w:rFonts w:ascii="Times New Roman" w:hAnsi="Times New Roman" w:eastAsia="Times New Roman" w:cs="Times New Roman"/>
          <w:sz w:val="22"/>
          <w:szCs w:val="22"/>
        </w:rPr>
        <w:t>e</w:t>
      </w:r>
      <w:r w:rsidRPr="5A7235DA" w:rsidR="00381C37">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Cláusulas Contratuais Padrão ou mecanismos </w:t>
      </w:r>
      <w:r w:rsidRPr="5A7235DA" w:rsidR="00381C37">
        <w:rPr>
          <w:rFonts w:ascii="Times New Roman" w:hAnsi="Times New Roman" w:eastAsia="Times New Roman" w:cs="Times New Roman"/>
          <w:sz w:val="22"/>
          <w:szCs w:val="22"/>
        </w:rPr>
        <w:t>semelhantes</w:t>
      </w:r>
      <w:r w:rsidRPr="5A7235DA" w:rsidR="00381C37">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destinados a proteger as transferências de Informações Pessoais.</w:t>
      </w:r>
    </w:p>
    <w:p w:rsidRPr="002951F2" w:rsidR="00186DAF" w:rsidP="5A7235DA" w:rsidRDefault="00186DAF" w14:paraId="67F0BDDC" w14:textId="7AB99D72">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mediante solicitação da Empresa e de acordo com os termos do Contrato, </w:t>
      </w:r>
      <w:r w:rsidRPr="5A7235DA" w:rsidR="001409DD">
        <w:rPr>
          <w:rFonts w:ascii="Times New Roman" w:hAnsi="Times New Roman" w:eastAsia="Times New Roman" w:cs="Times New Roman"/>
          <w:sz w:val="22"/>
          <w:szCs w:val="22"/>
        </w:rPr>
        <w:t>notificar</w:t>
      </w:r>
      <w:r w:rsidRPr="5A7235DA" w:rsidR="00186DAF">
        <w:rPr>
          <w:rFonts w:ascii="Times New Roman" w:hAnsi="Times New Roman" w:eastAsia="Times New Roman" w:cs="Times New Roman"/>
          <w:sz w:val="22"/>
          <w:szCs w:val="22"/>
        </w:rPr>
        <w:t xml:space="preserve"> e obter o consentimento de qualquer Titular </w:t>
      </w:r>
      <w:r w:rsidRPr="5A7235DA" w:rsidR="001409DD">
        <w:rPr>
          <w:rFonts w:ascii="Times New Roman" w:hAnsi="Times New Roman" w:eastAsia="Times New Roman" w:cs="Times New Roman"/>
          <w:sz w:val="22"/>
          <w:szCs w:val="22"/>
        </w:rPr>
        <w:t>d</w:t>
      </w:r>
      <w:r w:rsidRPr="5A7235DA" w:rsidR="001409DD">
        <w:rPr>
          <w:rFonts w:ascii="Times New Roman" w:hAnsi="Times New Roman" w:eastAsia="Times New Roman" w:cs="Times New Roman"/>
          <w:sz w:val="22"/>
          <w:szCs w:val="22"/>
        </w:rPr>
        <w:t>e</w:t>
      </w:r>
      <w:r w:rsidRPr="5A7235DA" w:rsidR="001409DD">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Dados, cujas Informações Pessoais são coletadas pelo Fornecedor ou em seu nome, </w:t>
      </w:r>
      <w:r w:rsidRPr="5A7235DA" w:rsidR="001409DD">
        <w:rPr>
          <w:rFonts w:ascii="Times New Roman" w:hAnsi="Times New Roman" w:eastAsia="Times New Roman" w:cs="Times New Roman"/>
          <w:sz w:val="22"/>
          <w:szCs w:val="22"/>
        </w:rPr>
        <w:t>em conexão com</w:t>
      </w:r>
      <w:r w:rsidRPr="5A7235DA" w:rsidR="00186DAF">
        <w:rPr>
          <w:rFonts w:ascii="Times New Roman" w:hAnsi="Times New Roman" w:eastAsia="Times New Roman" w:cs="Times New Roman"/>
          <w:sz w:val="22"/>
          <w:szCs w:val="22"/>
        </w:rPr>
        <w:t xml:space="preserve"> o Contrato. O </w:t>
      </w:r>
      <w:r w:rsidRPr="5A7235DA" w:rsidR="00524AF5">
        <w:rPr>
          <w:rFonts w:ascii="Times New Roman" w:hAnsi="Times New Roman" w:eastAsia="Times New Roman" w:cs="Times New Roman"/>
          <w:sz w:val="22"/>
          <w:szCs w:val="22"/>
        </w:rPr>
        <w:t>F</w:t>
      </w:r>
      <w:r w:rsidRPr="5A7235DA" w:rsidR="00186DAF">
        <w:rPr>
          <w:rFonts w:ascii="Times New Roman" w:hAnsi="Times New Roman" w:eastAsia="Times New Roman" w:cs="Times New Roman"/>
          <w:sz w:val="22"/>
          <w:szCs w:val="22"/>
        </w:rPr>
        <w:t>ornecedor usará formulários de notificação e de consentimento</w:t>
      </w:r>
      <w:r w:rsidRPr="5A7235DA" w:rsidR="00524AF5">
        <w:rPr>
          <w:rFonts w:ascii="Times New Roman" w:hAnsi="Times New Roman" w:eastAsia="Times New Roman" w:cs="Times New Roman"/>
          <w:sz w:val="22"/>
          <w:szCs w:val="22"/>
        </w:rPr>
        <w:t xml:space="preserve"> e</w:t>
      </w:r>
      <w:r w:rsidRPr="5A7235DA" w:rsidR="00524AF5">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fornecerá e obterá tais notificações e consentimentos de maneira satisfatória e tempestiva, para que a Empresa possa atender às exigências da Lei de Proteção de Dados.</w:t>
      </w:r>
      <w:bookmarkStart w:name="_Hlk3967478" w:id="30"/>
      <w:bookmarkStart w:name="_Hlk532912029" w:id="31"/>
    </w:p>
    <w:p w:rsidRPr="0049346C" w:rsidR="00186DAF" w:rsidP="5A7235DA" w:rsidRDefault="001F46C8" w14:paraId="19B08E52" w14:textId="4676523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F46C8">
        <w:rPr>
          <w:rFonts w:ascii="Times New Roman" w:hAnsi="Times New Roman" w:eastAsia="Times New Roman" w:cs="Times New Roman"/>
          <w:sz w:val="22"/>
          <w:szCs w:val="22"/>
        </w:rPr>
        <w:t xml:space="preserve">salvo mudanças feitas de acordo com o cumprimento de um padrão mais elevado do setor ou da Lei de Proteção de Dados, o Fornecedor deve </w:t>
      </w:r>
      <w:r w:rsidRPr="5A7235DA" w:rsidR="0049346C">
        <w:rPr>
          <w:rFonts w:ascii="Times New Roman" w:hAnsi="Times New Roman" w:eastAsia="Times New Roman" w:cs="Times New Roman"/>
          <w:sz w:val="22"/>
          <w:szCs w:val="22"/>
        </w:rPr>
        <w:t>manter em vigor</w:t>
      </w:r>
      <w:r w:rsidRPr="5A7235DA" w:rsidR="001F46C8">
        <w:rPr>
          <w:rFonts w:ascii="Times New Roman" w:hAnsi="Times New Roman" w:eastAsia="Times New Roman" w:cs="Times New Roman"/>
          <w:sz w:val="22"/>
          <w:szCs w:val="22"/>
        </w:rPr>
        <w:t xml:space="preserve"> e aplicar consistentemente as práticas de privacidade e segurança de dados </w:t>
      </w:r>
      <w:r w:rsidRPr="5A7235DA" w:rsidR="0049346C">
        <w:rPr>
          <w:rFonts w:ascii="Times New Roman" w:hAnsi="Times New Roman" w:eastAsia="Times New Roman" w:cs="Times New Roman"/>
          <w:sz w:val="22"/>
          <w:szCs w:val="22"/>
        </w:rPr>
        <w:t xml:space="preserve">do Fornecedor </w:t>
      </w:r>
      <w:r w:rsidRPr="5A7235DA" w:rsidR="001F46C8">
        <w:rPr>
          <w:rFonts w:ascii="Times New Roman" w:hAnsi="Times New Roman" w:eastAsia="Times New Roman" w:cs="Times New Roman"/>
          <w:sz w:val="22"/>
          <w:szCs w:val="22"/>
        </w:rPr>
        <w:t xml:space="preserve">divulgadas à Empresa, em relação a </w:t>
      </w:r>
      <w:r w:rsidRPr="5A7235DA" w:rsidR="0049346C">
        <w:rPr>
          <w:rFonts w:ascii="Times New Roman" w:hAnsi="Times New Roman" w:eastAsia="Times New Roman" w:cs="Times New Roman"/>
          <w:sz w:val="22"/>
          <w:szCs w:val="22"/>
        </w:rPr>
        <w:t>devida</w:t>
      </w:r>
      <w:r w:rsidRPr="5A7235DA" w:rsidR="0049346C">
        <w:rPr>
          <w:rFonts w:ascii="Times New Roman" w:hAnsi="Times New Roman" w:eastAsia="Times New Roman" w:cs="Times New Roman"/>
          <w:sz w:val="22"/>
          <w:szCs w:val="22"/>
        </w:rPr>
        <w:t xml:space="preserve"> </w:t>
      </w:r>
      <w:r w:rsidRPr="5A7235DA" w:rsidR="001F46C8">
        <w:rPr>
          <w:rFonts w:ascii="Times New Roman" w:hAnsi="Times New Roman" w:eastAsia="Times New Roman" w:cs="Times New Roman"/>
          <w:sz w:val="22"/>
          <w:szCs w:val="22"/>
        </w:rPr>
        <w:t xml:space="preserve">diligência </w:t>
      </w:r>
      <w:r w:rsidRPr="5A7235DA" w:rsidR="0049346C">
        <w:rPr>
          <w:rFonts w:ascii="Times New Roman" w:hAnsi="Times New Roman" w:eastAsia="Times New Roman" w:cs="Times New Roman"/>
          <w:sz w:val="22"/>
          <w:szCs w:val="22"/>
        </w:rPr>
        <w:t>conduzida</w:t>
      </w:r>
      <w:r w:rsidRPr="5A7235DA" w:rsidR="0049346C">
        <w:rPr>
          <w:rFonts w:ascii="Times New Roman" w:hAnsi="Times New Roman" w:eastAsia="Times New Roman" w:cs="Times New Roman"/>
          <w:sz w:val="22"/>
          <w:szCs w:val="22"/>
        </w:rPr>
        <w:t xml:space="preserve"> </w:t>
      </w:r>
      <w:r w:rsidRPr="5A7235DA" w:rsidR="0049346C">
        <w:rPr>
          <w:rFonts w:ascii="Times New Roman" w:hAnsi="Times New Roman" w:eastAsia="Times New Roman" w:cs="Times New Roman"/>
          <w:sz w:val="22"/>
          <w:szCs w:val="22"/>
        </w:rPr>
        <w:t>sobre essas práticas em relação a este</w:t>
      </w:r>
      <w:r w:rsidRPr="5A7235DA" w:rsidR="001F46C8">
        <w:rPr>
          <w:rFonts w:ascii="Times New Roman" w:hAnsi="Times New Roman" w:eastAsia="Times New Roman" w:cs="Times New Roman"/>
          <w:sz w:val="22"/>
          <w:szCs w:val="22"/>
        </w:rPr>
        <w:t xml:space="preserve"> </w:t>
      </w:r>
      <w:bookmarkStart w:name="_Hlk40594752" w:id="32"/>
      <w:r w:rsidRPr="5A7235DA" w:rsidR="001F46C8">
        <w:rPr>
          <w:rFonts w:ascii="Times New Roman" w:hAnsi="Times New Roman" w:eastAsia="Times New Roman" w:cs="Times New Roman"/>
          <w:sz w:val="22"/>
          <w:szCs w:val="22"/>
        </w:rPr>
        <w:t xml:space="preserve">Contrato; contanto que o Fornecedor não reduza os padrões </w:t>
      </w:r>
      <w:r w:rsidRPr="5A7235DA" w:rsidR="0049346C">
        <w:rPr>
          <w:rFonts w:ascii="Times New Roman" w:hAnsi="Times New Roman" w:eastAsia="Times New Roman" w:cs="Times New Roman"/>
          <w:sz w:val="22"/>
          <w:szCs w:val="22"/>
        </w:rPr>
        <w:t>d</w:t>
      </w:r>
      <w:r w:rsidRPr="5A7235DA" w:rsidR="0049346C">
        <w:rPr>
          <w:rFonts w:ascii="Times New Roman" w:hAnsi="Times New Roman" w:eastAsia="Times New Roman" w:cs="Times New Roman"/>
          <w:sz w:val="22"/>
          <w:szCs w:val="22"/>
        </w:rPr>
        <w:t xml:space="preserve">essas </w:t>
      </w:r>
      <w:r w:rsidRPr="5A7235DA" w:rsidR="001F46C8">
        <w:rPr>
          <w:rFonts w:ascii="Times New Roman" w:hAnsi="Times New Roman" w:eastAsia="Times New Roman" w:cs="Times New Roman"/>
          <w:sz w:val="22"/>
          <w:szCs w:val="22"/>
        </w:rPr>
        <w:t xml:space="preserve">práticas, </w:t>
      </w:r>
      <w:r w:rsidRPr="5A7235DA" w:rsidR="0049346C">
        <w:rPr>
          <w:rFonts w:ascii="Times New Roman" w:hAnsi="Times New Roman" w:eastAsia="Times New Roman" w:cs="Times New Roman"/>
          <w:sz w:val="22"/>
          <w:szCs w:val="22"/>
        </w:rPr>
        <w:t>divulga</w:t>
      </w:r>
      <w:r w:rsidRPr="5A7235DA" w:rsidR="0049346C">
        <w:rPr>
          <w:rFonts w:ascii="Times New Roman" w:hAnsi="Times New Roman" w:eastAsia="Times New Roman" w:cs="Times New Roman"/>
          <w:sz w:val="22"/>
          <w:szCs w:val="22"/>
        </w:rPr>
        <w:t>ndo</w:t>
      </w:r>
      <w:r w:rsidRPr="5A7235DA" w:rsidR="0049346C">
        <w:rPr>
          <w:rFonts w:ascii="Times New Roman" w:hAnsi="Times New Roman" w:eastAsia="Times New Roman" w:cs="Times New Roman"/>
          <w:sz w:val="22"/>
          <w:szCs w:val="22"/>
        </w:rPr>
        <w:t xml:space="preserve"> </w:t>
      </w:r>
      <w:r w:rsidRPr="5A7235DA" w:rsidR="001F46C8">
        <w:rPr>
          <w:rFonts w:ascii="Times New Roman" w:hAnsi="Times New Roman" w:eastAsia="Times New Roman" w:cs="Times New Roman"/>
          <w:sz w:val="22"/>
          <w:szCs w:val="22"/>
        </w:rPr>
        <w:t>subsequente</w:t>
      </w:r>
      <w:r w:rsidRPr="5A7235DA" w:rsidR="0049346C">
        <w:rPr>
          <w:rFonts w:ascii="Times New Roman" w:hAnsi="Times New Roman" w:eastAsia="Times New Roman" w:cs="Times New Roman"/>
          <w:sz w:val="22"/>
          <w:szCs w:val="22"/>
        </w:rPr>
        <w:t>mente</w:t>
      </w:r>
      <w:r w:rsidRPr="5A7235DA" w:rsidR="001F46C8">
        <w:rPr>
          <w:rFonts w:ascii="Times New Roman" w:hAnsi="Times New Roman" w:eastAsia="Times New Roman" w:cs="Times New Roman"/>
          <w:sz w:val="22"/>
          <w:szCs w:val="22"/>
        </w:rPr>
        <w:t xml:space="preserve"> práticas de privacidade e segurança de dados, o que configuraria uma degradação das práticas anteriormente</w:t>
      </w:r>
      <w:bookmarkEnd w:id="32"/>
      <w:r w:rsidRPr="5A7235DA" w:rsidR="001F46C8">
        <w:rPr>
          <w:rFonts w:ascii="Times New Roman" w:hAnsi="Times New Roman" w:eastAsia="Times New Roman" w:cs="Times New Roman"/>
          <w:sz w:val="22"/>
          <w:szCs w:val="22"/>
        </w:rPr>
        <w:t xml:space="preserve"> divulgadas. O </w:t>
      </w:r>
      <w:r w:rsidRPr="5A7235DA" w:rsidR="0049346C">
        <w:rPr>
          <w:rFonts w:ascii="Times New Roman" w:hAnsi="Times New Roman" w:eastAsia="Times New Roman" w:cs="Times New Roman"/>
          <w:sz w:val="22"/>
          <w:szCs w:val="22"/>
        </w:rPr>
        <w:t>F</w:t>
      </w:r>
      <w:r w:rsidRPr="5A7235DA" w:rsidR="001F46C8">
        <w:rPr>
          <w:rFonts w:ascii="Times New Roman" w:hAnsi="Times New Roman" w:eastAsia="Times New Roman" w:cs="Times New Roman"/>
          <w:sz w:val="22"/>
          <w:szCs w:val="22"/>
        </w:rPr>
        <w:t xml:space="preserve">ornecedor </w:t>
      </w:r>
      <w:r w:rsidRPr="5A7235DA" w:rsidR="0049346C">
        <w:rPr>
          <w:rFonts w:ascii="Times New Roman" w:hAnsi="Times New Roman" w:eastAsia="Times New Roman" w:cs="Times New Roman"/>
          <w:sz w:val="22"/>
          <w:szCs w:val="22"/>
        </w:rPr>
        <w:t>declara</w:t>
      </w:r>
      <w:r w:rsidRPr="5A7235DA" w:rsidR="0049346C">
        <w:rPr>
          <w:rFonts w:ascii="Times New Roman" w:hAnsi="Times New Roman" w:eastAsia="Times New Roman" w:cs="Times New Roman"/>
          <w:sz w:val="22"/>
          <w:szCs w:val="22"/>
        </w:rPr>
        <w:t xml:space="preserve"> </w:t>
      </w:r>
      <w:r w:rsidRPr="5A7235DA" w:rsidR="001F46C8">
        <w:rPr>
          <w:rFonts w:ascii="Times New Roman" w:hAnsi="Times New Roman" w:eastAsia="Times New Roman" w:cs="Times New Roman"/>
          <w:sz w:val="22"/>
          <w:szCs w:val="22"/>
        </w:rPr>
        <w:t xml:space="preserve">e garante que todas as respostas </w:t>
      </w:r>
      <w:r w:rsidRPr="5A7235DA" w:rsidR="000E3FD6">
        <w:rPr>
          <w:rFonts w:ascii="Times New Roman" w:hAnsi="Times New Roman" w:eastAsia="Times New Roman" w:cs="Times New Roman"/>
          <w:sz w:val="22"/>
          <w:szCs w:val="22"/>
        </w:rPr>
        <w:t xml:space="preserve">por ele </w:t>
      </w:r>
      <w:r w:rsidRPr="5A7235DA" w:rsidR="001F46C8">
        <w:rPr>
          <w:rFonts w:ascii="Times New Roman" w:hAnsi="Times New Roman" w:eastAsia="Times New Roman" w:cs="Times New Roman"/>
          <w:sz w:val="22"/>
          <w:szCs w:val="22"/>
        </w:rPr>
        <w:t xml:space="preserve">fornecidas, em qualquer diligência </w:t>
      </w:r>
      <w:r w:rsidRPr="5A7235DA" w:rsidR="000E3FD6">
        <w:rPr>
          <w:rFonts w:ascii="Times New Roman" w:hAnsi="Times New Roman" w:eastAsia="Times New Roman" w:cs="Times New Roman"/>
          <w:sz w:val="22"/>
          <w:szCs w:val="22"/>
        </w:rPr>
        <w:t>devida</w:t>
      </w:r>
      <w:r w:rsidRPr="5A7235DA" w:rsidR="001F46C8">
        <w:rPr>
          <w:rFonts w:ascii="Times New Roman" w:hAnsi="Times New Roman" w:eastAsia="Times New Roman" w:cs="Times New Roman"/>
          <w:sz w:val="22"/>
          <w:szCs w:val="22"/>
        </w:rPr>
        <w:t xml:space="preserve"> são verdadeiras, </w:t>
      </w:r>
      <w:r w:rsidRPr="5A7235DA" w:rsidR="001F46C8">
        <w:rPr>
          <w:rFonts w:ascii="Times New Roman" w:hAnsi="Times New Roman" w:eastAsia="Times New Roman" w:cs="Times New Roman"/>
          <w:sz w:val="22"/>
          <w:szCs w:val="22"/>
        </w:rPr>
        <w:t xml:space="preserve">precisas e completas quando </w:t>
      </w:r>
      <w:r w:rsidRPr="5A7235DA" w:rsidR="000E3FD6">
        <w:rPr>
          <w:rFonts w:ascii="Times New Roman" w:hAnsi="Times New Roman" w:eastAsia="Times New Roman" w:cs="Times New Roman"/>
          <w:sz w:val="22"/>
          <w:szCs w:val="22"/>
        </w:rPr>
        <w:t>feitas</w:t>
      </w:r>
      <w:r w:rsidRPr="5A7235DA" w:rsidR="001F46C8">
        <w:rPr>
          <w:rFonts w:ascii="Times New Roman" w:hAnsi="Times New Roman" w:eastAsia="Times New Roman" w:cs="Times New Roman"/>
          <w:sz w:val="22"/>
          <w:szCs w:val="22"/>
        </w:rPr>
        <w:t xml:space="preserve">, e que um representante autorizado do Fornecedor concluiu tal diligência </w:t>
      </w:r>
      <w:r w:rsidRPr="5A7235DA" w:rsidR="000E3FD6">
        <w:rPr>
          <w:rFonts w:ascii="Times New Roman" w:hAnsi="Times New Roman" w:eastAsia="Times New Roman" w:cs="Times New Roman"/>
          <w:sz w:val="22"/>
          <w:szCs w:val="22"/>
        </w:rPr>
        <w:t>devida</w:t>
      </w:r>
      <w:r w:rsidRPr="5A7235DA" w:rsidR="001F46C8">
        <w:rPr>
          <w:rFonts w:ascii="Times New Roman" w:hAnsi="Times New Roman" w:eastAsia="Times New Roman" w:cs="Times New Roman"/>
          <w:sz w:val="22"/>
          <w:szCs w:val="22"/>
        </w:rPr>
        <w:t>.</w:t>
      </w:r>
      <w:bookmarkEnd w:id="30"/>
      <w:r w:rsidRPr="5A7235DA" w:rsidR="001F46C8">
        <w:rPr>
          <w:rFonts w:ascii="Times New Roman" w:hAnsi="Times New Roman" w:eastAsia="Times New Roman" w:cs="Times New Roman"/>
          <w:sz w:val="22"/>
          <w:szCs w:val="22"/>
        </w:rPr>
        <w:t xml:space="preserve"> </w:t>
      </w:r>
      <w:r w:rsidRPr="5A7235DA" w:rsidR="000E3FD6">
        <w:rPr>
          <w:rFonts w:ascii="Times New Roman" w:hAnsi="Times New Roman" w:eastAsia="Times New Roman" w:cs="Times New Roman"/>
          <w:sz w:val="22"/>
          <w:szCs w:val="22"/>
        </w:rPr>
        <w:t>O</w:t>
      </w:r>
      <w:r w:rsidRPr="5A7235DA" w:rsidR="001F46C8">
        <w:rPr>
          <w:rFonts w:ascii="Times New Roman" w:hAnsi="Times New Roman" w:eastAsia="Times New Roman" w:cs="Times New Roman"/>
          <w:sz w:val="22"/>
          <w:szCs w:val="22"/>
        </w:rPr>
        <w:t xml:space="preserve"> Fornecedor notificará imediatamente a Empresa sobre todas as alterações materiais </w:t>
      </w:r>
      <w:r w:rsidRPr="5A7235DA" w:rsidR="000E3FD6">
        <w:rPr>
          <w:rFonts w:ascii="Times New Roman" w:hAnsi="Times New Roman" w:eastAsia="Times New Roman" w:cs="Times New Roman"/>
          <w:sz w:val="22"/>
          <w:szCs w:val="22"/>
        </w:rPr>
        <w:t>na</w:t>
      </w:r>
      <w:r w:rsidRPr="5A7235DA" w:rsidR="000E3FD6">
        <w:rPr>
          <w:rFonts w:ascii="Times New Roman" w:hAnsi="Times New Roman" w:eastAsia="Times New Roman" w:cs="Times New Roman"/>
          <w:sz w:val="22"/>
          <w:szCs w:val="22"/>
        </w:rPr>
        <w:t xml:space="preserve">s </w:t>
      </w:r>
      <w:r w:rsidRPr="5A7235DA" w:rsidR="001F46C8">
        <w:rPr>
          <w:rFonts w:ascii="Times New Roman" w:hAnsi="Times New Roman" w:eastAsia="Times New Roman" w:cs="Times New Roman"/>
          <w:sz w:val="22"/>
          <w:szCs w:val="22"/>
        </w:rPr>
        <w:t>práticas de privacidade e segurança dos dados do Fornecedor.</w:t>
      </w:r>
    </w:p>
    <w:p w:rsidRPr="007028A3" w:rsidR="00B10760" w:rsidP="5A7235DA" w:rsidRDefault="00B10760" w14:paraId="3DC90079" w14:textId="217E4F10">
      <w:pPr>
        <w:pStyle w:val="ListParagraph"/>
        <w:numPr>
          <w:ilvl w:val="1"/>
          <w:numId w:val="29"/>
        </w:numPr>
        <w:jc w:val="both"/>
        <w:rPr>
          <w:rFonts w:ascii="Times New Roman" w:hAnsi="Times New Roman" w:eastAsia="Times New Roman" w:cs="Times New Roman"/>
          <w:sz w:val="22"/>
          <w:szCs w:val="22"/>
        </w:rPr>
      </w:pPr>
      <w:r w:rsidRPr="5A7235DA" w:rsidR="00B10760">
        <w:rPr>
          <w:rFonts w:ascii="Times New Roman" w:hAnsi="Times New Roman" w:eastAsia="Times New Roman" w:cs="Times New Roman"/>
          <w:sz w:val="22"/>
          <w:szCs w:val="22"/>
        </w:rPr>
        <w:t xml:space="preserve">se exigido pela Lei de Proteção de Dados, nomear um Responsável </w:t>
      </w:r>
      <w:r w:rsidRPr="5A7235DA" w:rsidR="007028A3">
        <w:rPr>
          <w:rFonts w:ascii="Times New Roman" w:hAnsi="Times New Roman" w:eastAsia="Times New Roman" w:cs="Times New Roman"/>
          <w:sz w:val="22"/>
          <w:szCs w:val="22"/>
        </w:rPr>
        <w:t>p</w:t>
      </w:r>
      <w:r w:rsidRPr="5A7235DA" w:rsidR="007028A3">
        <w:rPr>
          <w:rFonts w:ascii="Times New Roman" w:hAnsi="Times New Roman" w:eastAsia="Times New Roman" w:cs="Times New Roman"/>
          <w:sz w:val="22"/>
          <w:szCs w:val="22"/>
        </w:rPr>
        <w:t>or</w:t>
      </w:r>
      <w:r w:rsidRPr="5A7235DA" w:rsidR="007028A3">
        <w:rPr>
          <w:rFonts w:ascii="Times New Roman" w:hAnsi="Times New Roman" w:eastAsia="Times New Roman" w:cs="Times New Roman"/>
          <w:sz w:val="22"/>
          <w:szCs w:val="22"/>
        </w:rPr>
        <w:t xml:space="preserve"> </w:t>
      </w:r>
      <w:r w:rsidRPr="5A7235DA" w:rsidR="00B10760">
        <w:rPr>
          <w:rFonts w:ascii="Times New Roman" w:hAnsi="Times New Roman" w:eastAsia="Times New Roman" w:cs="Times New Roman"/>
          <w:sz w:val="22"/>
          <w:szCs w:val="22"/>
        </w:rPr>
        <w:t xml:space="preserve">Proteção de Dados ou função similar encarregada da proteção das Informações Pessoais e </w:t>
      </w:r>
      <w:r w:rsidRPr="5A7235DA" w:rsidR="007028A3">
        <w:rPr>
          <w:rFonts w:ascii="Times New Roman" w:hAnsi="Times New Roman" w:eastAsia="Times New Roman" w:cs="Times New Roman"/>
          <w:sz w:val="22"/>
          <w:szCs w:val="22"/>
        </w:rPr>
        <w:t>informar</w:t>
      </w:r>
      <w:r w:rsidRPr="5A7235DA" w:rsidR="00B10760">
        <w:rPr>
          <w:rFonts w:ascii="Times New Roman" w:hAnsi="Times New Roman" w:eastAsia="Times New Roman" w:cs="Times New Roman"/>
          <w:sz w:val="22"/>
          <w:szCs w:val="22"/>
        </w:rPr>
        <w:t xml:space="preserve"> à Empresa sobre o nome e as informações de contato </w:t>
      </w:r>
      <w:r w:rsidRPr="5A7235DA" w:rsidR="007028A3">
        <w:rPr>
          <w:rFonts w:ascii="Times New Roman" w:hAnsi="Times New Roman" w:eastAsia="Times New Roman" w:cs="Times New Roman"/>
          <w:sz w:val="22"/>
          <w:szCs w:val="22"/>
        </w:rPr>
        <w:t>dessa pessoa</w:t>
      </w:r>
      <w:r w:rsidRPr="5A7235DA" w:rsidR="00B10760">
        <w:rPr>
          <w:rFonts w:ascii="Times New Roman" w:hAnsi="Times New Roman" w:eastAsia="Times New Roman" w:cs="Times New Roman"/>
          <w:sz w:val="22"/>
          <w:szCs w:val="22"/>
        </w:rPr>
        <w:t>.</w:t>
      </w:r>
    </w:p>
    <w:bookmarkEnd w:id="31"/>
    <w:p w:rsidRPr="002951F2" w:rsidR="00186DAF" w:rsidP="5A7235DA" w:rsidRDefault="00186DAF" w14:paraId="204DDC72" w14:textId="268012F2">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o Fornecedor reconhece e concorda que a assinatura deste DPA constitui sua certificação de que </w:t>
      </w:r>
      <w:r w:rsidRPr="5A7235DA" w:rsidR="003C3F69">
        <w:rPr>
          <w:rFonts w:ascii="Times New Roman" w:hAnsi="Times New Roman" w:eastAsia="Times New Roman" w:cs="Times New Roman"/>
          <w:sz w:val="22"/>
          <w:szCs w:val="22"/>
        </w:rPr>
        <w:t xml:space="preserve">se </w:t>
      </w:r>
      <w:r w:rsidRPr="5A7235DA" w:rsidR="00186DAF">
        <w:rPr>
          <w:rFonts w:ascii="Times New Roman" w:hAnsi="Times New Roman" w:eastAsia="Times New Roman" w:cs="Times New Roman"/>
          <w:sz w:val="22"/>
          <w:szCs w:val="22"/>
        </w:rPr>
        <w:t xml:space="preserve">compromete </w:t>
      </w:r>
      <w:r w:rsidRPr="5A7235DA" w:rsidR="003C3F69">
        <w:rPr>
          <w:rFonts w:ascii="Times New Roman" w:hAnsi="Times New Roman" w:eastAsia="Times New Roman" w:cs="Times New Roman"/>
          <w:sz w:val="22"/>
          <w:szCs w:val="22"/>
        </w:rPr>
        <w:t xml:space="preserve">com </w:t>
      </w:r>
      <w:r w:rsidRPr="5A7235DA" w:rsidR="00186DAF">
        <w:rPr>
          <w:rFonts w:ascii="Times New Roman" w:hAnsi="Times New Roman" w:eastAsia="Times New Roman" w:cs="Times New Roman"/>
          <w:sz w:val="22"/>
          <w:szCs w:val="22"/>
        </w:rPr>
        <w:t>as restrições dispostas neste DPA</w:t>
      </w:r>
      <w:r w:rsidRPr="5A7235DA" w:rsidR="000A4A08">
        <w:rPr>
          <w:rFonts w:ascii="Times New Roman" w:hAnsi="Times New Roman" w:eastAsia="Times New Roman" w:cs="Times New Roman"/>
          <w:sz w:val="22"/>
          <w:szCs w:val="22"/>
        </w:rPr>
        <w:t xml:space="preserve"> e as cumprirá</w:t>
      </w:r>
      <w:r w:rsidRPr="5A7235DA" w:rsidR="00186DAF">
        <w:rPr>
          <w:rFonts w:ascii="Times New Roman" w:hAnsi="Times New Roman" w:eastAsia="Times New Roman" w:cs="Times New Roman"/>
          <w:sz w:val="22"/>
          <w:szCs w:val="22"/>
        </w:rPr>
        <w:t>.</w:t>
      </w:r>
    </w:p>
    <w:p w:rsidRPr="002951F2" w:rsidR="00186DAF" w:rsidP="5A7235DA" w:rsidRDefault="002C260E" w14:paraId="6382C2DC" w14:textId="6E1CE309">
      <w:pPr>
        <w:pStyle w:val="ListParagraph"/>
        <w:numPr>
          <w:ilvl w:val="0"/>
          <w:numId w:val="29"/>
        </w:numPr>
        <w:jc w:val="both"/>
        <w:rPr>
          <w:rFonts w:ascii="Times New Roman" w:hAnsi="Times New Roman" w:eastAsia="Times New Roman" w:cs="Times New Roman"/>
          <w:sz w:val="22"/>
          <w:szCs w:val="22"/>
        </w:rPr>
      </w:pPr>
      <w:bookmarkStart w:name="_Hlk535168982" w:id="33"/>
      <w:bookmarkStart w:name="_Hlk527960187" w:id="34"/>
      <w:r w:rsidRPr="5A7235DA" w:rsidR="002C260E">
        <w:rPr>
          <w:rFonts w:ascii="Times New Roman" w:hAnsi="Times New Roman" w:eastAsia="Times New Roman" w:cs="Times New Roman"/>
          <w:i w:val="1"/>
          <w:iCs w:val="1"/>
          <w:sz w:val="22"/>
          <w:szCs w:val="22"/>
        </w:rPr>
        <w:t>Indenização</w:t>
      </w:r>
      <w:r w:rsidRPr="5A7235DA" w:rsidR="002C260E">
        <w:rPr>
          <w:rFonts w:ascii="Times New Roman" w:hAnsi="Times New Roman" w:eastAsia="Times New Roman" w:cs="Times New Roman"/>
          <w:sz w:val="22"/>
          <w:szCs w:val="22"/>
        </w:rPr>
        <w:t xml:space="preserve">. </w:t>
      </w:r>
      <w:bookmarkEnd w:id="33"/>
      <w:r w:rsidRPr="5A7235DA" w:rsidR="002C260E">
        <w:rPr>
          <w:rFonts w:ascii="Times New Roman" w:hAnsi="Times New Roman" w:eastAsia="Times New Roman" w:cs="Times New Roman"/>
          <w:sz w:val="22"/>
          <w:szCs w:val="22"/>
        </w:rPr>
        <w:t xml:space="preserve">Sem limitar </w:t>
      </w:r>
      <w:r w:rsidRPr="5A7235DA" w:rsidR="005F41F5">
        <w:rPr>
          <w:rFonts w:ascii="Times New Roman" w:hAnsi="Times New Roman" w:eastAsia="Times New Roman" w:cs="Times New Roman"/>
          <w:sz w:val="22"/>
          <w:szCs w:val="22"/>
        </w:rPr>
        <w:t>quaisquer</w:t>
      </w:r>
      <w:r w:rsidRPr="5A7235DA" w:rsidR="002C260E">
        <w:rPr>
          <w:rFonts w:ascii="Times New Roman" w:hAnsi="Times New Roman" w:eastAsia="Times New Roman" w:cs="Times New Roman"/>
          <w:sz w:val="22"/>
          <w:szCs w:val="22"/>
        </w:rPr>
        <w:t xml:space="preserve"> direitos ou prerrogativas da Empresa, obrigações do Fornecedor nos termos do Contrato ou de outra forma, as Partes concordam que o Fornecedor indenizará a Empresa, suas afiliadas e seus respectivos executivos, diretores, funcionários, contratados, trabalhadores temporários, subcontratados, agentes e outros representantes (denominados “</w:t>
      </w:r>
      <w:r w:rsidRPr="5A7235DA" w:rsidR="005F41F5">
        <w:rPr>
          <w:rFonts w:ascii="Times New Roman" w:hAnsi="Times New Roman" w:eastAsia="Times New Roman" w:cs="Times New Roman"/>
          <w:sz w:val="22"/>
          <w:szCs w:val="22"/>
        </w:rPr>
        <w:t>Parte Indenizada</w:t>
      </w:r>
      <w:r w:rsidRPr="5A7235DA" w:rsidR="002C260E">
        <w:rPr>
          <w:rFonts w:ascii="Times New Roman" w:hAnsi="Times New Roman" w:eastAsia="Times New Roman" w:cs="Times New Roman"/>
          <w:sz w:val="22"/>
          <w:szCs w:val="22"/>
        </w:rPr>
        <w:t xml:space="preserve">”) quanto a quaisquer perdas, danos, multas, custos ou despesas (incluindo despesas </w:t>
      </w:r>
      <w:r w:rsidRPr="5A7235DA" w:rsidR="005F41F5">
        <w:rPr>
          <w:rFonts w:ascii="Times New Roman" w:hAnsi="Times New Roman" w:eastAsia="Times New Roman" w:cs="Times New Roman"/>
          <w:sz w:val="22"/>
          <w:szCs w:val="22"/>
        </w:rPr>
        <w:t>e gastos jurídicos</w:t>
      </w:r>
      <w:r w:rsidRPr="5A7235DA" w:rsidR="002C260E">
        <w:rPr>
          <w:rFonts w:ascii="Times New Roman" w:hAnsi="Times New Roman" w:eastAsia="Times New Roman" w:cs="Times New Roman"/>
          <w:sz w:val="22"/>
          <w:szCs w:val="22"/>
        </w:rPr>
        <w:t xml:space="preserve">) incorridos por essa Parte Indenizada </w:t>
      </w:r>
      <w:r w:rsidRPr="5A7235DA" w:rsidR="005F41F5">
        <w:rPr>
          <w:rFonts w:ascii="Times New Roman" w:hAnsi="Times New Roman" w:eastAsia="Times New Roman" w:cs="Times New Roman"/>
          <w:sz w:val="22"/>
          <w:szCs w:val="22"/>
        </w:rPr>
        <w:t>resultante de</w:t>
      </w:r>
      <w:r w:rsidRPr="5A7235DA" w:rsidR="002C260E">
        <w:rPr>
          <w:rFonts w:ascii="Times New Roman" w:hAnsi="Times New Roman" w:eastAsia="Times New Roman" w:cs="Times New Roman"/>
          <w:sz w:val="22"/>
          <w:szCs w:val="22"/>
        </w:rPr>
        <w:t xml:space="preserve"> Violação de Dados Pessoais do Fornecedor </w:t>
      </w:r>
      <w:r w:rsidRPr="5A7235DA" w:rsidR="005F41F5">
        <w:rPr>
          <w:rFonts w:ascii="Times New Roman" w:hAnsi="Times New Roman" w:eastAsia="Times New Roman" w:cs="Times New Roman"/>
          <w:sz w:val="22"/>
          <w:szCs w:val="22"/>
        </w:rPr>
        <w:t>em relação</w:t>
      </w:r>
      <w:r w:rsidRPr="5A7235DA" w:rsidR="002C260E">
        <w:rPr>
          <w:rFonts w:ascii="Times New Roman" w:hAnsi="Times New Roman" w:eastAsia="Times New Roman" w:cs="Times New Roman"/>
          <w:sz w:val="22"/>
          <w:szCs w:val="22"/>
        </w:rPr>
        <w:t xml:space="preserve"> </w:t>
      </w:r>
      <w:r w:rsidRPr="5A7235DA" w:rsidR="005F41F5">
        <w:rPr>
          <w:rFonts w:ascii="Times New Roman" w:hAnsi="Times New Roman" w:eastAsia="Times New Roman" w:cs="Times New Roman"/>
          <w:sz w:val="22"/>
          <w:szCs w:val="22"/>
        </w:rPr>
        <w:t>à</w:t>
      </w:r>
      <w:r w:rsidRPr="5A7235DA" w:rsidR="005F41F5">
        <w:rPr>
          <w:rFonts w:ascii="Times New Roman" w:hAnsi="Times New Roman" w:eastAsia="Times New Roman" w:cs="Times New Roman"/>
          <w:sz w:val="22"/>
          <w:szCs w:val="22"/>
        </w:rPr>
        <w:t xml:space="preserve">s </w:t>
      </w:r>
      <w:r w:rsidRPr="5A7235DA" w:rsidR="002C260E">
        <w:rPr>
          <w:rFonts w:ascii="Times New Roman" w:hAnsi="Times New Roman" w:eastAsia="Times New Roman" w:cs="Times New Roman"/>
          <w:sz w:val="22"/>
          <w:szCs w:val="22"/>
        </w:rPr>
        <w:t xml:space="preserve">Informações Pessoais Processadas pelo Fornecedor em relação ao Contrato. Qualquer responsabilidade abordada nesta seção estará sujeita </w:t>
      </w:r>
      <w:r w:rsidRPr="5A7235DA" w:rsidR="005F41F5">
        <w:rPr>
          <w:rFonts w:ascii="Times New Roman" w:hAnsi="Times New Roman" w:eastAsia="Times New Roman" w:cs="Times New Roman"/>
          <w:sz w:val="22"/>
          <w:szCs w:val="22"/>
        </w:rPr>
        <w:t>às</w:t>
      </w:r>
      <w:r w:rsidRPr="5A7235DA" w:rsidR="005F41F5">
        <w:rPr>
          <w:rFonts w:ascii="Times New Roman" w:hAnsi="Times New Roman" w:eastAsia="Times New Roman" w:cs="Times New Roman"/>
          <w:sz w:val="22"/>
          <w:szCs w:val="22"/>
        </w:rPr>
        <w:t xml:space="preserve"> </w:t>
      </w:r>
      <w:r w:rsidRPr="5A7235DA" w:rsidR="002C260E">
        <w:rPr>
          <w:rFonts w:ascii="Times New Roman" w:hAnsi="Times New Roman" w:eastAsia="Times New Roman" w:cs="Times New Roman"/>
          <w:sz w:val="22"/>
          <w:szCs w:val="22"/>
        </w:rPr>
        <w:t xml:space="preserve">limitações ou exclusões de responsabilidade </w:t>
      </w:r>
      <w:r w:rsidRPr="5A7235DA" w:rsidR="005F41F5">
        <w:rPr>
          <w:rFonts w:ascii="Times New Roman" w:hAnsi="Times New Roman" w:eastAsia="Times New Roman" w:cs="Times New Roman"/>
          <w:sz w:val="22"/>
          <w:szCs w:val="22"/>
        </w:rPr>
        <w:t xml:space="preserve">aplicáveis </w:t>
      </w:r>
      <w:r w:rsidRPr="5A7235DA" w:rsidR="002C260E">
        <w:rPr>
          <w:rFonts w:ascii="Times New Roman" w:hAnsi="Times New Roman" w:eastAsia="Times New Roman" w:cs="Times New Roman"/>
          <w:sz w:val="22"/>
          <w:szCs w:val="22"/>
        </w:rPr>
        <w:t>no Contrato, a menos que tal responsabilidade seja resultado da negligência ou ato</w:t>
      </w:r>
      <w:r w:rsidRPr="5A7235DA" w:rsidR="005F41F5">
        <w:rPr>
          <w:rFonts w:ascii="Times New Roman" w:hAnsi="Times New Roman" w:eastAsia="Times New Roman" w:cs="Times New Roman"/>
          <w:sz w:val="22"/>
          <w:szCs w:val="22"/>
        </w:rPr>
        <w:t xml:space="preserve"> errado</w:t>
      </w:r>
      <w:r w:rsidRPr="5A7235DA" w:rsidR="002C260E">
        <w:rPr>
          <w:rFonts w:ascii="Times New Roman" w:hAnsi="Times New Roman" w:eastAsia="Times New Roman" w:cs="Times New Roman"/>
          <w:sz w:val="22"/>
          <w:szCs w:val="22"/>
        </w:rPr>
        <w:t xml:space="preserve"> </w:t>
      </w:r>
      <w:r w:rsidRPr="5A7235DA" w:rsidR="002C260E">
        <w:rPr>
          <w:rFonts w:ascii="Times New Roman" w:hAnsi="Times New Roman" w:eastAsia="Times New Roman" w:cs="Times New Roman"/>
          <w:sz w:val="22"/>
          <w:szCs w:val="22"/>
        </w:rPr>
        <w:t xml:space="preserve">intencional </w:t>
      </w:r>
      <w:r w:rsidRPr="5A7235DA" w:rsidR="005F41F5">
        <w:rPr>
          <w:rFonts w:ascii="Times New Roman" w:hAnsi="Times New Roman" w:eastAsia="Times New Roman" w:cs="Times New Roman"/>
          <w:sz w:val="22"/>
          <w:szCs w:val="22"/>
        </w:rPr>
        <w:t xml:space="preserve"> </w:t>
      </w:r>
      <w:r w:rsidRPr="5A7235DA" w:rsidR="002C260E">
        <w:rPr>
          <w:rFonts w:ascii="Times New Roman" w:hAnsi="Times New Roman" w:eastAsia="Times New Roman" w:cs="Times New Roman"/>
          <w:sz w:val="22"/>
          <w:szCs w:val="22"/>
        </w:rPr>
        <w:t>do</w:t>
      </w:r>
      <w:r w:rsidRPr="5A7235DA" w:rsidR="002C260E">
        <w:rPr>
          <w:rFonts w:ascii="Times New Roman" w:hAnsi="Times New Roman" w:eastAsia="Times New Roman" w:cs="Times New Roman"/>
          <w:sz w:val="22"/>
          <w:szCs w:val="22"/>
        </w:rPr>
        <w:t xml:space="preserve"> Fornecedor</w:t>
      </w:r>
      <w:r w:rsidRPr="5A7235DA" w:rsidR="005F41F5">
        <w:rPr>
          <w:rFonts w:ascii="Times New Roman" w:hAnsi="Times New Roman" w:eastAsia="Times New Roman" w:cs="Times New Roman"/>
          <w:sz w:val="22"/>
          <w:szCs w:val="22"/>
        </w:rPr>
        <w:t>, caso</w:t>
      </w:r>
      <w:r w:rsidRPr="5A7235DA" w:rsidR="002C260E">
        <w:rPr>
          <w:rFonts w:ascii="Times New Roman" w:hAnsi="Times New Roman" w:eastAsia="Times New Roman" w:cs="Times New Roman"/>
          <w:sz w:val="22"/>
          <w:szCs w:val="22"/>
        </w:rPr>
        <w:t xml:space="preserve"> em que nenhuma limitação ou exclusão</w:t>
      </w:r>
      <w:r w:rsidRPr="5A7235DA" w:rsidR="00203F3A">
        <w:rPr>
          <w:rFonts w:ascii="Times New Roman" w:hAnsi="Times New Roman" w:eastAsia="Times New Roman" w:cs="Times New Roman"/>
          <w:sz w:val="22"/>
          <w:szCs w:val="22"/>
        </w:rPr>
        <w:t xml:space="preserve"> de responsabilidade</w:t>
      </w:r>
      <w:r w:rsidRPr="5A7235DA" w:rsidR="002C260E">
        <w:rPr>
          <w:rFonts w:ascii="Times New Roman" w:hAnsi="Times New Roman" w:eastAsia="Times New Roman" w:cs="Times New Roman"/>
          <w:sz w:val="22"/>
          <w:szCs w:val="22"/>
        </w:rPr>
        <w:t xml:space="preserve"> se</w:t>
      </w:r>
      <w:r w:rsidRPr="5A7235DA" w:rsidR="005F41F5">
        <w:rPr>
          <w:rFonts w:ascii="Times New Roman" w:hAnsi="Times New Roman" w:eastAsia="Times New Roman" w:cs="Times New Roman"/>
          <w:sz w:val="22"/>
          <w:szCs w:val="22"/>
        </w:rPr>
        <w:t>rá</w:t>
      </w:r>
      <w:r w:rsidRPr="5A7235DA" w:rsidR="002C260E">
        <w:rPr>
          <w:rFonts w:ascii="Times New Roman" w:hAnsi="Times New Roman" w:eastAsia="Times New Roman" w:cs="Times New Roman"/>
          <w:sz w:val="22"/>
          <w:szCs w:val="22"/>
        </w:rPr>
        <w:t xml:space="preserve"> aplica</w:t>
      </w:r>
      <w:r w:rsidRPr="5A7235DA" w:rsidR="005F41F5">
        <w:rPr>
          <w:rFonts w:ascii="Times New Roman" w:hAnsi="Times New Roman" w:eastAsia="Times New Roman" w:cs="Times New Roman"/>
          <w:sz w:val="22"/>
          <w:szCs w:val="22"/>
        </w:rPr>
        <w:t>da</w:t>
      </w:r>
      <w:r w:rsidRPr="5A7235DA" w:rsidR="002C260E">
        <w:rPr>
          <w:rFonts w:ascii="Times New Roman" w:hAnsi="Times New Roman" w:eastAsia="Times New Roman" w:cs="Times New Roman"/>
          <w:sz w:val="22"/>
          <w:szCs w:val="22"/>
        </w:rPr>
        <w:t>.</w:t>
      </w:r>
    </w:p>
    <w:p w:rsidRPr="002951F2" w:rsidR="00EF7673" w:rsidP="5A7235DA" w:rsidRDefault="00EF7673" w14:paraId="5010A2AC" w14:textId="77777777">
      <w:pPr>
        <w:pStyle w:val="BodyText"/>
        <w:numPr>
          <w:ilvl w:val="0"/>
          <w:numId w:val="29"/>
        </w:numPr>
        <w:spacing w:before="192" w:beforeLines="80" w:after="192" w:afterLines="80" w:line="240" w:lineRule="auto"/>
        <w:jc w:val="both"/>
        <w:rPr>
          <w:rFonts w:ascii="Times New Roman" w:hAnsi="Times New Roman" w:eastAsia="Times New Roman" w:cs="Times New Roman"/>
          <w:i w:val="1"/>
          <w:iCs w:val="1"/>
          <w:sz w:val="22"/>
          <w:szCs w:val="22"/>
        </w:rPr>
      </w:pPr>
      <w:r w:rsidRPr="5A7235DA" w:rsidR="00EF7673">
        <w:rPr>
          <w:rFonts w:ascii="Times New Roman" w:hAnsi="Times New Roman" w:eastAsia="Times New Roman" w:cs="Times New Roman"/>
          <w:i w:val="1"/>
          <w:iCs w:val="1"/>
          <w:sz w:val="22"/>
          <w:szCs w:val="22"/>
        </w:rPr>
        <w:t>Definições</w:t>
      </w:r>
    </w:p>
    <w:p w:rsidRPr="002951F2" w:rsidR="00EF7673" w:rsidP="5A7235DA" w:rsidRDefault="00EF7673" w14:paraId="34CA2800" w14:textId="557AA35B">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EF7673">
        <w:rPr>
          <w:rFonts w:ascii="Times New Roman" w:hAnsi="Times New Roman" w:eastAsia="Times New Roman" w:cs="Times New Roman"/>
          <w:sz w:val="22"/>
          <w:szCs w:val="22"/>
        </w:rPr>
        <w:t xml:space="preserve">“Lei de Proteção de Dados” significa qualquer lei aplicável de proteção de dados, segurança </w:t>
      </w:r>
      <w:r w:rsidRPr="5A7235DA" w:rsidR="004B1961">
        <w:rPr>
          <w:rFonts w:ascii="Times New Roman" w:hAnsi="Times New Roman" w:eastAsia="Times New Roman" w:cs="Times New Roman"/>
          <w:sz w:val="22"/>
          <w:szCs w:val="22"/>
        </w:rPr>
        <w:t xml:space="preserve">ou privacidade </w:t>
      </w:r>
      <w:r w:rsidRPr="5A7235DA" w:rsidR="00EF7673">
        <w:rPr>
          <w:rFonts w:ascii="Times New Roman" w:hAnsi="Times New Roman" w:eastAsia="Times New Roman" w:cs="Times New Roman"/>
          <w:sz w:val="22"/>
          <w:szCs w:val="22"/>
        </w:rPr>
        <w:t>de dados, incluindo</w:t>
      </w:r>
      <w:r w:rsidRPr="5A7235DA" w:rsidR="004B1961">
        <w:rPr>
          <w:rFonts w:ascii="Times New Roman" w:hAnsi="Times New Roman" w:eastAsia="Times New Roman" w:cs="Times New Roman"/>
          <w:sz w:val="22"/>
          <w:szCs w:val="22"/>
        </w:rPr>
        <w:t xml:space="preserve"> a </w:t>
      </w:r>
      <w:r w:rsidRPr="5A7235DA" w:rsidR="004B1961">
        <w:rPr>
          <w:rFonts w:ascii="Times New Roman" w:hAnsi="Times New Roman" w:eastAsia="Times New Roman" w:cs="Times New Roman"/>
          <w:sz w:val="22"/>
          <w:szCs w:val="22"/>
        </w:rPr>
        <w:t>Lei Geral de Proteção de Dados (“LGPD”) nº 13.709/18</w:t>
      </w:r>
      <w:r w:rsidRPr="5A7235DA" w:rsidR="004B1961">
        <w:rPr>
          <w:rFonts w:ascii="Times New Roman" w:hAnsi="Times New Roman" w:eastAsia="Times New Roman" w:cs="Times New Roman"/>
          <w:sz w:val="22"/>
          <w:szCs w:val="22"/>
        </w:rPr>
        <w:t>,</w:t>
      </w:r>
      <w:r w:rsidRPr="5A7235DA" w:rsidR="003D7136">
        <w:rPr>
          <w:rFonts w:ascii="Times New Roman" w:hAnsi="Times New Roman" w:eastAsia="Times New Roman" w:cs="Times New Roman"/>
          <w:sz w:val="22"/>
          <w:szCs w:val="22"/>
        </w:rPr>
        <w:t xml:space="preserve"> ou quando aplicável,</w:t>
      </w:r>
      <w:r w:rsidRPr="5A7235DA" w:rsidR="00EF7673">
        <w:rPr>
          <w:rFonts w:ascii="Times New Roman" w:hAnsi="Times New Roman" w:eastAsia="Times New Roman" w:cs="Times New Roman"/>
          <w:sz w:val="22"/>
          <w:szCs w:val="22"/>
        </w:rPr>
        <w:t xml:space="preserve"> o Regulamento </w:t>
      </w:r>
      <w:r w:rsidRPr="5A7235DA" w:rsidR="004B1961">
        <w:rPr>
          <w:rFonts w:ascii="Times New Roman" w:hAnsi="Times New Roman" w:eastAsia="Times New Roman" w:cs="Times New Roman"/>
          <w:sz w:val="22"/>
          <w:szCs w:val="22"/>
        </w:rPr>
        <w:t xml:space="preserve">Geral </w:t>
      </w:r>
      <w:r w:rsidRPr="5A7235DA" w:rsidR="00EF7673">
        <w:rPr>
          <w:rFonts w:ascii="Times New Roman" w:hAnsi="Times New Roman" w:eastAsia="Times New Roman" w:cs="Times New Roman"/>
          <w:sz w:val="22"/>
          <w:szCs w:val="22"/>
        </w:rPr>
        <w:t>de Proteção de Dados da UE e qualquer legislação nacional de implementação relacionada, Lei de Portabilidade e Responsabilidade do Seguro de Saúde, a Lei de Direitos de Privacidade da Califórnia e qualquer outra lei de proteção</w:t>
      </w:r>
      <w:r w:rsidRPr="5A7235DA" w:rsidR="009209B8">
        <w:rPr>
          <w:rFonts w:ascii="Times New Roman" w:hAnsi="Times New Roman" w:eastAsia="Times New Roman" w:cs="Times New Roman"/>
          <w:sz w:val="22"/>
          <w:szCs w:val="22"/>
        </w:rPr>
        <w:t>, privacidade e segurança</w:t>
      </w:r>
      <w:r w:rsidRPr="5A7235DA" w:rsidR="00EF7673">
        <w:rPr>
          <w:rFonts w:ascii="Times New Roman" w:hAnsi="Times New Roman" w:eastAsia="Times New Roman" w:cs="Times New Roman"/>
          <w:sz w:val="22"/>
          <w:szCs w:val="22"/>
        </w:rPr>
        <w:t xml:space="preserve"> de dados, </w:t>
      </w:r>
      <w:r w:rsidRPr="5A7235DA" w:rsidR="000B23D3">
        <w:rPr>
          <w:rFonts w:ascii="Times New Roman" w:hAnsi="Times New Roman" w:eastAsia="Times New Roman" w:cs="Times New Roman"/>
          <w:sz w:val="22"/>
          <w:szCs w:val="22"/>
        </w:rPr>
        <w:t xml:space="preserve">a nível municipal, </w:t>
      </w:r>
      <w:r w:rsidRPr="5A7235DA" w:rsidR="00EF7673">
        <w:rPr>
          <w:rFonts w:ascii="Times New Roman" w:hAnsi="Times New Roman" w:eastAsia="Times New Roman" w:cs="Times New Roman"/>
          <w:sz w:val="22"/>
          <w:szCs w:val="22"/>
        </w:rPr>
        <w:t>estadual</w:t>
      </w:r>
      <w:r w:rsidRPr="5A7235DA" w:rsidR="000B23D3">
        <w:rPr>
          <w:rFonts w:ascii="Times New Roman" w:hAnsi="Times New Roman" w:eastAsia="Times New Roman" w:cs="Times New Roman"/>
          <w:sz w:val="22"/>
          <w:szCs w:val="22"/>
        </w:rPr>
        <w:t xml:space="preserve"> ou</w:t>
      </w:r>
      <w:r w:rsidRPr="5A7235DA" w:rsidR="000B23D3">
        <w:rPr>
          <w:rFonts w:ascii="Times New Roman" w:hAnsi="Times New Roman" w:eastAsia="Times New Roman" w:cs="Times New Roman"/>
          <w:sz w:val="22"/>
          <w:szCs w:val="22"/>
        </w:rPr>
        <w:t xml:space="preserve"> </w:t>
      </w:r>
      <w:r w:rsidRPr="5A7235DA" w:rsidR="00EF7673">
        <w:rPr>
          <w:rFonts w:ascii="Times New Roman" w:hAnsi="Times New Roman" w:eastAsia="Times New Roman" w:cs="Times New Roman"/>
          <w:sz w:val="22"/>
          <w:szCs w:val="22"/>
        </w:rPr>
        <w:t>federal.</w:t>
      </w:r>
    </w:p>
    <w:p w:rsidRPr="002951F2" w:rsidR="00EF7673" w:rsidP="5A7235DA" w:rsidRDefault="00EF7673" w14:paraId="5FD99797" w14:textId="28F0D80B">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EF7673">
        <w:rPr>
          <w:rFonts w:ascii="Times New Roman" w:hAnsi="Times New Roman" w:eastAsia="Times New Roman" w:cs="Times New Roman"/>
          <w:sz w:val="22"/>
          <w:szCs w:val="22"/>
        </w:rPr>
        <w:t xml:space="preserve">“Informações pessoais” significa quaisquer dados relacionados ao Contrato vinculado a um indivíduo identificado ou identificável, incluindo dados que identificam um indivíduo ou que poderiam ser usados para identificar, localizar, rastrear ou contatar um indivíduo. As Informações Pessoais incluem </w:t>
      </w:r>
      <w:r w:rsidRPr="5A7235DA" w:rsidR="00CC58F4">
        <w:rPr>
          <w:rFonts w:ascii="Times New Roman" w:hAnsi="Times New Roman" w:eastAsia="Times New Roman" w:cs="Times New Roman"/>
          <w:sz w:val="22"/>
          <w:szCs w:val="22"/>
        </w:rPr>
        <w:t>informações</w:t>
      </w:r>
      <w:r w:rsidRPr="5A7235DA" w:rsidR="00CC58F4">
        <w:rPr>
          <w:rFonts w:ascii="Times New Roman" w:hAnsi="Times New Roman" w:eastAsia="Times New Roman" w:cs="Times New Roman"/>
          <w:sz w:val="22"/>
          <w:szCs w:val="22"/>
        </w:rPr>
        <w:t xml:space="preserve"> </w:t>
      </w:r>
      <w:r w:rsidRPr="5A7235DA" w:rsidR="00EF7673">
        <w:rPr>
          <w:rFonts w:ascii="Times New Roman" w:hAnsi="Times New Roman" w:eastAsia="Times New Roman" w:cs="Times New Roman"/>
          <w:sz w:val="22"/>
          <w:szCs w:val="22"/>
        </w:rPr>
        <w:t xml:space="preserve">diretamente identificáveis, como nome, número de identificação ou título exclusivo do cargo, e informações indiretamente identificáveis, como data de nascimento, identificador exclusivo de dispositivos móveis ou vestíveis, informações que possam ser usadas para identificar uma </w:t>
      </w:r>
      <w:r w:rsidRPr="5A7235DA" w:rsidR="00CC58F4">
        <w:rPr>
          <w:rFonts w:ascii="Times New Roman" w:hAnsi="Times New Roman" w:eastAsia="Times New Roman" w:cs="Times New Roman"/>
          <w:sz w:val="22"/>
          <w:szCs w:val="22"/>
        </w:rPr>
        <w:t>residência</w:t>
      </w:r>
      <w:r w:rsidRPr="5A7235DA" w:rsidR="00EF7673">
        <w:rPr>
          <w:rFonts w:ascii="Times New Roman" w:hAnsi="Times New Roman" w:eastAsia="Times New Roman" w:cs="Times New Roman"/>
          <w:sz w:val="22"/>
          <w:szCs w:val="22"/>
        </w:rPr>
        <w:t>, número de telefone, dados codificados por chave, identificadores online, como endereços IP ou atividades pessoais, comportamentos ou preferências, e inclui quaisquer dados que constituam “dados</w:t>
      </w:r>
      <w:r w:rsidRPr="5A7235DA" w:rsidR="002951F2">
        <w:rPr>
          <w:rFonts w:ascii="Times New Roman" w:hAnsi="Times New Roman" w:eastAsia="Times New Roman" w:cs="Times New Roman"/>
          <w:sz w:val="22"/>
          <w:szCs w:val="22"/>
        </w:rPr>
        <w:t> </w:t>
      </w:r>
      <w:r w:rsidRPr="5A7235DA" w:rsidR="00EF7673">
        <w:rPr>
          <w:rFonts w:ascii="Times New Roman" w:hAnsi="Times New Roman" w:eastAsia="Times New Roman" w:cs="Times New Roman"/>
          <w:sz w:val="22"/>
          <w:szCs w:val="22"/>
        </w:rPr>
        <w:t>pessoais” de acordo com a Lei de Proteção de Dados.</w:t>
      </w:r>
    </w:p>
    <w:p w:rsidRPr="002951F2" w:rsidR="00EF7673" w:rsidP="5A7235DA" w:rsidRDefault="00EF7673" w14:paraId="4A346270" w14:textId="3A9CF404">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EF7673">
        <w:rPr>
          <w:rFonts w:ascii="Times New Roman" w:hAnsi="Times New Roman" w:eastAsia="Times New Roman" w:cs="Times New Roman"/>
          <w:sz w:val="22"/>
          <w:szCs w:val="22"/>
        </w:rPr>
        <w:t>“Processamento” significa realizar qualquer operação ou conjunto de operações em Informações Pessoais ou conjuntos de Informações Pessoais, seja</w:t>
      </w:r>
      <w:r w:rsidRPr="5A7235DA" w:rsidR="00E54334">
        <w:rPr>
          <w:rFonts w:ascii="Times New Roman" w:hAnsi="Times New Roman" w:eastAsia="Times New Roman" w:cs="Times New Roman"/>
          <w:sz w:val="22"/>
          <w:szCs w:val="22"/>
        </w:rPr>
        <w:t xml:space="preserve"> ou não</w:t>
      </w:r>
      <w:r w:rsidRPr="5A7235DA" w:rsidR="00EF7673">
        <w:rPr>
          <w:rFonts w:ascii="Times New Roman" w:hAnsi="Times New Roman" w:eastAsia="Times New Roman" w:cs="Times New Roman"/>
          <w:sz w:val="22"/>
          <w:szCs w:val="22"/>
        </w:rPr>
        <w:t xml:space="preserve"> por meios automatizados, como coleta, </w:t>
      </w:r>
      <w:r w:rsidRPr="5A7235DA" w:rsidR="00E54334">
        <w:rPr>
          <w:rFonts w:ascii="Times New Roman" w:hAnsi="Times New Roman" w:eastAsia="Times New Roman" w:cs="Times New Roman"/>
          <w:sz w:val="22"/>
          <w:szCs w:val="22"/>
        </w:rPr>
        <w:t>registro</w:t>
      </w:r>
      <w:r w:rsidRPr="5A7235DA" w:rsidR="00EF7673">
        <w:rPr>
          <w:rFonts w:ascii="Times New Roman" w:hAnsi="Times New Roman" w:eastAsia="Times New Roman" w:cs="Times New Roman"/>
          <w:sz w:val="22"/>
          <w:szCs w:val="22"/>
        </w:rPr>
        <w:t>, organização, estruturação, armazenamento, acesso, adaptação ou alteração, recuperação, consulta, uso, divulgação por transmissão, disseminação ou ainda disponibilização, avaliação, análise, elaboração de relatórios, compartilhamento, alinhamento ou combinação, restrição, eliminação ou</w:t>
      </w:r>
      <w:r w:rsidRPr="5A7235DA" w:rsidR="002951F2">
        <w:rPr>
          <w:rFonts w:ascii="Times New Roman" w:hAnsi="Times New Roman" w:eastAsia="Times New Roman" w:cs="Times New Roman"/>
          <w:sz w:val="22"/>
          <w:szCs w:val="22"/>
        </w:rPr>
        <w:t> </w:t>
      </w:r>
      <w:r w:rsidRPr="5A7235DA" w:rsidR="00EF7673">
        <w:rPr>
          <w:rFonts w:ascii="Times New Roman" w:hAnsi="Times New Roman" w:eastAsia="Times New Roman" w:cs="Times New Roman"/>
          <w:sz w:val="22"/>
          <w:szCs w:val="22"/>
        </w:rPr>
        <w:t>destruição.</w:t>
      </w:r>
    </w:p>
    <w:p w:rsidRPr="002951F2" w:rsidR="00EF7673" w:rsidP="5A7235DA" w:rsidRDefault="00EF7673" w14:paraId="6BAD7335" w14:textId="0420158B">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EF7673">
        <w:rPr>
          <w:rFonts w:ascii="Times New Roman" w:hAnsi="Times New Roman" w:eastAsia="Times New Roman" w:cs="Times New Roman"/>
          <w:sz w:val="22"/>
          <w:szCs w:val="22"/>
        </w:rPr>
        <w:t>“Violação de Dados Pessoais” significa uma destruição</w:t>
      </w:r>
      <w:r w:rsidRPr="5A7235DA" w:rsidR="004B2073">
        <w:rPr>
          <w:rFonts w:ascii="Times New Roman" w:hAnsi="Times New Roman" w:eastAsia="Times New Roman" w:cs="Times New Roman"/>
          <w:sz w:val="22"/>
          <w:szCs w:val="22"/>
        </w:rPr>
        <w:t xml:space="preserve"> acidental ou ilegal</w:t>
      </w:r>
      <w:r w:rsidRPr="5A7235DA" w:rsidR="00EF7673">
        <w:rPr>
          <w:rFonts w:ascii="Times New Roman" w:hAnsi="Times New Roman" w:eastAsia="Times New Roman" w:cs="Times New Roman"/>
          <w:sz w:val="22"/>
          <w:szCs w:val="22"/>
        </w:rPr>
        <w:t>, perda, alteração, divulgação, uso ou acesso</w:t>
      </w:r>
      <w:r w:rsidRPr="5A7235DA" w:rsidR="002951F2">
        <w:rPr>
          <w:rFonts w:ascii="Times New Roman" w:hAnsi="Times New Roman" w:eastAsia="Times New Roman" w:cs="Times New Roman"/>
          <w:sz w:val="22"/>
          <w:szCs w:val="22"/>
        </w:rPr>
        <w:t> </w:t>
      </w:r>
      <w:r w:rsidRPr="5A7235DA" w:rsidR="00EF7673">
        <w:rPr>
          <w:rFonts w:ascii="Times New Roman" w:hAnsi="Times New Roman" w:eastAsia="Times New Roman" w:cs="Times New Roman"/>
          <w:sz w:val="22"/>
          <w:szCs w:val="22"/>
        </w:rPr>
        <w:t>não autorizados a Informações Pessoais, ou ainda transmissão, armazenamento ou Processamento indevidos.</w:t>
      </w:r>
    </w:p>
    <w:p w:rsidRPr="002951F2" w:rsidR="00CA5197" w:rsidP="5A7235DA" w:rsidRDefault="00CA5197" w14:paraId="4D3A5109" w14:textId="5CAF097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CA5197">
        <w:rPr>
          <w:rFonts w:ascii="Times New Roman" w:hAnsi="Times New Roman" w:eastAsia="Times New Roman" w:cs="Times New Roman"/>
          <w:sz w:val="22"/>
          <w:szCs w:val="22"/>
        </w:rPr>
        <w:t xml:space="preserve">“Cláusulas Contratuais Padrão” são cláusulas contratuais padrão para a transferência de dados pessoais para países terceiros que não foram avaliados pela Comissão Europeia </w:t>
      </w:r>
      <w:r w:rsidRPr="5A7235DA" w:rsidR="000B5861">
        <w:rPr>
          <w:rFonts w:ascii="Times New Roman" w:hAnsi="Times New Roman" w:eastAsia="Times New Roman" w:cs="Times New Roman"/>
          <w:sz w:val="22"/>
          <w:szCs w:val="22"/>
        </w:rPr>
        <w:t>como fornecendo</w:t>
      </w:r>
      <w:r w:rsidRPr="5A7235DA" w:rsidR="00CA5197">
        <w:rPr>
          <w:rFonts w:ascii="Times New Roman" w:hAnsi="Times New Roman" w:eastAsia="Times New Roman" w:cs="Times New Roman"/>
          <w:sz w:val="22"/>
          <w:szCs w:val="22"/>
        </w:rPr>
        <w:t xml:space="preserve"> um nível adequado de proteção aos dados pessoais, conforme publicado pela Comissão Europeia em 4 de junho de 2021, e que podem ser atualizadas periodicamente.</w:t>
      </w:r>
    </w:p>
    <w:p w:rsidRPr="002951F2" w:rsidR="00EF7673" w:rsidP="5A7235DA" w:rsidRDefault="00EF7673" w14:paraId="72A4BD1C" w14:textId="0E863C0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EF7673">
        <w:rPr>
          <w:rFonts w:ascii="Times New Roman" w:hAnsi="Times New Roman" w:eastAsia="Times New Roman" w:cs="Times New Roman"/>
          <w:sz w:val="22"/>
          <w:szCs w:val="22"/>
        </w:rPr>
        <w:t>Caso essas definições restrinjam ou reduzam o escopo das definições relacionadas à Lei de Proteção de Dados, as disposições deverão ser expandidas para corresponder às determinações da Lei de Proteção de Dados.</w:t>
      </w:r>
    </w:p>
    <w:p w:rsidRPr="002951F2" w:rsidR="009D4406" w:rsidP="5A7235DA" w:rsidRDefault="009D4406" w14:paraId="5C3F7EBD" w14:textId="1E91211A">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9D4406">
        <w:rPr>
          <w:rFonts w:ascii="Times New Roman" w:hAnsi="Times New Roman" w:eastAsia="Times New Roman" w:cs="Times New Roman"/>
          <w:sz w:val="22"/>
          <w:szCs w:val="22"/>
        </w:rPr>
        <w:t>Na ausência de uma definição nesta Seção, um termo deve ser interpretado de maneira compatível com todas as Leis de Proteção de Dados aplicáveis.</w:t>
      </w:r>
    </w:p>
    <w:bookmarkEnd w:id="34"/>
    <w:p w:rsidRPr="008D64AF" w:rsidR="00186DAF" w:rsidP="5A7235DA" w:rsidRDefault="00186DAF" w14:paraId="2A7A6EC1" w14:textId="756AA295">
      <w:pPr>
        <w:pStyle w:val="BodyText"/>
        <w:numPr>
          <w:ilvl w:val="0"/>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i w:val="1"/>
          <w:iCs w:val="1"/>
          <w:sz w:val="22"/>
          <w:szCs w:val="22"/>
        </w:rPr>
        <w:t>Interpretação</w:t>
      </w:r>
      <w:r w:rsidRPr="5A7235DA" w:rsidR="00186DAF">
        <w:rPr>
          <w:rFonts w:ascii="Times New Roman" w:hAnsi="Times New Roman" w:eastAsia="Times New Roman" w:cs="Times New Roman"/>
          <w:sz w:val="22"/>
          <w:szCs w:val="22"/>
        </w:rPr>
        <w:t xml:space="preserve">. </w:t>
      </w:r>
    </w:p>
    <w:p w:rsidRPr="002951F2" w:rsidR="00186DAF" w:rsidP="5A7235DA" w:rsidRDefault="00186DAF" w14:paraId="35F7AD1E" w14:textId="1E597AF0">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Os termos definidos e usados </w:t>
      </w:r>
      <w:r w:rsidRPr="5A7235DA" w:rsidR="00186DAF">
        <w:rPr>
          <w:rFonts w:ascii="Times New Roman" w:hAnsi="Times New Roman" w:eastAsia="Times New Roman" w:cs="Times New Roman"/>
          <w:sz w:val="22"/>
          <w:szCs w:val="22"/>
        </w:rPr>
        <w:t>neste</w:t>
      </w:r>
      <w:r w:rsidRPr="5A7235DA" w:rsidR="00186DAF">
        <w:rPr>
          <w:rFonts w:ascii="Times New Roman" w:hAnsi="Times New Roman" w:eastAsia="Times New Roman" w:cs="Times New Roman"/>
          <w:sz w:val="22"/>
          <w:szCs w:val="22"/>
        </w:rPr>
        <w:t xml:space="preserve"> DPA, mas não definidos neste documento, devem ter o significado especificado em outras disposições deste Contrato. </w:t>
      </w:r>
    </w:p>
    <w:p w:rsidRPr="002951F2" w:rsidR="00186DAF" w:rsidP="5A7235DA" w:rsidRDefault="00186DAF" w14:paraId="79B92AEA" w14:textId="3390D445">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As palavras “incluir” e “incluindo” devem ser interpretadas como incluindo, entre</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 xml:space="preserve">outros. </w:t>
      </w:r>
    </w:p>
    <w:p w:rsidR="726452D9" w:rsidP="5A7235DA" w:rsidRDefault="726452D9" w14:paraId="2B9F89DA" w14:textId="57B1350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726452D9">
        <w:rPr>
          <w:rFonts w:ascii="Times New Roman" w:hAnsi="Times New Roman" w:eastAsia="Times New Roman" w:cs="Times New Roman"/>
          <w:sz w:val="22"/>
          <w:szCs w:val="22"/>
        </w:rPr>
        <w:t>No cumprimento das suas obrigações ao abrigo do Acordo de Serviço e deste DPA, as Partes reconhecem que a política corporativa da MSD e das suas Afiliadas exige que os negócios da MSD sejam conduzidos de acordo com a letra e o espírito de qualquer Lei de Proteção de Dados aplicável, incluindo o Regulamento Geral sobre a Proteção de Dados da UE. No caso de ambas as Partes não estarem sujeitas às mesmas Leis de Proteção de Dados, espera-se que ambas as Partes cumpram todas as normas de proteção de dados razoavelmente relevantes contidas em tais leis.</w:t>
      </w:r>
    </w:p>
    <w:p w:rsidRPr="002951F2" w:rsidR="00186DAF" w:rsidP="5A7235DA" w:rsidRDefault="00186DAF" w14:paraId="4FB05D1A" w14:textId="07D2ABE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Em relação aos Serviços nos termos do Contrato, o Fornecedor </w:t>
      </w:r>
      <w:r w:rsidRPr="5A7235DA" w:rsidR="00186DAF">
        <w:rPr>
          <w:rFonts w:ascii="Times New Roman" w:hAnsi="Times New Roman" w:eastAsia="Times New Roman" w:cs="Times New Roman"/>
          <w:sz w:val="22"/>
          <w:szCs w:val="22"/>
        </w:rPr>
        <w:t>pode Processar</w:t>
      </w:r>
      <w:r w:rsidRPr="5A7235DA" w:rsidR="00186DAF">
        <w:rPr>
          <w:rFonts w:ascii="Times New Roman" w:hAnsi="Times New Roman" w:eastAsia="Times New Roman" w:cs="Times New Roman"/>
          <w:sz w:val="22"/>
          <w:szCs w:val="22"/>
        </w:rPr>
        <w:t xml:space="preserve"> as Informações Pessoais de uma ou mais afiliadas da Empresa. Nesse caso, </w:t>
      </w:r>
      <w:bookmarkStart w:name="_Hlk1139303" w:id="35"/>
      <w:r w:rsidRPr="5A7235DA" w:rsidR="00186DAF">
        <w:rPr>
          <w:rFonts w:ascii="Times New Roman" w:hAnsi="Times New Roman" w:eastAsia="Times New Roman" w:cs="Times New Roman"/>
          <w:sz w:val="22"/>
          <w:szCs w:val="22"/>
        </w:rPr>
        <w:t>qualquer uma dessas afiliadas da Empresa será considerada um “Controlador” de Informações Pessoais e um</w:t>
      </w:r>
      <w:r w:rsidRPr="5A7235DA" w:rsidR="003110E9">
        <w:rPr>
          <w:rFonts w:ascii="Times New Roman" w:hAnsi="Times New Roman" w:eastAsia="Times New Roman" w:cs="Times New Roman"/>
          <w:sz w:val="22"/>
          <w:szCs w:val="22"/>
        </w:rPr>
        <w:t xml:space="preserve"> terceiro</w:t>
      </w:r>
      <w:r w:rsidRPr="5A7235DA" w:rsidR="00186DAF">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beneficiário  deste</w:t>
      </w:r>
      <w:r w:rsidRPr="5A7235DA" w:rsidR="00186DAF">
        <w:rPr>
          <w:rFonts w:ascii="Times New Roman" w:hAnsi="Times New Roman" w:eastAsia="Times New Roman" w:cs="Times New Roman"/>
          <w:sz w:val="22"/>
          <w:szCs w:val="22"/>
        </w:rPr>
        <w:t xml:space="preserve"> DPA </w:t>
      </w:r>
      <w:r w:rsidRPr="5A7235DA" w:rsidR="003110E9">
        <w:rPr>
          <w:rFonts w:ascii="Times New Roman" w:hAnsi="Times New Roman" w:eastAsia="Times New Roman" w:cs="Times New Roman"/>
          <w:sz w:val="22"/>
          <w:szCs w:val="22"/>
        </w:rPr>
        <w:t>e terá o direito de confiar e fazer cumprir</w:t>
      </w:r>
      <w:r w:rsidRPr="5A7235DA" w:rsidR="00186DAF">
        <w:rPr>
          <w:rFonts w:ascii="Times New Roman" w:hAnsi="Times New Roman" w:eastAsia="Times New Roman" w:cs="Times New Roman"/>
          <w:sz w:val="22"/>
          <w:szCs w:val="22"/>
        </w:rPr>
        <w:t xml:space="preserve"> todos os direitos e proteções </w:t>
      </w:r>
      <w:r w:rsidRPr="5A7235DA" w:rsidR="003110E9">
        <w:rPr>
          <w:rFonts w:ascii="Times New Roman" w:hAnsi="Times New Roman" w:eastAsia="Times New Roman" w:cs="Times New Roman"/>
          <w:sz w:val="22"/>
          <w:szCs w:val="22"/>
        </w:rPr>
        <w:t>conedidos</w:t>
      </w:r>
      <w:r w:rsidRPr="5A7235DA" w:rsidR="003110E9">
        <w:rPr>
          <w:rFonts w:ascii="Times New Roman" w:hAnsi="Times New Roman" w:eastAsia="Times New Roman" w:cs="Times New Roman"/>
          <w:sz w:val="22"/>
          <w:szCs w:val="22"/>
        </w:rPr>
        <w:t xml:space="preserve"> à</w:t>
      </w:r>
      <w:r w:rsidRPr="5A7235DA" w:rsidR="00186DAF">
        <w:rPr>
          <w:rFonts w:ascii="Times New Roman" w:hAnsi="Times New Roman" w:eastAsia="Times New Roman" w:cs="Times New Roman"/>
          <w:sz w:val="22"/>
          <w:szCs w:val="22"/>
        </w:rPr>
        <w:t xml:space="preserve"> Empresa nos termos deste DPA, independentemente da afiliada ser nomeada como parte do Contrato ou do DPA</w:t>
      </w:r>
      <w:bookmarkEnd w:id="35"/>
      <w:r w:rsidRPr="5A7235DA" w:rsidR="00186DAF">
        <w:rPr>
          <w:rFonts w:ascii="Times New Roman" w:hAnsi="Times New Roman" w:eastAsia="Times New Roman" w:cs="Times New Roman"/>
          <w:sz w:val="22"/>
          <w:szCs w:val="22"/>
        </w:rPr>
        <w:t xml:space="preserve">. </w:t>
      </w:r>
    </w:p>
    <w:p w:rsidRPr="002951F2" w:rsidR="00186DAF" w:rsidP="5A7235DA" w:rsidRDefault="00186DAF" w14:paraId="3BF07F4B" w14:textId="099E5292">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Este DPA é incorporado e faz parte do </w:t>
      </w:r>
      <w:r w:rsidRPr="5A7235DA" w:rsidR="00723C02">
        <w:rPr>
          <w:rFonts w:ascii="Times New Roman" w:hAnsi="Times New Roman" w:eastAsia="Times New Roman" w:cs="Times New Roman"/>
          <w:sz w:val="22"/>
          <w:szCs w:val="22"/>
        </w:rPr>
        <w:t>Contrato</w:t>
      </w:r>
      <w:r w:rsidRPr="5A7235DA" w:rsidR="00186DAF">
        <w:rPr>
          <w:rFonts w:ascii="Times New Roman" w:hAnsi="Times New Roman" w:eastAsia="Times New Roman" w:cs="Times New Roman"/>
          <w:sz w:val="22"/>
          <w:szCs w:val="22"/>
        </w:rPr>
        <w:t xml:space="preserve">. </w:t>
      </w:r>
    </w:p>
    <w:p w:rsidRPr="002951F2" w:rsidR="00186DAF" w:rsidP="5A7235DA" w:rsidRDefault="00186DAF" w14:paraId="145039B7" w14:textId="1E77CA06">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bookmarkStart w:name="_Hlk6479881" w:id="36"/>
      <w:r w:rsidRPr="5A7235DA" w:rsidR="00186DAF">
        <w:rPr>
          <w:rFonts w:ascii="Times New Roman" w:hAnsi="Times New Roman" w:eastAsia="Times New Roman" w:cs="Times New Roman"/>
          <w:sz w:val="22"/>
          <w:szCs w:val="22"/>
        </w:rPr>
        <w:t xml:space="preserve">No caso e na medida </w:t>
      </w:r>
      <w:r w:rsidRPr="5A7235DA" w:rsidR="003A1DD9">
        <w:rPr>
          <w:rFonts w:ascii="Times New Roman" w:hAnsi="Times New Roman" w:eastAsia="Times New Roman" w:cs="Times New Roman"/>
          <w:sz w:val="22"/>
          <w:szCs w:val="22"/>
        </w:rPr>
        <w:t>de</w:t>
      </w:r>
      <w:r w:rsidRPr="5A7235DA" w:rsidR="00186DAF">
        <w:rPr>
          <w:rFonts w:ascii="Times New Roman" w:hAnsi="Times New Roman" w:eastAsia="Times New Roman" w:cs="Times New Roman"/>
          <w:sz w:val="22"/>
          <w:szCs w:val="22"/>
        </w:rPr>
        <w:t xml:space="preserve"> qualquer conflito entre os termos do Contrato e este DPA, os termos deste DPA prevalecerão, </w:t>
      </w:r>
      <w:bookmarkStart w:name="_Hlk505280" w:id="37"/>
      <w:r w:rsidRPr="5A7235DA" w:rsidR="00186DAF">
        <w:rPr>
          <w:rFonts w:ascii="Times New Roman" w:hAnsi="Times New Roman" w:eastAsia="Times New Roman" w:cs="Times New Roman"/>
          <w:sz w:val="22"/>
          <w:szCs w:val="22"/>
        </w:rPr>
        <w:t>exceto se os termos do Contrato garantirem mais proteção às Informações Pessoais Processadas no escopo do Contrato</w:t>
      </w:r>
      <w:r w:rsidRPr="5A7235DA" w:rsidR="005F1578">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caso</w:t>
      </w:r>
      <w:r w:rsidRPr="5A7235DA" w:rsidR="005F1578">
        <w:rPr>
          <w:rFonts w:ascii="Times New Roman" w:hAnsi="Times New Roman" w:eastAsia="Times New Roman" w:cs="Times New Roman"/>
          <w:sz w:val="22"/>
          <w:szCs w:val="22"/>
        </w:rPr>
        <w:t xml:space="preserve"> em que</w:t>
      </w:r>
      <w:r w:rsidRPr="5A7235DA" w:rsidR="00186DAF">
        <w:rPr>
          <w:rFonts w:ascii="Times New Roman" w:hAnsi="Times New Roman" w:eastAsia="Times New Roman" w:cs="Times New Roman"/>
          <w:sz w:val="22"/>
          <w:szCs w:val="22"/>
        </w:rPr>
        <w:t xml:space="preserve"> os termos mais protetores do Contrato prevalecerão</w:t>
      </w:r>
      <w:bookmarkEnd w:id="37"/>
      <w:r w:rsidRPr="5A7235DA" w:rsidR="00186DAF">
        <w:rPr>
          <w:rFonts w:ascii="Times New Roman" w:hAnsi="Times New Roman" w:eastAsia="Times New Roman" w:cs="Times New Roman"/>
          <w:sz w:val="22"/>
          <w:szCs w:val="22"/>
        </w:rPr>
        <w:t xml:space="preserve">. </w:t>
      </w:r>
      <w:bookmarkEnd w:id="36"/>
    </w:p>
    <w:p w:rsidRPr="002951F2" w:rsidR="00186DAF" w:rsidP="5A7235DA" w:rsidRDefault="00186DAF" w14:paraId="64C2D04F" w14:textId="45DDB530">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Na hipótese e na medida </w:t>
      </w:r>
      <w:r w:rsidRPr="5A7235DA" w:rsidR="003A1DD9">
        <w:rPr>
          <w:rFonts w:ascii="Times New Roman" w:hAnsi="Times New Roman" w:eastAsia="Times New Roman" w:cs="Times New Roman"/>
          <w:sz w:val="22"/>
          <w:szCs w:val="22"/>
        </w:rPr>
        <w:t>de</w:t>
      </w:r>
      <w:r w:rsidRPr="5A7235DA" w:rsidR="00186DAF">
        <w:rPr>
          <w:rFonts w:ascii="Times New Roman" w:hAnsi="Times New Roman" w:eastAsia="Times New Roman" w:cs="Times New Roman"/>
          <w:sz w:val="22"/>
          <w:szCs w:val="22"/>
        </w:rPr>
        <w:t xml:space="preserve"> qualquer conflito entre os termos deste DPA e as Cláusulas Contratuais Padrão, os termos da Cláusulas Contratuais Padrão prevalecerão. </w:t>
      </w:r>
    </w:p>
    <w:p w:rsidRPr="002951F2" w:rsidR="00186DAF" w:rsidP="5A7235DA" w:rsidRDefault="00186DAF" w14:paraId="20BE54B2" w14:textId="0CFB24C1">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Salvo expressamente alterado neste documento, os termos do Contrato permanecerão em pleno vigor</w:t>
      </w:r>
      <w:r w:rsidRPr="5A7235DA" w:rsidR="002951F2">
        <w:rPr>
          <w:rFonts w:ascii="Times New Roman" w:hAnsi="Times New Roman" w:eastAsia="Times New Roman" w:cs="Times New Roman"/>
          <w:sz w:val="22"/>
          <w:szCs w:val="22"/>
        </w:rPr>
        <w:t> </w:t>
      </w:r>
      <w:r w:rsidRPr="5A7235DA" w:rsidR="00186DAF">
        <w:rPr>
          <w:rFonts w:ascii="Times New Roman" w:hAnsi="Times New Roman" w:eastAsia="Times New Roman" w:cs="Times New Roman"/>
          <w:sz w:val="22"/>
          <w:szCs w:val="22"/>
        </w:rPr>
        <w:t xml:space="preserve">e efeito. </w:t>
      </w:r>
    </w:p>
    <w:p w:rsidRPr="002951F2" w:rsidR="00186DAF" w:rsidP="5A7235DA" w:rsidRDefault="00186DAF" w14:paraId="40C3FD04" w14:textId="02F217EB">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Se este DPA for redigido em inglês e em um idioma estrangeiro, no caso de diferenças entre o texto em inglês e o texto no idioma estrangeiro, o texto em inglês prevalecerá. </w:t>
      </w:r>
    </w:p>
    <w:p w:rsidRPr="002951F2" w:rsidR="00186DAF" w:rsidP="5A7235DA" w:rsidRDefault="00D74C87" w14:paraId="39CE5FD1" w14:textId="25550AE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bookmarkStart w:name="_Hlk1139629" w:id="38"/>
      <w:r w:rsidRPr="5A7235DA" w:rsidR="00D74C87">
        <w:rPr>
          <w:rFonts w:ascii="Times New Roman" w:hAnsi="Times New Roman" w:eastAsia="Times New Roman" w:cs="Times New Roman"/>
          <w:sz w:val="22"/>
          <w:szCs w:val="22"/>
        </w:rPr>
        <w:t>As cláusulas</w:t>
      </w:r>
      <w:r w:rsidRPr="5A7235DA" w:rsidR="00186DAF">
        <w:rPr>
          <w:rFonts w:ascii="Times New Roman" w:hAnsi="Times New Roman" w:eastAsia="Times New Roman" w:cs="Times New Roman"/>
          <w:sz w:val="22"/>
          <w:szCs w:val="22"/>
        </w:rPr>
        <w:t xml:space="preserve"> e outros </w:t>
      </w:r>
      <w:r w:rsidRPr="5A7235DA" w:rsidR="00D74C87">
        <w:rPr>
          <w:rFonts w:ascii="Times New Roman" w:hAnsi="Times New Roman" w:eastAsia="Times New Roman" w:cs="Times New Roman"/>
          <w:sz w:val="22"/>
          <w:szCs w:val="22"/>
        </w:rPr>
        <w:t>títulos</w:t>
      </w:r>
      <w:r w:rsidRPr="5A7235DA" w:rsidR="00D74C87">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neste DPA são somente para conveniência de referência e não </w:t>
      </w:r>
      <w:r w:rsidRPr="5A7235DA" w:rsidR="00D74C87">
        <w:rPr>
          <w:rFonts w:ascii="Times New Roman" w:hAnsi="Times New Roman" w:eastAsia="Times New Roman" w:cs="Times New Roman"/>
          <w:sz w:val="22"/>
          <w:szCs w:val="22"/>
        </w:rPr>
        <w:t xml:space="preserve">devem </w:t>
      </w:r>
      <w:r w:rsidRPr="5A7235DA" w:rsidR="00186DAF">
        <w:rPr>
          <w:rFonts w:ascii="Times New Roman" w:hAnsi="Times New Roman" w:eastAsia="Times New Roman" w:cs="Times New Roman"/>
          <w:sz w:val="22"/>
          <w:szCs w:val="22"/>
        </w:rPr>
        <w:t>constituir uma parte ou de outra forma</w:t>
      </w:r>
      <w:r w:rsidRPr="5A7235DA" w:rsidR="00D74C87">
        <w:rPr>
          <w:rFonts w:ascii="Times New Roman" w:hAnsi="Times New Roman" w:eastAsia="Times New Roman" w:cs="Times New Roman"/>
          <w:sz w:val="22"/>
          <w:szCs w:val="22"/>
        </w:rPr>
        <w:t xml:space="preserve"> afetar</w:t>
      </w:r>
      <w:r w:rsidRPr="5A7235DA" w:rsidR="00186DAF">
        <w:rPr>
          <w:rFonts w:ascii="Times New Roman" w:hAnsi="Times New Roman" w:eastAsia="Times New Roman" w:cs="Times New Roman"/>
          <w:sz w:val="22"/>
          <w:szCs w:val="22"/>
        </w:rPr>
        <w:t xml:space="preserve"> o significado ou a interpretação deste DPA. </w:t>
      </w:r>
    </w:p>
    <w:p w:rsidRPr="002951F2" w:rsidR="00186DAF" w:rsidP="5A7235DA" w:rsidRDefault="00117FD9" w14:paraId="3D3E94D7" w14:textId="34E5345F">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17FD9">
        <w:rPr>
          <w:rFonts w:ascii="Times New Roman" w:hAnsi="Times New Roman" w:eastAsia="Times New Roman" w:cs="Times New Roman"/>
          <w:sz w:val="22"/>
          <w:szCs w:val="22"/>
        </w:rPr>
        <w:t xml:space="preserve">Os </w:t>
      </w:r>
      <w:r w:rsidRPr="5A7235DA" w:rsidR="00186DAF">
        <w:rPr>
          <w:rFonts w:ascii="Times New Roman" w:hAnsi="Times New Roman" w:eastAsia="Times New Roman" w:cs="Times New Roman"/>
          <w:sz w:val="22"/>
          <w:szCs w:val="22"/>
        </w:rPr>
        <w:t xml:space="preserve">Anexos e </w:t>
      </w:r>
      <w:r w:rsidRPr="5A7235DA" w:rsidR="00117FD9">
        <w:rPr>
          <w:rFonts w:ascii="Times New Roman" w:hAnsi="Times New Roman" w:eastAsia="Times New Roman" w:cs="Times New Roman"/>
          <w:sz w:val="22"/>
          <w:szCs w:val="22"/>
        </w:rPr>
        <w:t>A</w:t>
      </w:r>
      <w:r w:rsidRPr="5A7235DA" w:rsidR="00186DAF">
        <w:rPr>
          <w:rFonts w:ascii="Times New Roman" w:hAnsi="Times New Roman" w:eastAsia="Times New Roman" w:cs="Times New Roman"/>
          <w:sz w:val="22"/>
          <w:szCs w:val="22"/>
        </w:rPr>
        <w:t>pêndices a este DPA devem ser considerados parte integrante deste DPA na mesma medida</w:t>
      </w:r>
      <w:r w:rsidRPr="5A7235DA" w:rsidR="00117FD9">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como se tivessem sido </w:t>
      </w:r>
      <w:r w:rsidRPr="5A7235DA" w:rsidR="00117FD9">
        <w:rPr>
          <w:rFonts w:ascii="Times New Roman" w:hAnsi="Times New Roman" w:eastAsia="Times New Roman" w:cs="Times New Roman"/>
          <w:sz w:val="22"/>
          <w:szCs w:val="22"/>
        </w:rPr>
        <w:t>transcritos expressamente</w:t>
      </w:r>
      <w:r w:rsidRPr="5A7235DA" w:rsidR="00186DAF">
        <w:rPr>
          <w:rFonts w:ascii="Times New Roman" w:hAnsi="Times New Roman" w:eastAsia="Times New Roman" w:cs="Times New Roman"/>
          <w:sz w:val="22"/>
          <w:szCs w:val="22"/>
        </w:rPr>
        <w:t xml:space="preserve"> neste DPA. </w:t>
      </w:r>
    </w:p>
    <w:p w:rsidRPr="002951F2" w:rsidR="00186DAF" w:rsidP="5A7235DA" w:rsidRDefault="00186DAF" w14:paraId="24E0D3A0" w14:textId="4D1828C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5A7235DA" w:rsidR="00186DAF">
        <w:rPr>
          <w:rFonts w:ascii="Times New Roman" w:hAnsi="Times New Roman" w:eastAsia="Times New Roman" w:cs="Times New Roman"/>
          <w:sz w:val="22"/>
          <w:szCs w:val="22"/>
        </w:rPr>
        <w:t xml:space="preserve">As disposições deste DPA são </w:t>
      </w:r>
      <w:r w:rsidRPr="5A7235DA" w:rsidR="004D3823">
        <w:rPr>
          <w:rFonts w:ascii="Times New Roman" w:hAnsi="Times New Roman" w:eastAsia="Times New Roman" w:cs="Times New Roman"/>
          <w:sz w:val="22"/>
          <w:szCs w:val="22"/>
        </w:rPr>
        <w:t>separáveis</w:t>
      </w:r>
      <w:r w:rsidRPr="5A7235DA" w:rsidR="00186DAF">
        <w:rPr>
          <w:rFonts w:ascii="Times New Roman" w:hAnsi="Times New Roman" w:eastAsia="Times New Roman" w:cs="Times New Roman"/>
          <w:sz w:val="22"/>
          <w:szCs w:val="22"/>
        </w:rPr>
        <w:t xml:space="preserve">. Se qualquer </w:t>
      </w:r>
      <w:r w:rsidRPr="5A7235DA" w:rsidR="004D3823">
        <w:rPr>
          <w:rFonts w:ascii="Times New Roman" w:hAnsi="Times New Roman" w:eastAsia="Times New Roman" w:cs="Times New Roman"/>
          <w:sz w:val="22"/>
          <w:szCs w:val="22"/>
        </w:rPr>
        <w:t>frase</w:t>
      </w:r>
      <w:r w:rsidRPr="5A7235DA" w:rsidR="00186DAF">
        <w:rPr>
          <w:rFonts w:ascii="Times New Roman" w:hAnsi="Times New Roman" w:eastAsia="Times New Roman" w:cs="Times New Roman"/>
          <w:sz w:val="22"/>
          <w:szCs w:val="22"/>
        </w:rPr>
        <w:t>, cláusula ou disposição</w:t>
      </w:r>
      <w:r w:rsidRPr="5A7235DA" w:rsidR="004D3823">
        <w:rPr>
          <w:rFonts w:ascii="Times New Roman" w:hAnsi="Times New Roman" w:eastAsia="Times New Roman" w:cs="Times New Roman"/>
          <w:sz w:val="22"/>
          <w:szCs w:val="22"/>
        </w:rPr>
        <w:t xml:space="preserve"> for</w:t>
      </w:r>
      <w:r w:rsidRPr="5A7235DA" w:rsidR="00186DAF">
        <w:rPr>
          <w:rFonts w:ascii="Times New Roman" w:hAnsi="Times New Roman" w:eastAsia="Times New Roman" w:cs="Times New Roman"/>
          <w:sz w:val="22"/>
          <w:szCs w:val="22"/>
        </w:rPr>
        <w:t xml:space="preserve"> inválida </w:t>
      </w:r>
      <w:r w:rsidRPr="5A7235DA" w:rsidR="00186DAF">
        <w:rPr>
          <w:rFonts w:ascii="Times New Roman" w:hAnsi="Times New Roman" w:eastAsia="Times New Roman" w:cs="Times New Roman"/>
          <w:sz w:val="22"/>
          <w:szCs w:val="22"/>
        </w:rPr>
        <w:t xml:space="preserve">ou </w:t>
      </w:r>
      <w:r w:rsidRPr="5A7235DA" w:rsidR="004D3823">
        <w:rPr>
          <w:rFonts w:ascii="Times New Roman" w:hAnsi="Times New Roman" w:eastAsia="Times New Roman" w:cs="Times New Roman"/>
          <w:sz w:val="22"/>
          <w:szCs w:val="22"/>
        </w:rPr>
        <w:t xml:space="preserve"> inexequível</w:t>
      </w:r>
      <w:r w:rsidRPr="5A7235DA" w:rsidR="004D3823">
        <w:rPr>
          <w:rFonts w:ascii="Times New Roman" w:hAnsi="Times New Roman" w:eastAsia="Times New Roman" w:cs="Times New Roman"/>
          <w:sz w:val="22"/>
          <w:szCs w:val="22"/>
        </w:rPr>
        <w:t xml:space="preserve"> no todo ou em parte</w:t>
      </w:r>
      <w:r w:rsidRPr="5A7235DA" w:rsidR="00186DAF">
        <w:rPr>
          <w:rFonts w:ascii="Times New Roman" w:hAnsi="Times New Roman" w:eastAsia="Times New Roman" w:cs="Times New Roman"/>
          <w:sz w:val="22"/>
          <w:szCs w:val="22"/>
        </w:rPr>
        <w:t xml:space="preserve">, </w:t>
      </w:r>
      <w:r w:rsidRPr="5A7235DA" w:rsidR="004D3823">
        <w:rPr>
          <w:rFonts w:ascii="Times New Roman" w:hAnsi="Times New Roman" w:eastAsia="Times New Roman" w:cs="Times New Roman"/>
          <w:sz w:val="22"/>
          <w:szCs w:val="22"/>
        </w:rPr>
        <w:t>tal invalidade ou inexequibilidade</w:t>
      </w:r>
      <w:r w:rsidRPr="5A7235DA" w:rsidR="00186DAF">
        <w:rPr>
          <w:rFonts w:ascii="Times New Roman" w:hAnsi="Times New Roman" w:eastAsia="Times New Roman" w:cs="Times New Roman"/>
          <w:sz w:val="22"/>
          <w:szCs w:val="22"/>
        </w:rPr>
        <w:t xml:space="preserve"> </w:t>
      </w:r>
      <w:r w:rsidRPr="5A7235DA" w:rsidR="004D3823">
        <w:rPr>
          <w:rFonts w:ascii="Times New Roman" w:hAnsi="Times New Roman" w:eastAsia="Times New Roman" w:cs="Times New Roman"/>
          <w:sz w:val="22"/>
          <w:szCs w:val="22"/>
        </w:rPr>
        <w:t>afetar</w:t>
      </w:r>
      <w:r w:rsidRPr="5A7235DA" w:rsidR="004D3823">
        <w:rPr>
          <w:rFonts w:ascii="Times New Roman" w:hAnsi="Times New Roman" w:eastAsia="Times New Roman" w:cs="Times New Roman"/>
          <w:sz w:val="22"/>
          <w:szCs w:val="22"/>
        </w:rPr>
        <w:t>á</w:t>
      </w:r>
      <w:r w:rsidRPr="5A7235DA" w:rsidR="004D3823">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somente </w:t>
      </w:r>
      <w:r w:rsidRPr="5A7235DA" w:rsidR="004D3823">
        <w:rPr>
          <w:rFonts w:ascii="Times New Roman" w:hAnsi="Times New Roman" w:eastAsia="Times New Roman" w:cs="Times New Roman"/>
          <w:sz w:val="22"/>
          <w:szCs w:val="22"/>
        </w:rPr>
        <w:t>ess</w:t>
      </w:r>
      <w:r w:rsidRPr="5A7235DA" w:rsidR="004D3823">
        <w:rPr>
          <w:rFonts w:ascii="Times New Roman" w:hAnsi="Times New Roman" w:eastAsia="Times New Roman" w:cs="Times New Roman"/>
          <w:sz w:val="22"/>
          <w:szCs w:val="22"/>
        </w:rPr>
        <w:t>a</w:t>
      </w:r>
      <w:r w:rsidRPr="5A7235DA" w:rsidR="004D3823">
        <w:rPr>
          <w:rFonts w:ascii="Times New Roman" w:hAnsi="Times New Roman" w:eastAsia="Times New Roman" w:cs="Times New Roman"/>
          <w:sz w:val="22"/>
          <w:szCs w:val="22"/>
        </w:rPr>
        <w:t xml:space="preserve"> </w:t>
      </w:r>
      <w:r w:rsidRPr="5A7235DA" w:rsidR="004D3823">
        <w:rPr>
          <w:rFonts w:ascii="Times New Roman" w:hAnsi="Times New Roman" w:eastAsia="Times New Roman" w:cs="Times New Roman"/>
          <w:sz w:val="22"/>
          <w:szCs w:val="22"/>
        </w:rPr>
        <w:t>frase</w:t>
      </w:r>
      <w:r w:rsidRPr="5A7235DA" w:rsidR="00186DAF">
        <w:rPr>
          <w:rFonts w:ascii="Times New Roman" w:hAnsi="Times New Roman" w:eastAsia="Times New Roman" w:cs="Times New Roman"/>
          <w:sz w:val="22"/>
          <w:szCs w:val="22"/>
        </w:rPr>
        <w:t>, cláusula ou disposição e o restante deste DPA permanecerá em pleno vigor e efeito</w:t>
      </w:r>
      <w:bookmarkEnd w:id="38"/>
      <w:r w:rsidRPr="5A7235DA" w:rsidR="00186DAF">
        <w:rPr>
          <w:rFonts w:ascii="Times New Roman" w:hAnsi="Times New Roman" w:eastAsia="Times New Roman" w:cs="Times New Roman"/>
          <w:sz w:val="22"/>
          <w:szCs w:val="22"/>
        </w:rPr>
        <w:t>.</w:t>
      </w:r>
    </w:p>
    <w:p w:rsidRPr="002951F2" w:rsidR="00CD7E79" w:rsidP="5A7235DA" w:rsidRDefault="00CD7E79" w14:paraId="135F56B5" w14:textId="2723C6B2">
      <w:pPr>
        <w:pStyle w:val="ListParagraph"/>
        <w:numPr>
          <w:ilvl w:val="1"/>
          <w:numId w:val="29"/>
        </w:numPr>
        <w:jc w:val="both"/>
        <w:rPr>
          <w:rFonts w:ascii="Times New Roman" w:hAnsi="Times New Roman" w:eastAsia="Times New Roman" w:cs="Times New Roman"/>
          <w:sz w:val="22"/>
          <w:szCs w:val="22"/>
        </w:rPr>
      </w:pPr>
      <w:r w:rsidRPr="5A7235DA" w:rsidR="00CD7E79">
        <w:rPr>
          <w:rFonts w:ascii="Times New Roman" w:hAnsi="Times New Roman" w:eastAsia="Times New Roman" w:cs="Times New Roman"/>
          <w:sz w:val="22"/>
          <w:szCs w:val="22"/>
        </w:rPr>
        <w:t>Este DPA rege qualquer Processamento de Informações Pessoais relacionado aos Serviços e complementa os termos do Contrato aplicável aos Serviços, exceto quando a Empresa e Fornecedor</w:t>
      </w:r>
      <w:r w:rsidRPr="5A7235DA" w:rsidR="005D3FB2">
        <w:rPr>
          <w:rFonts w:ascii="Times New Roman" w:hAnsi="Times New Roman" w:eastAsia="Times New Roman" w:cs="Times New Roman"/>
          <w:sz w:val="22"/>
          <w:szCs w:val="22"/>
        </w:rPr>
        <w:t xml:space="preserve"> celebraram</w:t>
      </w:r>
      <w:r w:rsidRPr="5A7235DA" w:rsidR="00CD7E79">
        <w:rPr>
          <w:rFonts w:ascii="Times New Roman" w:hAnsi="Times New Roman" w:eastAsia="Times New Roman" w:cs="Times New Roman"/>
          <w:sz w:val="22"/>
          <w:szCs w:val="22"/>
        </w:rPr>
        <w:t xml:space="preserve"> outro DPA </w:t>
      </w:r>
      <w:r w:rsidRPr="5A7235DA" w:rsidR="005D3FB2">
        <w:rPr>
          <w:rFonts w:ascii="Times New Roman" w:hAnsi="Times New Roman" w:eastAsia="Times New Roman" w:cs="Times New Roman"/>
          <w:sz w:val="22"/>
          <w:szCs w:val="22"/>
        </w:rPr>
        <w:t>aplicável a alguns</w:t>
      </w:r>
      <w:r w:rsidRPr="5A7235DA" w:rsidR="00CD7E79">
        <w:rPr>
          <w:rFonts w:ascii="Times New Roman" w:hAnsi="Times New Roman" w:eastAsia="Times New Roman" w:cs="Times New Roman"/>
          <w:sz w:val="22"/>
          <w:szCs w:val="22"/>
        </w:rPr>
        <w:t xml:space="preserve"> dos Serviços. </w:t>
      </w:r>
    </w:p>
    <w:p w:rsidRPr="002951F2" w:rsidR="002E18D9" w:rsidP="5A7235DA" w:rsidRDefault="002E18D9" w14:paraId="6391A678" w14:textId="77777777">
      <w:pPr>
        <w:pStyle w:val="ListParagraph"/>
        <w:ind w:left="360"/>
        <w:jc w:val="both"/>
        <w:rPr>
          <w:rFonts w:ascii="Times New Roman" w:hAnsi="Times New Roman" w:eastAsia="Times New Roman" w:cs="Times New Roman"/>
          <w:sz w:val="22"/>
          <w:szCs w:val="22"/>
        </w:rPr>
      </w:pPr>
    </w:p>
    <w:p w:rsidRPr="002951F2" w:rsidR="002E18D9" w:rsidP="5A7235DA" w:rsidRDefault="002E18D9" w14:paraId="395CEF99" w14:textId="654C2CEB">
      <w:pPr>
        <w:pStyle w:val="ListParagraph"/>
        <w:numPr>
          <w:ilvl w:val="1"/>
          <w:numId w:val="29"/>
        </w:numPr>
        <w:jc w:val="both"/>
        <w:rPr>
          <w:rFonts w:ascii="Times New Roman" w:hAnsi="Times New Roman" w:eastAsia="Times New Roman" w:cs="Times New Roman"/>
          <w:sz w:val="22"/>
          <w:szCs w:val="22"/>
        </w:rPr>
      </w:pPr>
      <w:r w:rsidRPr="5A7235DA" w:rsidR="002E18D9">
        <w:rPr>
          <w:rFonts w:ascii="Times New Roman" w:hAnsi="Times New Roman" w:eastAsia="Times New Roman" w:cs="Times New Roman"/>
          <w:sz w:val="22"/>
          <w:szCs w:val="22"/>
        </w:rPr>
        <w:t xml:space="preserve">Este DPA pode ser celebrado em qualquer número de vias que, em conjunto, constituirão um </w:t>
      </w:r>
      <w:r w:rsidRPr="5A7235DA" w:rsidR="00061886">
        <w:rPr>
          <w:rFonts w:ascii="Times New Roman" w:hAnsi="Times New Roman" w:eastAsia="Times New Roman" w:cs="Times New Roman"/>
          <w:sz w:val="22"/>
          <w:szCs w:val="22"/>
        </w:rPr>
        <w:t>mesmo</w:t>
      </w:r>
      <w:r w:rsidRPr="5A7235DA" w:rsidR="00061886">
        <w:rPr>
          <w:rFonts w:ascii="Times New Roman" w:hAnsi="Times New Roman" w:eastAsia="Times New Roman" w:cs="Times New Roman"/>
          <w:sz w:val="22"/>
          <w:szCs w:val="22"/>
        </w:rPr>
        <w:t xml:space="preserve"> </w:t>
      </w:r>
      <w:r w:rsidRPr="5A7235DA" w:rsidR="002E18D9">
        <w:rPr>
          <w:rFonts w:ascii="Times New Roman" w:hAnsi="Times New Roman" w:eastAsia="Times New Roman" w:cs="Times New Roman"/>
          <w:sz w:val="22"/>
          <w:szCs w:val="22"/>
        </w:rPr>
        <w:t xml:space="preserve">contrato. Qualquer Parte pode </w:t>
      </w:r>
      <w:r w:rsidRPr="5A7235DA" w:rsidR="00061886">
        <w:rPr>
          <w:rFonts w:ascii="Times New Roman" w:hAnsi="Times New Roman" w:eastAsia="Times New Roman" w:cs="Times New Roman"/>
          <w:sz w:val="22"/>
          <w:szCs w:val="22"/>
        </w:rPr>
        <w:t>celebrar</w:t>
      </w:r>
      <w:r w:rsidRPr="5A7235DA" w:rsidR="002E18D9">
        <w:rPr>
          <w:rFonts w:ascii="Times New Roman" w:hAnsi="Times New Roman" w:eastAsia="Times New Roman" w:cs="Times New Roman"/>
          <w:sz w:val="22"/>
          <w:szCs w:val="22"/>
        </w:rPr>
        <w:t xml:space="preserve"> este DPA </w:t>
      </w:r>
      <w:r w:rsidRPr="5A7235DA" w:rsidR="00061886">
        <w:rPr>
          <w:rFonts w:ascii="Times New Roman" w:hAnsi="Times New Roman" w:eastAsia="Times New Roman" w:cs="Times New Roman"/>
          <w:sz w:val="22"/>
          <w:szCs w:val="22"/>
        </w:rPr>
        <w:t>firmando tal via</w:t>
      </w:r>
      <w:r w:rsidRPr="5A7235DA" w:rsidR="002E18D9">
        <w:rPr>
          <w:rFonts w:ascii="Times New Roman" w:hAnsi="Times New Roman" w:eastAsia="Times New Roman" w:cs="Times New Roman"/>
          <w:sz w:val="22"/>
          <w:szCs w:val="22"/>
        </w:rPr>
        <w:t>.</w:t>
      </w:r>
    </w:p>
    <w:p w:rsidRPr="002951F2" w:rsidR="002E18D9" w:rsidP="5A7235DA" w:rsidRDefault="002E18D9" w14:paraId="77023F9F" w14:textId="77777777">
      <w:pPr>
        <w:pStyle w:val="ListParagraph"/>
        <w:jc w:val="both"/>
        <w:rPr>
          <w:rFonts w:ascii="Times New Roman" w:hAnsi="Times New Roman" w:eastAsia="Times New Roman" w:cs="Times New Roman"/>
          <w:sz w:val="22"/>
          <w:szCs w:val="22"/>
        </w:rPr>
      </w:pPr>
    </w:p>
    <w:p w:rsidRPr="002951F2" w:rsidR="002E18D9" w:rsidP="5A7235DA" w:rsidRDefault="002E18D9" w14:paraId="3D6082F8" w14:textId="4AB975DD">
      <w:pPr>
        <w:pStyle w:val="ListParagraph"/>
        <w:numPr>
          <w:ilvl w:val="1"/>
          <w:numId w:val="29"/>
        </w:numPr>
        <w:jc w:val="both"/>
        <w:rPr>
          <w:rFonts w:ascii="Times New Roman" w:hAnsi="Times New Roman" w:eastAsia="Times New Roman" w:cs="Times New Roman"/>
          <w:sz w:val="22"/>
          <w:szCs w:val="22"/>
        </w:rPr>
      </w:pPr>
      <w:r w:rsidRPr="5A7235DA" w:rsidR="002E18D9">
        <w:rPr>
          <w:rFonts w:ascii="Times New Roman" w:hAnsi="Times New Roman" w:eastAsia="Times New Roman" w:cs="Times New Roman"/>
          <w:sz w:val="22"/>
          <w:szCs w:val="22"/>
        </w:rPr>
        <w:t xml:space="preserve">Este DPA constitui </w:t>
      </w:r>
      <w:r w:rsidRPr="5A7235DA" w:rsidR="000E0CCB">
        <w:rPr>
          <w:rFonts w:ascii="Times New Roman" w:hAnsi="Times New Roman" w:eastAsia="Times New Roman" w:cs="Times New Roman"/>
          <w:sz w:val="22"/>
          <w:szCs w:val="22"/>
        </w:rPr>
        <w:t>o acordo integral</w:t>
      </w:r>
      <w:r w:rsidRPr="5A7235DA" w:rsidR="002E18D9">
        <w:rPr>
          <w:rFonts w:ascii="Times New Roman" w:hAnsi="Times New Roman" w:eastAsia="Times New Roman" w:cs="Times New Roman"/>
          <w:sz w:val="22"/>
          <w:szCs w:val="22"/>
        </w:rPr>
        <w:t xml:space="preserve"> entre as Partes em relação </w:t>
      </w:r>
      <w:r w:rsidRPr="5A7235DA" w:rsidR="000E0CCB">
        <w:rPr>
          <w:rFonts w:ascii="Times New Roman" w:hAnsi="Times New Roman" w:eastAsia="Times New Roman" w:cs="Times New Roman"/>
          <w:sz w:val="22"/>
          <w:szCs w:val="22"/>
        </w:rPr>
        <w:t>ao assunto deste DPA</w:t>
      </w:r>
      <w:r w:rsidRPr="5A7235DA" w:rsidR="002E18D9">
        <w:rPr>
          <w:rFonts w:ascii="Times New Roman" w:hAnsi="Times New Roman" w:eastAsia="Times New Roman" w:cs="Times New Roman"/>
          <w:sz w:val="22"/>
          <w:szCs w:val="22"/>
        </w:rPr>
        <w:t xml:space="preserve"> (na medida do permitido por lei) </w:t>
      </w:r>
      <w:r w:rsidRPr="5A7235DA" w:rsidR="00D4382F">
        <w:rPr>
          <w:rFonts w:ascii="Times New Roman" w:hAnsi="Times New Roman" w:eastAsia="Times New Roman" w:cs="Times New Roman"/>
          <w:sz w:val="22"/>
          <w:szCs w:val="22"/>
        </w:rPr>
        <w:t xml:space="preserve">e </w:t>
      </w:r>
      <w:r w:rsidRPr="5A7235DA" w:rsidR="002E18D9">
        <w:rPr>
          <w:rFonts w:ascii="Times New Roman" w:hAnsi="Times New Roman" w:eastAsia="Times New Roman" w:cs="Times New Roman"/>
          <w:sz w:val="22"/>
          <w:szCs w:val="22"/>
        </w:rPr>
        <w:t xml:space="preserve">substitui todas as representações anteriores ou </w:t>
      </w:r>
      <w:r w:rsidRPr="5A7235DA" w:rsidR="000E0CCB">
        <w:rPr>
          <w:rFonts w:ascii="Times New Roman" w:hAnsi="Times New Roman" w:eastAsia="Times New Roman" w:cs="Times New Roman"/>
          <w:sz w:val="22"/>
          <w:szCs w:val="22"/>
        </w:rPr>
        <w:t>acordos</w:t>
      </w:r>
      <w:r w:rsidRPr="5A7235DA" w:rsidR="000E0CCB">
        <w:rPr>
          <w:rFonts w:ascii="Times New Roman" w:hAnsi="Times New Roman" w:eastAsia="Times New Roman" w:cs="Times New Roman"/>
          <w:sz w:val="22"/>
          <w:szCs w:val="22"/>
        </w:rPr>
        <w:t xml:space="preserve"> </w:t>
      </w:r>
      <w:r w:rsidRPr="5A7235DA" w:rsidR="002E18D9">
        <w:rPr>
          <w:rFonts w:ascii="Times New Roman" w:hAnsi="Times New Roman" w:eastAsia="Times New Roman" w:cs="Times New Roman"/>
          <w:sz w:val="22"/>
          <w:szCs w:val="22"/>
        </w:rPr>
        <w:t>orais ou escritos entre as Partes em relação a ess</w:t>
      </w:r>
      <w:r w:rsidRPr="5A7235DA" w:rsidR="000E0CCB">
        <w:rPr>
          <w:rFonts w:ascii="Times New Roman" w:hAnsi="Times New Roman" w:eastAsia="Times New Roman" w:cs="Times New Roman"/>
          <w:sz w:val="22"/>
          <w:szCs w:val="22"/>
        </w:rPr>
        <w:t>e</w:t>
      </w:r>
      <w:r w:rsidRPr="5A7235DA" w:rsidR="002E18D9">
        <w:rPr>
          <w:rFonts w:ascii="Times New Roman" w:hAnsi="Times New Roman" w:eastAsia="Times New Roman" w:cs="Times New Roman"/>
          <w:sz w:val="22"/>
          <w:szCs w:val="22"/>
        </w:rPr>
        <w:t xml:space="preserve"> </w:t>
      </w:r>
      <w:r w:rsidRPr="5A7235DA" w:rsidR="000E0CCB">
        <w:rPr>
          <w:rFonts w:ascii="Times New Roman" w:hAnsi="Times New Roman" w:eastAsia="Times New Roman" w:cs="Times New Roman"/>
          <w:sz w:val="22"/>
          <w:szCs w:val="22"/>
        </w:rPr>
        <w:t>assunto</w:t>
      </w:r>
      <w:r w:rsidRPr="5A7235DA" w:rsidR="002E18D9">
        <w:rPr>
          <w:rFonts w:ascii="Times New Roman" w:hAnsi="Times New Roman" w:eastAsia="Times New Roman" w:cs="Times New Roman"/>
          <w:sz w:val="22"/>
          <w:szCs w:val="22"/>
        </w:rPr>
        <w:t>, desde que</w:t>
      </w:r>
      <w:r w:rsidRPr="5A7235DA" w:rsidR="000E0CCB">
        <w:rPr>
          <w:rFonts w:ascii="Times New Roman" w:hAnsi="Times New Roman" w:eastAsia="Times New Roman" w:cs="Times New Roman"/>
          <w:sz w:val="22"/>
          <w:szCs w:val="22"/>
        </w:rPr>
        <w:t xml:space="preserve"> nada neste DPA</w:t>
      </w:r>
      <w:r w:rsidRPr="5A7235DA" w:rsidR="002E18D9">
        <w:rPr>
          <w:rFonts w:ascii="Times New Roman" w:hAnsi="Times New Roman" w:eastAsia="Times New Roman" w:cs="Times New Roman"/>
          <w:sz w:val="22"/>
          <w:szCs w:val="22"/>
        </w:rPr>
        <w:t xml:space="preserve"> </w:t>
      </w:r>
      <w:r w:rsidRPr="5A7235DA" w:rsidR="000E0CCB">
        <w:rPr>
          <w:rFonts w:ascii="Times New Roman" w:hAnsi="Times New Roman" w:eastAsia="Times New Roman" w:cs="Times New Roman"/>
          <w:sz w:val="22"/>
          <w:szCs w:val="22"/>
        </w:rPr>
        <w:t>e nenhuma das Partes esteja tentando excluir</w:t>
      </w:r>
      <w:r w:rsidRPr="5A7235DA" w:rsidR="002E18D9">
        <w:rPr>
          <w:rFonts w:ascii="Times New Roman" w:hAnsi="Times New Roman" w:eastAsia="Times New Roman" w:cs="Times New Roman"/>
          <w:sz w:val="22"/>
          <w:szCs w:val="22"/>
        </w:rPr>
        <w:t xml:space="preserve"> qualquer responsabilidade por declarações fraudulentas.</w:t>
      </w:r>
    </w:p>
    <w:p w:rsidRPr="002951F2" w:rsidR="002E18D9" w:rsidP="5A7235DA" w:rsidRDefault="002E18D9" w14:paraId="545ADD29" w14:textId="77777777">
      <w:pPr>
        <w:pStyle w:val="ListParagraph"/>
        <w:ind w:left="360"/>
        <w:jc w:val="both"/>
        <w:rPr>
          <w:rFonts w:ascii="Times New Roman" w:hAnsi="Times New Roman" w:eastAsia="Times New Roman" w:cs="Times New Roman"/>
          <w:sz w:val="22"/>
          <w:szCs w:val="22"/>
        </w:rPr>
      </w:pPr>
    </w:p>
    <w:p w:rsidRPr="002951F2" w:rsidR="002E18D9" w:rsidP="5A7235DA" w:rsidRDefault="002E18D9" w14:paraId="3A8D3B63" w14:textId="47EB6F4F">
      <w:pPr>
        <w:pStyle w:val="ListParagraph"/>
        <w:numPr>
          <w:ilvl w:val="1"/>
          <w:numId w:val="29"/>
        </w:numPr>
        <w:jc w:val="both"/>
        <w:rPr>
          <w:rFonts w:ascii="Times New Roman" w:hAnsi="Times New Roman" w:eastAsia="Times New Roman" w:cs="Times New Roman"/>
          <w:sz w:val="22"/>
          <w:szCs w:val="22"/>
        </w:rPr>
      </w:pPr>
      <w:r w:rsidRPr="5A7235DA" w:rsidR="002E18D9">
        <w:rPr>
          <w:rFonts w:ascii="Times New Roman" w:hAnsi="Times New Roman" w:eastAsia="Times New Roman" w:cs="Times New Roman"/>
          <w:sz w:val="22"/>
          <w:szCs w:val="22"/>
        </w:rPr>
        <w:t xml:space="preserve">As disposições de lei e jurisdição aplicáveis do </w:t>
      </w:r>
      <w:r w:rsidRPr="5A7235DA" w:rsidR="00723C02">
        <w:rPr>
          <w:rFonts w:ascii="Times New Roman" w:hAnsi="Times New Roman" w:eastAsia="Times New Roman" w:cs="Times New Roman"/>
          <w:sz w:val="22"/>
          <w:szCs w:val="22"/>
        </w:rPr>
        <w:t>Contrato</w:t>
      </w:r>
      <w:r w:rsidRPr="5A7235DA" w:rsidR="002E18D9">
        <w:rPr>
          <w:rFonts w:ascii="Times New Roman" w:hAnsi="Times New Roman" w:eastAsia="Times New Roman" w:cs="Times New Roman"/>
          <w:sz w:val="22"/>
          <w:szCs w:val="22"/>
        </w:rPr>
        <w:t xml:space="preserve"> serão aplicáveis a este DPA.</w:t>
      </w:r>
    </w:p>
    <w:p w:rsidRPr="002951F2" w:rsidR="008310B2" w:rsidP="5A7235DA" w:rsidRDefault="008310B2" w14:paraId="2B2AC03C" w14:textId="77777777">
      <w:pPr>
        <w:pStyle w:val="ListParagraph"/>
        <w:ind w:left="360"/>
        <w:jc w:val="both"/>
        <w:rPr>
          <w:rFonts w:ascii="Times New Roman" w:hAnsi="Times New Roman" w:eastAsia="Times New Roman" w:cs="Times New Roman"/>
          <w:sz w:val="22"/>
          <w:szCs w:val="22"/>
        </w:rPr>
      </w:pPr>
    </w:p>
    <w:p w:rsidR="00822260" w:rsidP="5A7235DA" w:rsidRDefault="003D46BA" w14:paraId="6A6D4DFB" w14:textId="77777777">
      <w:pPr>
        <w:pStyle w:val="ListParagraph"/>
        <w:numPr>
          <w:ilvl w:val="0"/>
          <w:numId w:val="29"/>
        </w:numPr>
        <w:jc w:val="both"/>
        <w:rPr>
          <w:rFonts w:ascii="Times New Roman" w:hAnsi="Times New Roman" w:eastAsia="Times New Roman" w:cs="Times New Roman"/>
          <w:sz w:val="22"/>
          <w:szCs w:val="22"/>
        </w:rPr>
      </w:pPr>
      <w:r w:rsidRPr="5A7235DA" w:rsidR="003D46BA">
        <w:rPr>
          <w:rFonts w:ascii="Times New Roman" w:hAnsi="Times New Roman" w:eastAsia="Times New Roman" w:cs="Times New Roman"/>
          <w:i w:val="1"/>
          <w:iCs w:val="1"/>
          <w:sz w:val="22"/>
          <w:szCs w:val="22"/>
        </w:rPr>
        <w:t>Limites em atualizações</w:t>
      </w:r>
      <w:r w:rsidRPr="5A7235DA" w:rsidR="003D46BA">
        <w:rPr>
          <w:rFonts w:ascii="Times New Roman" w:hAnsi="Times New Roman" w:eastAsia="Times New Roman" w:cs="Times New Roman"/>
          <w:sz w:val="22"/>
          <w:szCs w:val="22"/>
        </w:rPr>
        <w:t xml:space="preserve">. </w:t>
      </w:r>
    </w:p>
    <w:p w:rsidR="00822260" w:rsidP="5A7235DA" w:rsidRDefault="00822260" w14:paraId="70C51930" w14:textId="77777777">
      <w:pPr>
        <w:pStyle w:val="ListParagraph"/>
        <w:ind w:left="360"/>
        <w:jc w:val="both"/>
        <w:rPr>
          <w:rFonts w:ascii="Times New Roman" w:hAnsi="Times New Roman" w:eastAsia="Times New Roman" w:cs="Times New Roman"/>
          <w:sz w:val="22"/>
          <w:szCs w:val="22"/>
        </w:rPr>
      </w:pPr>
    </w:p>
    <w:p w:rsidR="00822260" w:rsidP="5A7235DA" w:rsidRDefault="00822260" w14:paraId="537D5041" w14:textId="63D7DED7">
      <w:pPr>
        <w:pStyle w:val="ListParagraph"/>
        <w:numPr>
          <w:ilvl w:val="1"/>
          <w:numId w:val="29"/>
        </w:numPr>
        <w:jc w:val="both"/>
        <w:rPr>
          <w:rFonts w:ascii="Times New Roman" w:hAnsi="Times New Roman" w:eastAsia="Times New Roman" w:cs="Times New Roman"/>
          <w:sz w:val="22"/>
          <w:szCs w:val="22"/>
        </w:rPr>
      </w:pPr>
      <w:r w:rsidRPr="5A7235DA" w:rsidR="00822260">
        <w:rPr>
          <w:rFonts w:ascii="Times New Roman" w:hAnsi="Times New Roman" w:eastAsia="Times New Roman" w:cs="Times New Roman"/>
          <w:sz w:val="22"/>
          <w:szCs w:val="22"/>
        </w:rPr>
        <w:t>Quando as Partes renovarem, alterarem, emitirem uma nova Declaração de Trabalho sob, ou de qualquer forma modificarem o Acordo ou qualquer Declaração de Trabalho sob o Acordo (um "Evento Gatilho"), o documento mais recente sob "</w:t>
      </w:r>
      <w:r w:rsidRPr="5A7235DA" w:rsidR="008777A4">
        <w:rPr>
          <w:rFonts w:ascii="Times New Roman" w:hAnsi="Times New Roman" w:eastAsia="Times New Roman" w:cs="Times New Roman"/>
          <w:sz w:val="22"/>
          <w:szCs w:val="22"/>
        </w:rPr>
        <w:t xml:space="preserve">Data </w:t>
      </w:r>
      <w:r w:rsidRPr="5A7235DA" w:rsidR="008777A4">
        <w:rPr>
          <w:rFonts w:ascii="Times New Roman" w:hAnsi="Times New Roman" w:eastAsia="Times New Roman" w:cs="Times New Roman"/>
          <w:sz w:val="22"/>
          <w:szCs w:val="22"/>
        </w:rPr>
        <w:t>Processing</w:t>
      </w:r>
      <w:r w:rsidRPr="5A7235DA" w:rsidR="008777A4">
        <w:rPr>
          <w:rFonts w:ascii="Times New Roman" w:hAnsi="Times New Roman" w:eastAsia="Times New Roman" w:cs="Times New Roman"/>
          <w:sz w:val="22"/>
          <w:szCs w:val="22"/>
        </w:rPr>
        <w:t xml:space="preserve"> </w:t>
      </w:r>
      <w:r w:rsidRPr="5A7235DA" w:rsidR="008777A4">
        <w:rPr>
          <w:rFonts w:ascii="Times New Roman" w:hAnsi="Times New Roman" w:eastAsia="Times New Roman" w:cs="Times New Roman"/>
          <w:sz w:val="22"/>
          <w:szCs w:val="22"/>
        </w:rPr>
        <w:t>Addendum</w:t>
      </w:r>
      <w:r w:rsidRPr="5A7235DA" w:rsidR="00822260">
        <w:rPr>
          <w:rFonts w:ascii="Times New Roman" w:hAnsi="Times New Roman" w:eastAsia="Times New Roman" w:cs="Times New Roman"/>
          <w:sz w:val="22"/>
          <w:szCs w:val="22"/>
        </w:rPr>
        <w:t xml:space="preserve">" localizado em </w:t>
      </w:r>
      <w:hyperlink r:id="R79590981b64a49a7">
        <w:r w:rsidRPr="5A7235DA" w:rsidR="00822260">
          <w:rPr>
            <w:rStyle w:val="Hyperlink"/>
            <w:rFonts w:ascii="Times New Roman" w:hAnsi="Times New Roman" w:eastAsia="Times New Roman" w:cs="Times New Roman"/>
            <w:sz w:val="22"/>
            <w:szCs w:val="22"/>
            <w:lang w:val="es-CO"/>
          </w:rPr>
          <w:t>https://www.msdprivacy.com/privacyterms/</w:t>
        </w:r>
      </w:hyperlink>
      <w:r w:rsidRPr="5A7235DA" w:rsidR="00822260">
        <w:rPr>
          <w:rFonts w:ascii="Times New Roman" w:hAnsi="Times New Roman" w:eastAsia="Times New Roman" w:cs="Times New Roman"/>
          <w:sz w:val="22"/>
          <w:szCs w:val="22"/>
        </w:rPr>
        <w:t xml:space="preserve"> irá substituir e sobrepor os termos deste DPA até o próximo Evento Gatilho, a menos que uma objeção seja apresentada dentro de 30 dias após a ocorrência do evento gatilho. Não obstante o exposto, pode haver situações que exijam uma alteração imediata dos termos deste DPA, o que só ocorrerá por motivos articulados em 7(b), e só será feito de boa fé e após garantir que os novos termos ou termos modificados se limitem àqueles necessários para cumprir com a nova Lei de Proteção de Dados aplicável, jurisprudência ou orientações emitidas pelas autoridades de proteção de dados relevantes.</w:t>
      </w:r>
    </w:p>
    <w:p w:rsidR="00822260" w:rsidP="5A7235DA" w:rsidRDefault="00822260" w14:paraId="06085FF1" w14:textId="097CB35F">
      <w:pPr>
        <w:pStyle w:val="ListParagraph"/>
        <w:ind w:left="360"/>
        <w:jc w:val="both"/>
        <w:rPr>
          <w:rFonts w:ascii="Times New Roman" w:hAnsi="Times New Roman" w:eastAsia="Times New Roman" w:cs="Times New Roman"/>
          <w:sz w:val="22"/>
          <w:szCs w:val="22"/>
        </w:rPr>
      </w:pPr>
    </w:p>
    <w:p w:rsidR="00822260" w:rsidP="5A7235DA" w:rsidRDefault="00822260" w14:paraId="389C1901" w14:textId="136775FA">
      <w:pPr>
        <w:pStyle w:val="ListParagraph"/>
        <w:numPr>
          <w:ilvl w:val="1"/>
          <w:numId w:val="29"/>
        </w:numPr>
        <w:jc w:val="both"/>
        <w:rPr>
          <w:rFonts w:ascii="Times New Roman" w:hAnsi="Times New Roman" w:eastAsia="Times New Roman" w:cs="Times New Roman"/>
          <w:sz w:val="22"/>
          <w:szCs w:val="22"/>
        </w:rPr>
      </w:pPr>
      <w:r w:rsidRPr="5A7235DA" w:rsidR="00822260">
        <w:rPr>
          <w:rFonts w:ascii="Times New Roman" w:hAnsi="Times New Roman" w:eastAsia="Times New Roman" w:cs="Times New Roman"/>
          <w:sz w:val="22"/>
          <w:szCs w:val="22"/>
        </w:rPr>
        <w:t xml:space="preserve">No evento de qualquer um dos seguintes cenários ocorrer, as Partes concordam imediatamente com os termos mais recentes postados no endereço acima, a menos que uma objeção seja apresentada dentro de 30 dias após o aviso da Empresa sobre os novos termos fornecidos a todas as entidades que solicitaram receber aviso em </w:t>
      </w:r>
      <w:hyperlink r:id="R063cc60ae9184776">
        <w:r w:rsidRPr="5A7235DA" w:rsidR="00822260">
          <w:rPr>
            <w:rStyle w:val="Hyperlink"/>
            <w:rFonts w:ascii="Times New Roman" w:hAnsi="Times New Roman" w:eastAsia="Times New Roman" w:cs="Times New Roman"/>
            <w:sz w:val="22"/>
            <w:szCs w:val="22"/>
            <w:lang w:val="es-CO"/>
          </w:rPr>
          <w:t>privacy_updates@msd.com</w:t>
        </w:r>
      </w:hyperlink>
      <w:r w:rsidRPr="5A7235DA" w:rsidR="00822260">
        <w:rPr>
          <w:rFonts w:ascii="Times New Roman" w:hAnsi="Times New Roman" w:eastAsia="Times New Roman" w:cs="Times New Roman"/>
          <w:sz w:val="22"/>
          <w:szCs w:val="22"/>
          <w:lang w:val="es-CO"/>
        </w:rPr>
        <w:t>:</w:t>
      </w:r>
    </w:p>
    <w:p w:rsidR="00822260" w:rsidP="5A7235DA" w:rsidRDefault="00822260" w14:paraId="3EE7EF5F" w14:textId="77777777">
      <w:pPr>
        <w:pStyle w:val="ListParagraph"/>
        <w:ind w:left="360"/>
        <w:jc w:val="both"/>
        <w:rPr>
          <w:rFonts w:ascii="Times New Roman" w:hAnsi="Times New Roman" w:eastAsia="Times New Roman" w:cs="Times New Roman"/>
          <w:sz w:val="22"/>
          <w:szCs w:val="22"/>
        </w:rPr>
      </w:pPr>
    </w:p>
    <w:p w:rsidR="00822260" w:rsidP="5A7235DA" w:rsidRDefault="00822260" w14:paraId="576B6DCA" w14:textId="77777777">
      <w:pPr>
        <w:pStyle w:val="ListParagraph"/>
        <w:numPr>
          <w:ilvl w:val="2"/>
          <w:numId w:val="29"/>
        </w:numPr>
        <w:jc w:val="both"/>
        <w:rPr>
          <w:rFonts w:ascii="Times New Roman" w:hAnsi="Times New Roman" w:eastAsia="Times New Roman" w:cs="Times New Roman"/>
          <w:sz w:val="22"/>
          <w:szCs w:val="22"/>
        </w:rPr>
      </w:pPr>
      <w:r w:rsidRPr="5A7235DA" w:rsidR="00822260">
        <w:rPr>
          <w:rFonts w:ascii="Times New Roman" w:hAnsi="Times New Roman" w:eastAsia="Times New Roman" w:cs="Times New Roman"/>
          <w:sz w:val="22"/>
          <w:szCs w:val="22"/>
        </w:rPr>
        <w:t>a Lei de Proteção de Dados aplicável foi atualizada de maneira que os termos contratuais existentes deste DPA sejam inadequados para satisfazer os requisitos da lei atualizada,</w:t>
      </w:r>
    </w:p>
    <w:p w:rsidR="00822260" w:rsidP="5A7235DA" w:rsidRDefault="00822260" w14:paraId="7DF909E9" w14:textId="77777777">
      <w:pPr>
        <w:pStyle w:val="ListParagraph"/>
        <w:ind w:left="594"/>
        <w:jc w:val="both"/>
        <w:rPr>
          <w:rFonts w:ascii="Times New Roman" w:hAnsi="Times New Roman" w:eastAsia="Times New Roman" w:cs="Times New Roman"/>
          <w:sz w:val="22"/>
          <w:szCs w:val="22"/>
        </w:rPr>
      </w:pPr>
    </w:p>
    <w:p w:rsidR="00822260" w:rsidP="5A7235DA" w:rsidRDefault="00822260" w14:paraId="3B24D9A0" w14:textId="77777777">
      <w:pPr>
        <w:pStyle w:val="ListParagraph"/>
        <w:numPr>
          <w:ilvl w:val="2"/>
          <w:numId w:val="29"/>
        </w:numPr>
        <w:jc w:val="both"/>
        <w:rPr>
          <w:rFonts w:ascii="Times New Roman" w:hAnsi="Times New Roman" w:eastAsia="Times New Roman" w:cs="Times New Roman"/>
          <w:sz w:val="22"/>
          <w:szCs w:val="22"/>
        </w:rPr>
      </w:pPr>
      <w:r w:rsidRPr="5A7235DA" w:rsidR="00822260">
        <w:rPr>
          <w:rFonts w:ascii="Times New Roman" w:hAnsi="Times New Roman" w:eastAsia="Times New Roman" w:cs="Times New Roman"/>
          <w:sz w:val="22"/>
          <w:szCs w:val="22"/>
        </w:rPr>
        <w:t>há uma mudança na Lei de Proteção de Dados aplicável e as Partes têm um interesse razoável e legítimo em alterar esses termos devido à mudança da lei, por exemplo e sem limitação, removendo requisitos que não são mais necessários, ou</w:t>
      </w:r>
    </w:p>
    <w:p w:rsidRPr="00822260" w:rsidR="00822260" w:rsidP="5A7235DA" w:rsidRDefault="00822260" w14:paraId="32EFFB4E" w14:textId="77777777">
      <w:pPr>
        <w:pStyle w:val="ListParagraph"/>
        <w:rPr>
          <w:rFonts w:ascii="Times New Roman" w:hAnsi="Times New Roman" w:eastAsia="Times New Roman" w:cs="Times New Roman"/>
          <w:sz w:val="22"/>
          <w:szCs w:val="22"/>
        </w:rPr>
      </w:pPr>
    </w:p>
    <w:p w:rsidR="00822260" w:rsidP="5A7235DA" w:rsidRDefault="00822260" w14:paraId="0861D83C" w14:textId="7FDC2282">
      <w:pPr>
        <w:pStyle w:val="ListParagraph"/>
        <w:numPr>
          <w:ilvl w:val="2"/>
          <w:numId w:val="29"/>
        </w:numPr>
        <w:jc w:val="both"/>
        <w:rPr>
          <w:rFonts w:ascii="Times New Roman" w:hAnsi="Times New Roman" w:eastAsia="Times New Roman" w:cs="Times New Roman"/>
          <w:sz w:val="22"/>
          <w:szCs w:val="22"/>
        </w:rPr>
      </w:pPr>
      <w:r w:rsidRPr="5A7235DA" w:rsidR="00822260">
        <w:rPr>
          <w:rFonts w:ascii="Times New Roman" w:hAnsi="Times New Roman" w:eastAsia="Times New Roman" w:cs="Times New Roman"/>
          <w:sz w:val="22"/>
          <w:szCs w:val="22"/>
        </w:rPr>
        <w:t>há nova jurisprudência ou orientações emitidas pelas autoridades de proteção de dados relevantes que têm um efeito comparável a uma mudança na lei descrita em (i) ou (</w:t>
      </w:r>
      <w:r w:rsidRPr="5A7235DA" w:rsidR="00822260">
        <w:rPr>
          <w:rFonts w:ascii="Times New Roman" w:hAnsi="Times New Roman" w:eastAsia="Times New Roman" w:cs="Times New Roman"/>
          <w:sz w:val="22"/>
          <w:szCs w:val="22"/>
        </w:rPr>
        <w:t>ii</w:t>
      </w:r>
      <w:r w:rsidRPr="5A7235DA" w:rsidR="00822260">
        <w:rPr>
          <w:rFonts w:ascii="Times New Roman" w:hAnsi="Times New Roman" w:eastAsia="Times New Roman" w:cs="Times New Roman"/>
          <w:sz w:val="22"/>
          <w:szCs w:val="22"/>
        </w:rPr>
        <w:t>) acima.</w:t>
      </w:r>
    </w:p>
    <w:p w:rsidRPr="002951F2" w:rsidR="00F02766" w:rsidP="5A7235DA" w:rsidRDefault="00F02766" w14:paraId="2E6029BC" w14:textId="77777777">
      <w:pPr>
        <w:pStyle w:val="ListParagraph"/>
        <w:ind w:left="360"/>
        <w:jc w:val="both"/>
        <w:rPr>
          <w:rFonts w:ascii="Times New Roman" w:hAnsi="Times New Roman" w:eastAsia="Times New Roman" w:cs="Times New Roman"/>
          <w:sz w:val="22"/>
          <w:szCs w:val="22"/>
        </w:rPr>
      </w:pPr>
    </w:p>
    <w:p w:rsidRPr="002951F2" w:rsidR="00913D12" w:rsidP="5A7235DA" w:rsidRDefault="00913D12" w14:paraId="3EE9CC6C" w14:textId="2A0B465B">
      <w:pPr>
        <w:pStyle w:val="ListParagraph"/>
        <w:numPr>
          <w:ilvl w:val="0"/>
          <w:numId w:val="29"/>
        </w:numPr>
        <w:jc w:val="both"/>
        <w:rPr>
          <w:rFonts w:ascii="Times New Roman" w:hAnsi="Times New Roman" w:eastAsia="Times New Roman" w:cs="Times New Roman"/>
          <w:sz w:val="22"/>
          <w:szCs w:val="22"/>
        </w:rPr>
      </w:pPr>
      <w:r w:rsidRPr="5A7235DA" w:rsidR="00913D12">
        <w:rPr>
          <w:rFonts w:ascii="Times New Roman" w:hAnsi="Times New Roman" w:eastAsia="Times New Roman" w:cs="Times New Roman"/>
          <w:i w:val="1"/>
          <w:iCs w:val="1"/>
          <w:sz w:val="22"/>
          <w:szCs w:val="22"/>
        </w:rPr>
        <w:t>Aplicabilidade dos apêndices.</w:t>
      </w:r>
      <w:r w:rsidRPr="5A7235DA" w:rsidR="00913D12">
        <w:rPr>
          <w:rFonts w:ascii="Times New Roman" w:hAnsi="Times New Roman" w:eastAsia="Times New Roman" w:cs="Times New Roman"/>
          <w:sz w:val="22"/>
          <w:szCs w:val="22"/>
        </w:rPr>
        <w:t xml:space="preserve"> As Cláusulas Contratuais Padrão aqui anexadas como Apêndice 2 e os anexos no Apêndice 3 só devem ser aplicáveis na medida em que forem exigidos pela Lei de Proteção de Dados aplicável. As Partes concordam em cumprir </w:t>
      </w:r>
      <w:r w:rsidRPr="5A7235DA" w:rsidR="00631427">
        <w:rPr>
          <w:rFonts w:ascii="Times New Roman" w:hAnsi="Times New Roman" w:eastAsia="Times New Roman" w:cs="Times New Roman"/>
          <w:sz w:val="22"/>
          <w:szCs w:val="22"/>
        </w:rPr>
        <w:t>tais</w:t>
      </w:r>
      <w:r w:rsidRPr="5A7235DA" w:rsidR="00631427">
        <w:rPr>
          <w:rFonts w:ascii="Times New Roman" w:hAnsi="Times New Roman" w:eastAsia="Times New Roman" w:cs="Times New Roman"/>
          <w:sz w:val="22"/>
          <w:szCs w:val="22"/>
        </w:rPr>
        <w:t xml:space="preserve"> </w:t>
      </w:r>
      <w:r w:rsidRPr="5A7235DA" w:rsidR="00913D12">
        <w:rPr>
          <w:rFonts w:ascii="Times New Roman" w:hAnsi="Times New Roman" w:eastAsia="Times New Roman" w:cs="Times New Roman"/>
          <w:sz w:val="22"/>
          <w:szCs w:val="22"/>
        </w:rPr>
        <w:t xml:space="preserve">cláusulas e </w:t>
      </w:r>
      <w:r w:rsidRPr="5A7235DA" w:rsidR="00631427">
        <w:rPr>
          <w:rFonts w:ascii="Times New Roman" w:hAnsi="Times New Roman" w:eastAsia="Times New Roman" w:cs="Times New Roman"/>
          <w:sz w:val="22"/>
          <w:szCs w:val="22"/>
        </w:rPr>
        <w:t>adendos</w:t>
      </w:r>
      <w:r w:rsidRPr="5A7235DA" w:rsidR="00631427">
        <w:rPr>
          <w:rFonts w:ascii="Times New Roman" w:hAnsi="Times New Roman" w:eastAsia="Times New Roman" w:cs="Times New Roman"/>
          <w:sz w:val="22"/>
          <w:szCs w:val="22"/>
        </w:rPr>
        <w:t xml:space="preserve"> </w:t>
      </w:r>
      <w:r w:rsidRPr="5A7235DA" w:rsidR="00913D12">
        <w:rPr>
          <w:rFonts w:ascii="Times New Roman" w:hAnsi="Times New Roman" w:eastAsia="Times New Roman" w:cs="Times New Roman"/>
          <w:sz w:val="22"/>
          <w:szCs w:val="22"/>
        </w:rPr>
        <w:t xml:space="preserve">unicamente na medida em que </w:t>
      </w:r>
      <w:r w:rsidRPr="5A7235DA" w:rsidR="00631427">
        <w:rPr>
          <w:rFonts w:ascii="Times New Roman" w:hAnsi="Times New Roman" w:eastAsia="Times New Roman" w:cs="Times New Roman"/>
          <w:sz w:val="22"/>
          <w:szCs w:val="22"/>
        </w:rPr>
        <w:t>estejam alinhados e sejam</w:t>
      </w:r>
      <w:r w:rsidRPr="5A7235DA" w:rsidR="00913D12">
        <w:rPr>
          <w:rFonts w:ascii="Times New Roman" w:hAnsi="Times New Roman" w:eastAsia="Times New Roman" w:cs="Times New Roman"/>
          <w:sz w:val="22"/>
          <w:szCs w:val="22"/>
        </w:rPr>
        <w:t xml:space="preserve"> </w:t>
      </w:r>
      <w:r w:rsidRPr="5A7235DA" w:rsidR="00631427">
        <w:rPr>
          <w:rFonts w:ascii="Times New Roman" w:hAnsi="Times New Roman" w:eastAsia="Times New Roman" w:cs="Times New Roman"/>
          <w:sz w:val="22"/>
          <w:szCs w:val="22"/>
        </w:rPr>
        <w:t>exigid</w:t>
      </w:r>
      <w:r w:rsidRPr="5A7235DA" w:rsidR="00631427">
        <w:rPr>
          <w:rFonts w:ascii="Times New Roman" w:hAnsi="Times New Roman" w:eastAsia="Times New Roman" w:cs="Times New Roman"/>
          <w:sz w:val="22"/>
          <w:szCs w:val="22"/>
        </w:rPr>
        <w:t>o</w:t>
      </w:r>
      <w:r w:rsidRPr="5A7235DA" w:rsidR="00631427">
        <w:rPr>
          <w:rFonts w:ascii="Times New Roman" w:hAnsi="Times New Roman" w:eastAsia="Times New Roman" w:cs="Times New Roman"/>
          <w:sz w:val="22"/>
          <w:szCs w:val="22"/>
        </w:rPr>
        <w:t>s pel</w:t>
      </w:r>
      <w:r w:rsidRPr="5A7235DA" w:rsidR="00631427">
        <w:rPr>
          <w:rFonts w:ascii="Times New Roman" w:hAnsi="Times New Roman" w:eastAsia="Times New Roman" w:cs="Times New Roman"/>
          <w:sz w:val="22"/>
          <w:szCs w:val="22"/>
        </w:rPr>
        <w:t>o</w:t>
      </w:r>
      <w:r w:rsidRPr="5A7235DA" w:rsidR="00631427">
        <w:rPr>
          <w:rFonts w:ascii="Times New Roman" w:hAnsi="Times New Roman" w:eastAsia="Times New Roman" w:cs="Times New Roman"/>
          <w:sz w:val="22"/>
          <w:szCs w:val="22"/>
        </w:rPr>
        <w:t xml:space="preserve">s </w:t>
      </w:r>
      <w:r w:rsidRPr="5A7235DA" w:rsidR="00631427">
        <w:rPr>
          <w:rFonts w:ascii="Times New Roman" w:hAnsi="Times New Roman" w:eastAsia="Times New Roman" w:cs="Times New Roman"/>
          <w:sz w:val="22"/>
          <w:szCs w:val="22"/>
        </w:rPr>
        <w:t>requisitos</w:t>
      </w:r>
      <w:r w:rsidRPr="5A7235DA" w:rsidR="00631427">
        <w:rPr>
          <w:rFonts w:ascii="Times New Roman" w:hAnsi="Times New Roman" w:eastAsia="Times New Roman" w:cs="Times New Roman"/>
          <w:sz w:val="22"/>
          <w:szCs w:val="22"/>
        </w:rPr>
        <w:t xml:space="preserve"> </w:t>
      </w:r>
      <w:r w:rsidRPr="5A7235DA" w:rsidR="00913D12">
        <w:rPr>
          <w:rFonts w:ascii="Times New Roman" w:hAnsi="Times New Roman" w:eastAsia="Times New Roman" w:cs="Times New Roman"/>
          <w:sz w:val="22"/>
          <w:szCs w:val="22"/>
        </w:rPr>
        <w:t xml:space="preserve">da Lei de Proteção de Dados aplicável em cada </w:t>
      </w:r>
      <w:r w:rsidRPr="5A7235DA" w:rsidR="00631427">
        <w:rPr>
          <w:rFonts w:ascii="Times New Roman" w:hAnsi="Times New Roman" w:eastAsia="Times New Roman" w:cs="Times New Roman"/>
          <w:sz w:val="22"/>
          <w:szCs w:val="22"/>
        </w:rPr>
        <w:t xml:space="preserve">respectiva </w:t>
      </w:r>
      <w:r w:rsidRPr="5A7235DA" w:rsidR="00913D12">
        <w:rPr>
          <w:rFonts w:ascii="Times New Roman" w:hAnsi="Times New Roman" w:eastAsia="Times New Roman" w:cs="Times New Roman"/>
          <w:sz w:val="22"/>
          <w:szCs w:val="22"/>
        </w:rPr>
        <w:t>jurisdição.</w:t>
      </w:r>
    </w:p>
    <w:p w:rsidRPr="002951F2" w:rsidR="00CD7E79" w:rsidP="5A7235DA" w:rsidRDefault="00186DAF" w14:paraId="2F5841E4" w14:textId="302E9042">
      <w:pPr>
        <w:pStyle w:val="BodyText"/>
        <w:numPr>
          <w:ilvl w:val="0"/>
          <w:numId w:val="29"/>
        </w:numPr>
        <w:spacing w:before="192" w:beforeLines="80" w:after="192" w:afterLines="80" w:line="240" w:lineRule="auto"/>
        <w:jc w:val="both"/>
        <w:rPr>
          <w:rFonts w:ascii="Times New Roman" w:hAnsi="Times New Roman" w:eastAsia="Times New Roman" w:cs="Times New Roman"/>
          <w:sz w:val="22"/>
          <w:szCs w:val="22"/>
          <w:lang w:val="es-ES"/>
        </w:rPr>
      </w:pPr>
      <w:r w:rsidRPr="5A7235DA" w:rsidR="00186DAF">
        <w:rPr>
          <w:rFonts w:ascii="Times New Roman" w:hAnsi="Times New Roman" w:eastAsia="Times New Roman" w:cs="Times New Roman"/>
          <w:i w:val="1"/>
          <w:iCs w:val="1"/>
          <w:sz w:val="22"/>
          <w:szCs w:val="22"/>
        </w:rPr>
        <w:t>Notificação</w:t>
      </w:r>
      <w:r w:rsidRPr="5A7235DA" w:rsidR="00186DAF">
        <w:rPr>
          <w:rFonts w:ascii="Times New Roman" w:hAnsi="Times New Roman" w:eastAsia="Times New Roman" w:cs="Times New Roman"/>
          <w:sz w:val="22"/>
          <w:szCs w:val="22"/>
        </w:rPr>
        <w:t>. Notificações fornecidas nos termos deste DPA (cada uma</w:t>
      </w:r>
      <w:r w:rsidRPr="5A7235DA" w:rsidR="00327792">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“Notificação”) </w:t>
      </w:r>
      <w:r w:rsidRPr="5A7235DA" w:rsidR="00797D23">
        <w:rPr>
          <w:rFonts w:ascii="Times New Roman" w:hAnsi="Times New Roman" w:eastAsia="Times New Roman" w:cs="Times New Roman"/>
          <w:sz w:val="22"/>
          <w:szCs w:val="22"/>
        </w:rPr>
        <w:t>devem ser</w:t>
      </w:r>
      <w:r w:rsidRPr="5A7235DA" w:rsidR="00797D23">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feitas por escrito. </w:t>
      </w:r>
      <w:bookmarkStart w:name="_Hlk505322" w:id="39"/>
      <w:r w:rsidRPr="5A7235DA" w:rsidR="00186DAF">
        <w:rPr>
          <w:rFonts w:ascii="Times New Roman" w:hAnsi="Times New Roman" w:eastAsia="Times New Roman" w:cs="Times New Roman"/>
          <w:sz w:val="22"/>
          <w:szCs w:val="22"/>
        </w:rPr>
        <w:t xml:space="preserve">As notificações fornecidas </w:t>
      </w:r>
      <w:r w:rsidRPr="5A7235DA" w:rsidR="00797D23">
        <w:rPr>
          <w:rFonts w:ascii="Times New Roman" w:hAnsi="Times New Roman" w:eastAsia="Times New Roman" w:cs="Times New Roman"/>
          <w:sz w:val="22"/>
          <w:szCs w:val="22"/>
        </w:rPr>
        <w:t>neste</w:t>
      </w:r>
      <w:r w:rsidRPr="5A7235DA" w:rsidR="00186DAF">
        <w:rPr>
          <w:rFonts w:ascii="Times New Roman" w:hAnsi="Times New Roman" w:eastAsia="Times New Roman" w:cs="Times New Roman"/>
          <w:sz w:val="22"/>
          <w:szCs w:val="22"/>
        </w:rPr>
        <w:t xml:space="preserve"> deste DPA devem ser </w:t>
      </w:r>
      <w:r w:rsidRPr="5A7235DA" w:rsidR="00797D23">
        <w:rPr>
          <w:rFonts w:ascii="Times New Roman" w:hAnsi="Times New Roman" w:eastAsia="Times New Roman" w:cs="Times New Roman"/>
          <w:sz w:val="22"/>
          <w:szCs w:val="22"/>
        </w:rPr>
        <w:t>fornecidas</w:t>
      </w:r>
      <w:r w:rsidRPr="5A7235DA" w:rsidR="00797D23">
        <w:rPr>
          <w:rFonts w:ascii="Times New Roman" w:hAnsi="Times New Roman" w:eastAsia="Times New Roman" w:cs="Times New Roman"/>
          <w:sz w:val="22"/>
          <w:szCs w:val="22"/>
        </w:rPr>
        <w:t xml:space="preserve"> </w:t>
      </w:r>
      <w:r w:rsidRPr="5A7235DA" w:rsidR="00186DAF">
        <w:rPr>
          <w:rFonts w:ascii="Times New Roman" w:hAnsi="Times New Roman" w:eastAsia="Times New Roman" w:cs="Times New Roman"/>
          <w:sz w:val="22"/>
          <w:szCs w:val="22"/>
        </w:rPr>
        <w:t xml:space="preserve">de acordo com as disposições de notificação do Contrato aplicável, juntamente com cópia(s) enviadas por e-mail à Empresa, para </w:t>
      </w:r>
      <w:hyperlink r:id="R3580827a378a46f8">
        <w:r w:rsidRPr="5A7235DA" w:rsidR="00186DAF">
          <w:rPr>
            <w:rStyle w:val="Hyperlink"/>
            <w:rFonts w:ascii="Times New Roman" w:hAnsi="Times New Roman" w:eastAsia="Times New Roman" w:cs="Times New Roman"/>
            <w:sz w:val="22"/>
            <w:szCs w:val="22"/>
          </w:rPr>
          <w:t>msd_privacy_office@msd.com</w:t>
        </w:r>
      </w:hyperlink>
      <w:r w:rsidRPr="5A7235DA" w:rsidR="00186DAF">
        <w:rPr>
          <w:rFonts w:ascii="Times New Roman" w:hAnsi="Times New Roman" w:eastAsia="Times New Roman" w:cs="Times New Roman"/>
          <w:sz w:val="22"/>
          <w:szCs w:val="22"/>
        </w:rPr>
        <w:t xml:space="preserve">, </w:t>
      </w:r>
      <w:bookmarkStart w:name="_Hlk10302939" w:id="40"/>
      <w:r w:rsidRPr="5A7235DA" w:rsidR="00186DAF">
        <w:rPr>
          <w:rFonts w:ascii="Times New Roman" w:hAnsi="Times New Roman" w:eastAsia="Times New Roman" w:cs="Times New Roman"/>
          <w:sz w:val="22"/>
          <w:szCs w:val="22"/>
        </w:rPr>
        <w:t xml:space="preserve">com uma linha de assunto </w:t>
      </w:r>
      <w:r w:rsidRPr="5A7235DA" w:rsidR="00143D33">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DPA</w:t>
      </w:r>
      <w:r w:rsidRPr="5A7235DA" w:rsidR="00797D23">
        <w:rPr>
          <w:rFonts w:ascii="Times New Roman" w:hAnsi="Times New Roman" w:eastAsia="Times New Roman" w:cs="Times New Roman"/>
          <w:sz w:val="22"/>
          <w:szCs w:val="22"/>
        </w:rPr>
        <w:t xml:space="preserve"> Notificação</w:t>
      </w:r>
      <w:r w:rsidRPr="5A7235DA" w:rsidR="00186DAF">
        <w:rPr>
          <w:rFonts w:ascii="Times New Roman" w:hAnsi="Times New Roman" w:eastAsia="Times New Roman" w:cs="Times New Roman"/>
          <w:sz w:val="22"/>
          <w:szCs w:val="22"/>
        </w:rPr>
        <w:t xml:space="preserve"> do Fornecedor</w:t>
      </w:r>
      <w:r w:rsidRPr="5A7235DA" w:rsidR="00143D33">
        <w:rPr>
          <w:rFonts w:ascii="Times New Roman" w:hAnsi="Times New Roman" w:eastAsia="Times New Roman" w:cs="Times New Roman"/>
          <w:sz w:val="22"/>
          <w:szCs w:val="22"/>
        </w:rPr>
        <w:t>”</w:t>
      </w:r>
      <w:r w:rsidRPr="5A7235DA" w:rsidR="00186DAF">
        <w:rPr>
          <w:rFonts w:ascii="Times New Roman" w:hAnsi="Times New Roman" w:eastAsia="Times New Roman" w:cs="Times New Roman"/>
          <w:sz w:val="22"/>
          <w:szCs w:val="22"/>
        </w:rPr>
        <w:t xml:space="preserve"> ou no caso de uma Violação de Dados Pessoais “Urgente: Notificação de Violação de Dados Pessoais”</w:t>
      </w:r>
      <w:bookmarkEnd w:id="40"/>
      <w:r w:rsidRPr="5A7235DA" w:rsidR="00186DAF">
        <w:rPr>
          <w:rFonts w:ascii="Times New Roman" w:hAnsi="Times New Roman" w:eastAsia="Times New Roman" w:cs="Times New Roman"/>
          <w:sz w:val="22"/>
          <w:szCs w:val="22"/>
        </w:rPr>
        <w:t>.</w:t>
      </w:r>
      <w:bookmarkEnd w:id="39"/>
    </w:p>
    <w:p w:rsidRPr="002951F2" w:rsidR="00697FA9" w:rsidP="5A7235DA" w:rsidRDefault="00697FA9" w14:paraId="52C63B42" w14:textId="77777777">
      <w:pPr>
        <w:jc w:val="both"/>
        <w:rPr>
          <w:rFonts w:ascii="Times New Roman" w:hAnsi="Times New Roman" w:eastAsia="Times New Roman" w:cs="Times New Roman"/>
          <w:b w:val="1"/>
          <w:bCs w:val="1"/>
          <w:sz w:val="22"/>
          <w:szCs w:val="22"/>
          <w:lang w:val="es-ES"/>
        </w:rPr>
      </w:pPr>
      <w:r w:rsidRPr="5A7235DA">
        <w:rPr>
          <w:rFonts w:ascii="Times New Roman" w:hAnsi="Times New Roman" w:eastAsia="Times New Roman" w:cs="Times New Roman"/>
          <w:sz w:val="22"/>
          <w:szCs w:val="22"/>
        </w:rPr>
        <w:br w:type="page"/>
      </w:r>
    </w:p>
    <w:p w:rsidRPr="002951F2" w:rsidR="00186DAF" w:rsidP="5A7235DA" w:rsidRDefault="0048087E" w14:paraId="1FE626C7" w14:textId="60A4D4D4">
      <w:pPr>
        <w:spacing w:before="192" w:beforeLines="80" w:after="192" w:afterLines="80" w:line="240" w:lineRule="auto"/>
        <w:jc w:val="center"/>
        <w:rPr>
          <w:rFonts w:ascii="Times New Roman" w:hAnsi="Times New Roman" w:eastAsia="Times New Roman" w:cs="Times New Roman"/>
          <w:sz w:val="22"/>
          <w:szCs w:val="22"/>
        </w:rPr>
      </w:pPr>
      <w:r w:rsidRPr="4B294E9E" w:rsidR="0048087E">
        <w:rPr>
          <w:rFonts w:ascii="Times New Roman" w:hAnsi="Times New Roman" w:eastAsia="Times New Roman" w:cs="Times New Roman"/>
          <w:b w:val="1"/>
          <w:bCs w:val="1"/>
          <w:sz w:val="22"/>
          <w:szCs w:val="22"/>
        </w:rPr>
        <w:t>APÊNDICE</w:t>
      </w:r>
      <w:r w:rsidRPr="4B294E9E" w:rsidR="00186DAF">
        <w:rPr>
          <w:rFonts w:ascii="Times New Roman" w:hAnsi="Times New Roman" w:eastAsia="Times New Roman" w:cs="Times New Roman"/>
          <w:b w:val="1"/>
          <w:bCs w:val="1"/>
          <w:sz w:val="22"/>
          <w:szCs w:val="22"/>
        </w:rPr>
        <w:t xml:space="preserve"> 1 – Medidas de Segurança da Tecnologia da Informação</w:t>
      </w:r>
    </w:p>
    <w:p w:rsidR="767EC2D6" w:rsidP="4B294E9E" w:rsidRDefault="767EC2D6" w14:paraId="62436A22" w14:textId="2916A58D">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Definições – Quando usadas neste Anexo, cada um dos seguintes termos definidos terá a definição dada abaixo para esse termo. Termos definidos usados neste Anexo, mas não definidos aqui, terão o significado especificado no Contrato.</w:t>
      </w:r>
    </w:p>
    <w:p w:rsidR="767EC2D6" w:rsidP="4B294E9E" w:rsidRDefault="767EC2D6" w14:paraId="4F4D2688" w14:textId="71B21844">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“Informação da Empresa” significa qualquer informação da Empresa ou de qualquer das Afiliadas da Empresa ou de seus respectivos fornecedores, clientes ou outros parceiros de negócios fornecidos para, obtidos por, criados ou gerados por ou de outra forma processados pelo Fornecedor ou qualquer dos prestadores de serviços subcontratados pelo Fornecedor em conexão com qualquer um dos Serviços e qualquer outra informação a ser tratada como confidencial sob o Contrato.</w:t>
      </w:r>
    </w:p>
    <w:p w:rsidR="767EC2D6" w:rsidP="4B294E9E" w:rsidRDefault="767EC2D6" w14:paraId="6F2FF700" w14:textId="193D8A41">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“Violação de Dados” significa perda, transmissão ou divulgação acidental, e  ou uma transmissão, destruição, alteração, uso, ou acesso não autorizados , relativamente  a qualquer Informação da Empresa.</w:t>
      </w:r>
    </w:p>
    <w:p w:rsidR="767EC2D6" w:rsidP="4B294E9E" w:rsidRDefault="767EC2D6" w14:paraId="5B6CD2FF" w14:textId="01755984">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“Ponto Final” significa qualquer computador, incluindo qualquer laptop ou desktop, dispositivo móvel, equipamento de laboratório, servidor ou outro dispositivo nos Sistemas do Fornecedor, incluindo qualquer um hospedado num site de terceiros (por exemplo, fornecedor do serviço  de “nuvem”).</w:t>
      </w:r>
    </w:p>
    <w:p w:rsidR="767EC2D6" w:rsidP="4B294E9E" w:rsidRDefault="767EC2D6" w14:paraId="5D4C999B" w14:textId="6542148A">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“Evento de Notificação” significa qualquer evento, incluindo uma Violação de Dados, que requer a notificação de indivíduos ou entidades sob quaisquer Leis. </w:t>
      </w:r>
    </w:p>
    <w:p w:rsidR="767EC2D6" w:rsidP="4B294E9E" w:rsidRDefault="767EC2D6" w14:paraId="3CA780A8" w14:textId="1EBC1FF7">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“Evento de Segurança” significa qualquer (A) Violação de Dados, (B) Evento de Notificação, (C) Acesso não autorizado ou interferência com as operações dos Sistemas do Fornecedor ou (D) Violação das obrigações de segurança do Fornecedor sob este Anexo, o no âmbito do Contrato ou quaisquer Leis.</w:t>
      </w:r>
    </w:p>
    <w:p w:rsidR="767EC2D6" w:rsidP="4B294E9E" w:rsidRDefault="767EC2D6" w14:paraId="35374A36" w14:textId="68A77132">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“Software Fornecido” significa qualquer </w:t>
      </w:r>
      <w:r w:rsidRPr="4B294E9E" w:rsidR="767EC2D6">
        <w:rPr>
          <w:rFonts w:ascii="Times New Roman" w:hAnsi="Times New Roman" w:eastAsia="Times New Roman" w:cs="Times New Roman"/>
          <w:i w:val="1"/>
          <w:iCs w:val="1"/>
          <w:noProof w:val="0"/>
          <w:sz w:val="22"/>
          <w:szCs w:val="22"/>
          <w:lang w:val="pt-BR"/>
        </w:rPr>
        <w:t>software</w:t>
      </w:r>
      <w:r w:rsidRPr="4B294E9E" w:rsidR="767EC2D6">
        <w:rPr>
          <w:rFonts w:ascii="Times New Roman" w:hAnsi="Times New Roman" w:eastAsia="Times New Roman" w:cs="Times New Roman"/>
          <w:noProof w:val="0"/>
          <w:sz w:val="22"/>
          <w:szCs w:val="22"/>
          <w:lang w:val="pt-BR"/>
        </w:rPr>
        <w:t xml:space="preserve"> fornecido ou usado em conexão com qualquer um dos Serviços, incluindo qualquer </w:t>
      </w:r>
      <w:r w:rsidRPr="4B294E9E" w:rsidR="767EC2D6">
        <w:rPr>
          <w:rFonts w:ascii="Times New Roman" w:hAnsi="Times New Roman" w:eastAsia="Times New Roman" w:cs="Times New Roman"/>
          <w:i w:val="1"/>
          <w:iCs w:val="1"/>
          <w:noProof w:val="0"/>
          <w:sz w:val="22"/>
          <w:szCs w:val="22"/>
          <w:lang w:val="pt-BR"/>
        </w:rPr>
        <w:t>software</w:t>
      </w:r>
      <w:r w:rsidRPr="4B294E9E" w:rsidR="767EC2D6">
        <w:rPr>
          <w:rFonts w:ascii="Times New Roman" w:hAnsi="Times New Roman" w:eastAsia="Times New Roman" w:cs="Times New Roman"/>
          <w:noProof w:val="0"/>
          <w:sz w:val="22"/>
          <w:szCs w:val="22"/>
          <w:lang w:val="pt-BR"/>
        </w:rPr>
        <w:t xml:space="preserve"> entregue para, ou instalado em qualquer computador, incluindo qualquer </w:t>
      </w:r>
      <w:r w:rsidRPr="4B294E9E" w:rsidR="767EC2D6">
        <w:rPr>
          <w:rFonts w:ascii="Times New Roman" w:hAnsi="Times New Roman" w:eastAsia="Times New Roman" w:cs="Times New Roman"/>
          <w:i w:val="1"/>
          <w:iCs w:val="1"/>
          <w:noProof w:val="0"/>
          <w:sz w:val="22"/>
          <w:szCs w:val="22"/>
          <w:lang w:val="pt-BR"/>
        </w:rPr>
        <w:t>laptop</w:t>
      </w:r>
      <w:r w:rsidRPr="4B294E9E" w:rsidR="767EC2D6">
        <w:rPr>
          <w:rFonts w:ascii="Times New Roman" w:hAnsi="Times New Roman" w:eastAsia="Times New Roman" w:cs="Times New Roman"/>
          <w:noProof w:val="0"/>
          <w:sz w:val="22"/>
          <w:szCs w:val="22"/>
          <w:lang w:val="pt-BR"/>
        </w:rPr>
        <w:t xml:space="preserve"> ou </w:t>
      </w:r>
      <w:r w:rsidRPr="4B294E9E" w:rsidR="767EC2D6">
        <w:rPr>
          <w:rFonts w:ascii="Times New Roman" w:hAnsi="Times New Roman" w:eastAsia="Times New Roman" w:cs="Times New Roman"/>
          <w:i w:val="1"/>
          <w:iCs w:val="1"/>
          <w:noProof w:val="0"/>
          <w:sz w:val="22"/>
          <w:szCs w:val="22"/>
          <w:lang w:val="pt-BR"/>
        </w:rPr>
        <w:t>desktop</w:t>
      </w:r>
      <w:r w:rsidRPr="4B294E9E" w:rsidR="767EC2D6">
        <w:rPr>
          <w:rFonts w:ascii="Times New Roman" w:hAnsi="Times New Roman" w:eastAsia="Times New Roman" w:cs="Times New Roman"/>
          <w:noProof w:val="0"/>
          <w:sz w:val="22"/>
          <w:szCs w:val="22"/>
          <w:lang w:val="pt-BR"/>
        </w:rPr>
        <w:t xml:space="preserve">, dispositivo móvel, equipamento de laboratório, servidor, outro dispositivo ou outro componente, ligado aos sistemas de informação da Empresa ou de qualquer das Afiliadas da Empresa. </w:t>
      </w:r>
    </w:p>
    <w:p w:rsidR="767EC2D6" w:rsidP="4B294E9E" w:rsidRDefault="767EC2D6" w14:paraId="55240B84" w14:textId="076EF9A6">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“Sistemas do Fornecedor” significa as redes do Fornecedor e todos os seus sistemas, incluindo Software Fornecido, (A) fornecidos ou usados em conexão com qualquer um dos Serviços, (B) nos quais qualquer Informação da Empresa ou entregáveis ou trabalho em progresso para a Empresa ou suas Afiliadas, é armazenado ou de outra forma processado, ou a partir do qual é possivel  aceder a essa informação ou trabalhos, (C) conectados à informação, rede ou outros sistemas da Empresa ou de suas Afiliadas ou a partir dos quais a informação, rede ou outros sistemas da Empresa ou de suas Afiliadas podem ser acedidos, ou (D) aos quais qualquer dos anteriores pode estar conectado ou a partir dos quais qualquer dos anteriores pode ser acedido  </w:t>
      </w:r>
    </w:p>
    <w:p w:rsidR="767EC2D6" w:rsidP="4B294E9E" w:rsidRDefault="767EC2D6" w14:paraId="639811F7" w14:textId="5E0D210B">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Segurança de Rede - O Fornecedor deverá manter políticas, procedimentos e controles de segurança de rede e deverá realizar atividades de segurança de rede, consistentes com as melhores práticas na indústria do Fornecedor, mas que incluam no mínimo provisionamento de </w:t>
      </w:r>
      <w:r w:rsidRPr="4B294E9E" w:rsidR="767EC2D6">
        <w:rPr>
          <w:rFonts w:ascii="Times New Roman" w:hAnsi="Times New Roman" w:eastAsia="Times New Roman" w:cs="Times New Roman"/>
          <w:i w:val="1"/>
          <w:iCs w:val="1"/>
          <w:noProof w:val="0"/>
          <w:sz w:val="22"/>
          <w:szCs w:val="22"/>
          <w:lang w:val="pt-BR"/>
        </w:rPr>
        <w:t>firewall</w:t>
      </w:r>
      <w:r w:rsidRPr="4B294E9E" w:rsidR="767EC2D6">
        <w:rPr>
          <w:rFonts w:ascii="Times New Roman" w:hAnsi="Times New Roman" w:eastAsia="Times New Roman" w:cs="Times New Roman"/>
          <w:noProof w:val="0"/>
          <w:sz w:val="22"/>
          <w:szCs w:val="22"/>
          <w:lang w:val="pt-BR"/>
        </w:rPr>
        <w:t xml:space="preserve"> de rede, controles de detecção e prevenção de intrusão, controles de proteção contra ataques de negação de serviço distribuído (DDoS) e avaliações de vulnerabilidade e testes de penetração realizados regularmente, de acordo com as melhores práticas na indústria do Fornecedor (mas não menos frequentemente do que anualmente). Em nenhum caso, as políticas, procedimentos ou controles de segurança de rede do Fornecedor aplicados à proteção das Informações da Empresa e dos Sistemas do Fornecedor serão menos rigorosos e protetores do que aqueles aplicados pelo Fornecedor à proteção de suas próprias informações e seus outros sistemas de natureza semelhante.</w:t>
      </w:r>
    </w:p>
    <w:p w:rsidR="767EC2D6" w:rsidP="4B294E9E" w:rsidRDefault="767EC2D6" w14:paraId="59C98229" w14:textId="63AE6CC6">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Segurança de Aplicação - Com base na natureza dos serviços prestados, se aplicável, o Fornecedor deverá ter processos e controles do ciclo de vida de desenvolvimento de </w:t>
      </w:r>
      <w:r w:rsidRPr="4B294E9E" w:rsidR="767EC2D6">
        <w:rPr>
          <w:rFonts w:ascii="Times New Roman" w:hAnsi="Times New Roman" w:eastAsia="Times New Roman" w:cs="Times New Roman"/>
          <w:i w:val="1"/>
          <w:iCs w:val="1"/>
          <w:noProof w:val="0"/>
          <w:sz w:val="22"/>
          <w:szCs w:val="22"/>
          <w:lang w:val="pt-BR"/>
        </w:rPr>
        <w:t>software</w:t>
      </w:r>
      <w:r w:rsidRPr="4B294E9E" w:rsidR="767EC2D6">
        <w:rPr>
          <w:rFonts w:ascii="Times New Roman" w:hAnsi="Times New Roman" w:eastAsia="Times New Roman" w:cs="Times New Roman"/>
          <w:noProof w:val="0"/>
          <w:sz w:val="22"/>
          <w:szCs w:val="22"/>
          <w:lang w:val="pt-BR"/>
        </w:rPr>
        <w:t xml:space="preserve"> ("Processo SDLC") que regem o desenvolvimento e as alterações de qualquer Software do Fornecedor, incluindo atualizações, </w:t>
      </w:r>
      <w:r w:rsidRPr="4B294E9E" w:rsidR="767EC2D6">
        <w:rPr>
          <w:rFonts w:ascii="Times New Roman" w:hAnsi="Times New Roman" w:eastAsia="Times New Roman" w:cs="Times New Roman"/>
          <w:i w:val="1"/>
          <w:iCs w:val="1"/>
          <w:noProof w:val="0"/>
          <w:sz w:val="22"/>
          <w:szCs w:val="22"/>
          <w:lang w:val="pt-BR"/>
        </w:rPr>
        <w:t>upgrades, patches</w:t>
      </w:r>
      <w:r w:rsidRPr="4B294E9E" w:rsidR="767EC2D6">
        <w:rPr>
          <w:rFonts w:ascii="Times New Roman" w:hAnsi="Times New Roman" w:eastAsia="Times New Roman" w:cs="Times New Roman"/>
          <w:noProof w:val="0"/>
          <w:sz w:val="22"/>
          <w:szCs w:val="22"/>
          <w:lang w:val="pt-BR"/>
        </w:rPr>
        <w:t xml:space="preserve">, melhorias, correções de </w:t>
      </w:r>
      <w:r w:rsidRPr="4B294E9E" w:rsidR="767EC2D6">
        <w:rPr>
          <w:rFonts w:ascii="Times New Roman" w:hAnsi="Times New Roman" w:eastAsia="Times New Roman" w:cs="Times New Roman"/>
          <w:i w:val="1"/>
          <w:iCs w:val="1"/>
          <w:noProof w:val="0"/>
          <w:sz w:val="22"/>
          <w:szCs w:val="22"/>
          <w:lang w:val="pt-BR"/>
        </w:rPr>
        <w:t>bugs</w:t>
      </w:r>
      <w:r w:rsidRPr="4B294E9E" w:rsidR="767EC2D6">
        <w:rPr>
          <w:rFonts w:ascii="Times New Roman" w:hAnsi="Times New Roman" w:eastAsia="Times New Roman" w:cs="Times New Roman"/>
          <w:noProof w:val="0"/>
          <w:sz w:val="22"/>
          <w:szCs w:val="22"/>
          <w:lang w:val="pt-BR"/>
        </w:rPr>
        <w:t xml:space="preserve">, modificações, melhorias, correções, revisões, lançamentos e outras alterações. O Processo SDLC deve, no mínimo, incluir práticas reconhecidas e comparáveis de desenvolvimento seguro de </w:t>
      </w:r>
      <w:r w:rsidRPr="4B294E9E" w:rsidR="767EC2D6">
        <w:rPr>
          <w:rFonts w:ascii="Times New Roman" w:hAnsi="Times New Roman" w:eastAsia="Times New Roman" w:cs="Times New Roman"/>
          <w:i w:val="1"/>
          <w:iCs w:val="1"/>
          <w:noProof w:val="0"/>
          <w:sz w:val="22"/>
          <w:szCs w:val="22"/>
          <w:lang w:val="pt-BR"/>
        </w:rPr>
        <w:t>software</w:t>
      </w:r>
      <w:r w:rsidRPr="4B294E9E" w:rsidR="767EC2D6">
        <w:rPr>
          <w:rFonts w:ascii="Times New Roman" w:hAnsi="Times New Roman" w:eastAsia="Times New Roman" w:cs="Times New Roman"/>
          <w:noProof w:val="0"/>
          <w:sz w:val="22"/>
          <w:szCs w:val="22"/>
          <w:lang w:val="pt-BR"/>
        </w:rPr>
        <w:t xml:space="preserve"> padrão da indústria. O Fornecedor deve seguir um processo de gestão e manutenção de </w:t>
      </w:r>
      <w:r w:rsidRPr="4B294E9E" w:rsidR="767EC2D6">
        <w:rPr>
          <w:rFonts w:ascii="Times New Roman" w:hAnsi="Times New Roman" w:eastAsia="Times New Roman" w:cs="Times New Roman"/>
          <w:i w:val="1"/>
          <w:iCs w:val="1"/>
          <w:noProof w:val="0"/>
          <w:sz w:val="22"/>
          <w:szCs w:val="22"/>
          <w:lang w:val="pt-BR"/>
        </w:rPr>
        <w:t>patches</w:t>
      </w:r>
      <w:r w:rsidRPr="4B294E9E" w:rsidR="767EC2D6">
        <w:rPr>
          <w:rFonts w:ascii="Times New Roman" w:hAnsi="Times New Roman" w:eastAsia="Times New Roman" w:cs="Times New Roman"/>
          <w:noProof w:val="0"/>
          <w:sz w:val="22"/>
          <w:szCs w:val="22"/>
          <w:lang w:val="pt-BR"/>
        </w:rPr>
        <w:t xml:space="preserve"> que garanta que os Sistemas de Informação do Fornecedor estejam atualizados com a segurança e funcionalidade apropriadas. O Fornecedor deve remediar e retestar qualquer vulnerabilidade identificada de maneira oportuna, proporcional ao risco e dentro dos prazos fornecidos nas Políticas e Procedimentos do Fornecedor.</w:t>
      </w:r>
    </w:p>
    <w:p w:rsidR="767EC2D6" w:rsidP="4B294E9E" w:rsidRDefault="767EC2D6" w14:paraId="661F0719" w14:textId="6AF8BE9F">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Segurança de Dados - Com base na natureza dos serviços prestados, se aplicável, o Fornecedor deve manusear, armazenar e processar as Informações da Empresa, de acordo com práticas e padrões da indústria reconhecidos e comparáveis, como os estabelecidos no parágrafo 11 (incluindo PCI DSS, conforme aplicável) e de acordo com todas as Leis. O Fornecedor deve estabelecer e manter salvaguardas razoáveis contra uma Violação de Dados. Além de e sem limitar quaisquer outras obrigações do Fornecedor, o Fornecedor deve armazenar todas as Informações da Empresa de acordo com as melhores práticas na indústria do Fornecedor e em conformidade com todas as Leis, e deve usar medidas de segurança que atendam às melhores práticas na indústria do Fornecedor, incluindo criptografia e </w:t>
      </w:r>
      <w:r w:rsidRPr="4B294E9E" w:rsidR="767EC2D6">
        <w:rPr>
          <w:rFonts w:ascii="Times New Roman" w:hAnsi="Times New Roman" w:eastAsia="Times New Roman" w:cs="Times New Roman"/>
          <w:i w:val="1"/>
          <w:iCs w:val="1"/>
          <w:noProof w:val="0"/>
          <w:sz w:val="22"/>
          <w:szCs w:val="22"/>
          <w:lang w:val="pt-BR"/>
        </w:rPr>
        <w:t>firewalls</w:t>
      </w:r>
      <w:r w:rsidRPr="4B294E9E" w:rsidR="767EC2D6">
        <w:rPr>
          <w:rFonts w:ascii="Times New Roman" w:hAnsi="Times New Roman" w:eastAsia="Times New Roman" w:cs="Times New Roman"/>
          <w:noProof w:val="0"/>
          <w:sz w:val="22"/>
          <w:szCs w:val="22"/>
          <w:lang w:val="pt-BR"/>
        </w:rPr>
        <w:t>, para proteger as Informações da Empresa de uma Violação de Dados. Quando o Fornecedor armazena Informações da Empresa numa instalação fora da sua  localização, o Fornecedor deve ter cumprido todos os termos do Contrato ou de qualquer outro contrato executado em conexão com o Contrato, relacionado à divulgação de Informações da Empresa a terceiros ou ao envolvimento de terceiros para fornecer ou auxiliar na prestação de produtos ou serviços, e o Fornecedor deve usar uma instalação de armazenamento fora da sua localização, que seja razoavelmente aceitável para a Empresa e que deve, sem limitar o acima escrito, estar em total conformidade com todas as disposições deste Anexo. Além disso, o fornecimento de tal instalação de armazenamento fora do local do Fornecedor deve ser formalizada por um acordo de confidencialidade escrito entre o Fornecedor e o Prestador desse local de armazenamento, que contenha termos não menos rigorosos do que os do Contrato ou qualquer contrato executado em conexão com o Contrato e que protege todas as Informações da Empresa armazenadas nele.</w:t>
      </w:r>
    </w:p>
    <w:p w:rsidR="767EC2D6" w:rsidP="4B294E9E" w:rsidRDefault="767EC2D6" w14:paraId="14D78262" w14:textId="66D056C2">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Armazenamento de Dados - Com base na natureza dos serviços prestados, se aplicável, todas e quaisquer Informações da Empresa serão manuseadas, armazenadas e processadas apenas em recursos de computação e armazenamento designados pelo Fornecedor. As Informações da Empresa só serão manuseadas, armazenadas ou processadas em um </w:t>
      </w:r>
      <w:r w:rsidRPr="4B294E9E" w:rsidR="767EC2D6">
        <w:rPr>
          <w:rFonts w:ascii="Times New Roman" w:hAnsi="Times New Roman" w:eastAsia="Times New Roman" w:cs="Times New Roman"/>
          <w:i w:val="1"/>
          <w:iCs w:val="1"/>
          <w:noProof w:val="0"/>
          <w:sz w:val="22"/>
          <w:szCs w:val="22"/>
          <w:lang w:val="pt-BR"/>
        </w:rPr>
        <w:t>laptop</w:t>
      </w:r>
      <w:r w:rsidRPr="4B294E9E" w:rsidR="767EC2D6">
        <w:rPr>
          <w:rFonts w:ascii="Times New Roman" w:hAnsi="Times New Roman" w:eastAsia="Times New Roman" w:cs="Times New Roman"/>
          <w:noProof w:val="0"/>
          <w:sz w:val="22"/>
          <w:szCs w:val="22"/>
          <w:lang w:val="pt-BR"/>
        </w:rPr>
        <w:t xml:space="preserve"> ou dispositivo móvel, se (A) for um </w:t>
      </w:r>
      <w:r w:rsidRPr="4B294E9E" w:rsidR="767EC2D6">
        <w:rPr>
          <w:rFonts w:ascii="Times New Roman" w:hAnsi="Times New Roman" w:eastAsia="Times New Roman" w:cs="Times New Roman"/>
          <w:i w:val="1"/>
          <w:iCs w:val="1"/>
          <w:noProof w:val="0"/>
          <w:sz w:val="22"/>
          <w:szCs w:val="22"/>
          <w:lang w:val="pt-BR"/>
        </w:rPr>
        <w:t>laptop</w:t>
      </w:r>
      <w:r w:rsidRPr="4B294E9E" w:rsidR="767EC2D6">
        <w:rPr>
          <w:rFonts w:ascii="Times New Roman" w:hAnsi="Times New Roman" w:eastAsia="Times New Roman" w:cs="Times New Roman"/>
          <w:noProof w:val="0"/>
          <w:sz w:val="22"/>
          <w:szCs w:val="22"/>
          <w:lang w:val="pt-BR"/>
        </w:rPr>
        <w:t xml:space="preserve"> ou dispositivo móvel do Fornecedor, (B) o Fornecedor criptografar todas as Informações da Empresa nesse </w:t>
      </w:r>
      <w:r w:rsidRPr="4B294E9E" w:rsidR="767EC2D6">
        <w:rPr>
          <w:rFonts w:ascii="Times New Roman" w:hAnsi="Times New Roman" w:eastAsia="Times New Roman" w:cs="Times New Roman"/>
          <w:i w:val="1"/>
          <w:iCs w:val="1"/>
          <w:noProof w:val="0"/>
          <w:sz w:val="22"/>
          <w:szCs w:val="22"/>
          <w:lang w:val="pt-BR"/>
        </w:rPr>
        <w:t>laptop</w:t>
      </w:r>
      <w:r w:rsidRPr="4B294E9E" w:rsidR="767EC2D6">
        <w:rPr>
          <w:rFonts w:ascii="Times New Roman" w:hAnsi="Times New Roman" w:eastAsia="Times New Roman" w:cs="Times New Roman"/>
          <w:noProof w:val="0"/>
          <w:sz w:val="22"/>
          <w:szCs w:val="22"/>
          <w:lang w:val="pt-BR"/>
        </w:rPr>
        <w:t xml:space="preserve"> ou dispositivo móvel de acordo com os padrões de criptografia no parágrafo 7 abaixo e (C) esse </w:t>
      </w:r>
      <w:r w:rsidRPr="4B294E9E" w:rsidR="767EC2D6">
        <w:rPr>
          <w:rFonts w:ascii="Times New Roman" w:hAnsi="Times New Roman" w:eastAsia="Times New Roman" w:cs="Times New Roman"/>
          <w:i w:val="1"/>
          <w:iCs w:val="1"/>
          <w:noProof w:val="0"/>
          <w:sz w:val="22"/>
          <w:szCs w:val="22"/>
          <w:lang w:val="pt-BR"/>
        </w:rPr>
        <w:t xml:space="preserve">laptop </w:t>
      </w:r>
      <w:r w:rsidRPr="4B294E9E" w:rsidR="767EC2D6">
        <w:rPr>
          <w:rFonts w:ascii="Times New Roman" w:hAnsi="Times New Roman" w:eastAsia="Times New Roman" w:cs="Times New Roman"/>
          <w:noProof w:val="0"/>
          <w:sz w:val="22"/>
          <w:szCs w:val="22"/>
          <w:lang w:val="pt-BR"/>
        </w:rPr>
        <w:t xml:space="preserve">ou dispositivo móvel estiver sujeito a controles de Endpoint consistentes com práticas e padrões da indústria reconhecidos e comparáveis, como os estabelecidos no parágrafo 11. As Informações da Empresa não serão manuseadas, armazenadas ou processadas num dispositivo portátil, exceto conforme previsto na frase imediatamente acima. O Fornecedor deve armazenar todos os </w:t>
      </w:r>
      <w:r w:rsidRPr="4B294E9E" w:rsidR="767EC2D6">
        <w:rPr>
          <w:rFonts w:ascii="Times New Roman" w:hAnsi="Times New Roman" w:eastAsia="Times New Roman" w:cs="Times New Roman"/>
          <w:i w:val="1"/>
          <w:iCs w:val="1"/>
          <w:noProof w:val="0"/>
          <w:sz w:val="22"/>
          <w:szCs w:val="22"/>
          <w:lang w:val="pt-BR"/>
        </w:rPr>
        <w:t>backups</w:t>
      </w:r>
      <w:r w:rsidRPr="4B294E9E" w:rsidR="767EC2D6">
        <w:rPr>
          <w:rFonts w:ascii="Times New Roman" w:hAnsi="Times New Roman" w:eastAsia="Times New Roman" w:cs="Times New Roman"/>
          <w:noProof w:val="0"/>
          <w:sz w:val="22"/>
          <w:szCs w:val="22"/>
          <w:lang w:val="pt-BR"/>
        </w:rPr>
        <w:t xml:space="preserve"> das Informações da Empresa como parte de seus processos de backup e recuperação designados, e tais backups das Informações da Empresa devem ser criptografados de acordo com este Anexo, incluindo os requisitos deste parágrafo 5 e parágrafo 7 abaixo.</w:t>
      </w:r>
    </w:p>
    <w:p w:rsidR="767EC2D6" w:rsidP="4B294E9E" w:rsidRDefault="767EC2D6" w14:paraId="089D785C" w14:textId="6B2389E7">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Transmissão de Dados - Com base na natureza dos serviços prestados, se aplicável, qualquer transmissão ou troca eletrônica de Informações da Empresa ocorrerá por meios seguros (usando HTTPS ou SFTP ou equivalente) que estejam de acordo com práticas e padrões da indústria reconhecidos e comparáveis, como os estabelecidos no parágrafo 11, e somente de acordo com o parágrafo 7 abaixo.</w:t>
      </w:r>
    </w:p>
    <w:p w:rsidR="767EC2D6" w:rsidP="4B294E9E" w:rsidRDefault="767EC2D6" w14:paraId="302548F4" w14:textId="4B18D2B7">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Criptografia de Dados - Com base na natureza dos serviços prestados, se aplicável, além de e sem limitar quaisquer outras obrigações do Fornecedor, o Fornecedor concorda que qualquer Informação da Empresa composta por Informações Pessoais sujeitas à proteção sob qualquer Lei ou composta por informações sujeitas à proteção sob o atual Padrão de Proteção de Dados da Indústria de Cartões de Pagamento, incluindo todos os dados de </w:t>
      </w:r>
      <w:r w:rsidRPr="4B294E9E" w:rsidR="767EC2D6">
        <w:rPr>
          <w:rFonts w:ascii="Times New Roman" w:hAnsi="Times New Roman" w:eastAsia="Times New Roman" w:cs="Times New Roman"/>
          <w:i w:val="1"/>
          <w:iCs w:val="1"/>
          <w:noProof w:val="0"/>
          <w:sz w:val="22"/>
          <w:szCs w:val="22"/>
          <w:lang w:val="pt-BR"/>
        </w:rPr>
        <w:t>backup</w:t>
      </w:r>
      <w:r w:rsidRPr="4B294E9E" w:rsidR="767EC2D6">
        <w:rPr>
          <w:rFonts w:ascii="Times New Roman" w:hAnsi="Times New Roman" w:eastAsia="Times New Roman" w:cs="Times New Roman"/>
          <w:noProof w:val="0"/>
          <w:sz w:val="22"/>
          <w:szCs w:val="22"/>
          <w:lang w:val="pt-BR"/>
        </w:rPr>
        <w:t xml:space="preserve"> da Empresa, será mantida de forma criptografada, usando uma solução de criptografia comercialmente suportada. O Fornecedor concorda que as soluções de criptografia serão implantadas que criptografam as Informações da Empresa de acordo com práticas e padrões da indústria reconhecidos e comparáveis, como os estabelecidos no parágrafo 11, mas não com menos que uma chave de 128 bits para criptografia simétrica e uma chave de 2048 (ou maior) bit para criptografia assimétrica. </w:t>
      </w:r>
    </w:p>
    <w:p w:rsidR="767EC2D6" w:rsidP="4B294E9E" w:rsidRDefault="767EC2D6" w14:paraId="7AC5B529" w14:textId="62C07164">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Reutilização de Dados - Com base na natureza dos serviços prestados, se aplicável, o Fornecedor usará todas e quaisquer Informações da Empresa exclusivamente para fins de prestação dos Serviços. O Fornecedor não distribuirá, reutilizará ou compartilhará noutras aplicações, ambientes ou unidades de negócios do Fornecedor qualquer Informação da Empresa.</w:t>
      </w:r>
    </w:p>
    <w:p w:rsidR="767EC2D6" w:rsidP="4B294E9E" w:rsidRDefault="767EC2D6" w14:paraId="20BD69F7" w14:textId="39E57518">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Manuseio de Dados no Final do Acordo - Com base na natureza dos serviços prestados, se aplicável, além de e sem limitar quaisquer outras obrigações do Fornecedor, a pedido da Empresa e exceto conforme de outra forma previsto no Contrato, após o expirar ou rescisão antecipada do Contrato, todas as Informações da Empresa na posse ou controle do Fornecedor ou de qualquer dos afiliados, subcontratados, prestadores de serviços, agentes ou outros consultores do Fornecedor serão destruídos ou devolvidos, conforme a Empresa escolher. </w:t>
      </w:r>
    </w:p>
    <w:p w:rsidR="767EC2D6" w:rsidP="4B294E9E" w:rsidRDefault="767EC2D6" w14:paraId="6A6BF910" w14:textId="40D335A3">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Notificação de Violação de Segurança - Além de, e sem limitar quaisquer outras obrigações do Fornecedor, o Fornecedor notificará a Empresa de um Evento de Segurança real ou razoavelmente suspeito dentro de 24 (vinte e quatro) horas após tomar conhecimento de tal Evento de Segurança real ou razoavelmente suspeito. O Fornecedor notificará a Empresa de tal Evento de Segurança real ou razoavelmente suspeito, contactando a equipe de Segurança da Empresa por telefone (+1-704-345-6700 – Escolha a Opção 1) e e-mail Global Operations Center </w:t>
      </w:r>
      <w:hyperlink r:id="R7a68f413e3e34338">
        <w:r w:rsidRPr="4B294E9E" w:rsidR="767EC2D6">
          <w:rPr>
            <w:rStyle w:val="Hyperlink"/>
            <w:rFonts w:ascii="Times New Roman" w:hAnsi="Times New Roman" w:eastAsia="Times New Roman" w:cs="Times New Roman"/>
            <w:strike w:val="0"/>
            <w:dstrike w:val="0"/>
            <w:noProof w:val="0"/>
            <w:color w:val="0563C1"/>
            <w:sz w:val="22"/>
            <w:szCs w:val="22"/>
            <w:u w:val="single"/>
            <w:lang w:val="pt-BR"/>
          </w:rPr>
          <w:t>globalopscnt@merck.com</w:t>
        </w:r>
      </w:hyperlink>
      <w:r w:rsidRPr="4B294E9E" w:rsidR="767EC2D6">
        <w:rPr>
          <w:rFonts w:ascii="Times New Roman" w:hAnsi="Times New Roman" w:eastAsia="Times New Roman" w:cs="Times New Roman"/>
          <w:noProof w:val="0"/>
          <w:sz w:val="22"/>
          <w:szCs w:val="22"/>
          <w:lang w:val="pt-BR"/>
        </w:rPr>
        <w:t>. O Fornecedor fornecerá informações e assistência que a Empresa possa razoavelmente solicitar em relação a um Evento de Segurança, incluindo informações de causa raiz.</w:t>
      </w:r>
    </w:p>
    <w:p w:rsidR="767EC2D6" w:rsidP="4B294E9E" w:rsidRDefault="767EC2D6" w14:paraId="0EF59101" w14:textId="3B32EAB3">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Padrões da Indústria - Os padrões da indústria geralmente reconhecidos incluem, mas não estão limitados aos atuais padrões e </w:t>
      </w:r>
      <w:r w:rsidRPr="4B294E9E" w:rsidR="767EC2D6">
        <w:rPr>
          <w:rFonts w:ascii="Times New Roman" w:hAnsi="Times New Roman" w:eastAsia="Times New Roman" w:cs="Times New Roman"/>
          <w:i w:val="1"/>
          <w:iCs w:val="1"/>
          <w:noProof w:val="0"/>
          <w:sz w:val="22"/>
          <w:szCs w:val="22"/>
          <w:lang w:val="pt-BR"/>
        </w:rPr>
        <w:t>benchmarks</w:t>
      </w:r>
      <w:r w:rsidRPr="4B294E9E" w:rsidR="767EC2D6">
        <w:rPr>
          <w:rFonts w:ascii="Times New Roman" w:hAnsi="Times New Roman" w:eastAsia="Times New Roman" w:cs="Times New Roman"/>
          <w:noProof w:val="0"/>
          <w:sz w:val="22"/>
          <w:szCs w:val="22"/>
          <w:lang w:val="pt-BR"/>
        </w:rPr>
        <w:t xml:space="preserve"> estabelecidos e mantidos pelos seguintes: </w:t>
      </w:r>
    </w:p>
    <w:p w:rsidR="767EC2D6" w:rsidP="4B294E9E" w:rsidRDefault="767EC2D6" w14:paraId="641C6408" w14:textId="1A676784">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B294E9E" w:rsidR="767EC2D6">
        <w:rPr>
          <w:rFonts w:ascii="Times New Roman" w:hAnsi="Times New Roman" w:eastAsia="Times New Roman" w:cs="Times New Roman"/>
          <w:noProof w:val="0"/>
          <w:sz w:val="22"/>
          <w:szCs w:val="22"/>
          <w:lang w:val="pt-BR"/>
        </w:rPr>
        <w:t xml:space="preserve">Centro para Segurança na Internet - veja </w:t>
      </w:r>
      <w:hyperlink r:id="R10c969566c3141cc">
        <w:r w:rsidRPr="4B294E9E" w:rsidR="767EC2D6">
          <w:rPr>
            <w:rStyle w:val="Hyperlink"/>
            <w:rFonts w:ascii="Times New Roman" w:hAnsi="Times New Roman" w:eastAsia="Times New Roman" w:cs="Times New Roman"/>
            <w:strike w:val="0"/>
            <w:dstrike w:val="0"/>
            <w:noProof w:val="0"/>
            <w:color w:val="0563C1"/>
            <w:sz w:val="22"/>
            <w:szCs w:val="22"/>
            <w:u w:val="single"/>
            <w:lang w:val="pt-BR"/>
          </w:rPr>
          <w:t>http://www.cisecurity.org</w:t>
        </w:r>
      </w:hyperlink>
    </w:p>
    <w:p w:rsidR="767EC2D6" w:rsidP="4B294E9E" w:rsidRDefault="767EC2D6" w14:paraId="003DC094" w14:textId="3415001F">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B294E9E" w:rsidR="767EC2D6">
        <w:rPr>
          <w:rFonts w:ascii="Times New Roman" w:hAnsi="Times New Roman" w:eastAsia="Times New Roman" w:cs="Times New Roman"/>
          <w:noProof w:val="0"/>
          <w:sz w:val="22"/>
          <w:szCs w:val="22"/>
          <w:lang w:val="pt-BR"/>
        </w:rPr>
        <w:t xml:space="preserve">Indústria de Cartões de Pagamento / Padrões de Segurança de Dados (PCI/DSS) – veja </w:t>
      </w:r>
      <w:hyperlink r:id="R09af1436c3f2430e">
        <w:r w:rsidRPr="4B294E9E" w:rsidR="767EC2D6">
          <w:rPr>
            <w:rStyle w:val="Hyperlink"/>
            <w:rFonts w:ascii="Times New Roman" w:hAnsi="Times New Roman" w:eastAsia="Times New Roman" w:cs="Times New Roman"/>
            <w:strike w:val="0"/>
            <w:dstrike w:val="0"/>
            <w:noProof w:val="0"/>
            <w:color w:val="0563C1"/>
            <w:sz w:val="22"/>
            <w:szCs w:val="22"/>
            <w:u w:val="single"/>
            <w:lang w:val="pt-BR"/>
          </w:rPr>
          <w:t>http://www.pcisecuritystandards.org/</w:t>
        </w:r>
      </w:hyperlink>
    </w:p>
    <w:p w:rsidR="767EC2D6" w:rsidP="4B294E9E" w:rsidRDefault="767EC2D6" w14:paraId="07DB6CAE" w14:textId="5FB6743D">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B294E9E" w:rsidR="767EC2D6">
        <w:rPr>
          <w:rFonts w:ascii="Times New Roman" w:hAnsi="Times New Roman" w:eastAsia="Times New Roman" w:cs="Times New Roman"/>
          <w:noProof w:val="0"/>
          <w:sz w:val="22"/>
          <w:szCs w:val="22"/>
          <w:lang w:val="pt-BR"/>
        </w:rPr>
        <w:t xml:space="preserve">Instituto Nacional de Padrões e Tecnologia - veja </w:t>
      </w:r>
      <w:hyperlink r:id="Rc5ddeb1d7a5446af">
        <w:r w:rsidRPr="4B294E9E" w:rsidR="767EC2D6">
          <w:rPr>
            <w:rStyle w:val="Hyperlink"/>
            <w:rFonts w:ascii="Times New Roman" w:hAnsi="Times New Roman" w:eastAsia="Times New Roman" w:cs="Times New Roman"/>
            <w:strike w:val="0"/>
            <w:dstrike w:val="0"/>
            <w:noProof w:val="0"/>
            <w:color w:val="0563C1"/>
            <w:sz w:val="22"/>
            <w:szCs w:val="22"/>
            <w:u w:val="single"/>
            <w:lang w:val="pt-BR"/>
          </w:rPr>
          <w:t>http://csrc.nist.gov</w:t>
        </w:r>
      </w:hyperlink>
    </w:p>
    <w:p w:rsidR="767EC2D6" w:rsidP="4B294E9E" w:rsidRDefault="767EC2D6" w14:paraId="09DC4C9D" w14:textId="2D1CB8DC">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B294E9E" w:rsidR="767EC2D6">
        <w:rPr>
          <w:rFonts w:ascii="Times New Roman" w:hAnsi="Times New Roman" w:eastAsia="Times New Roman" w:cs="Times New Roman"/>
          <w:noProof w:val="0"/>
          <w:sz w:val="22"/>
          <w:szCs w:val="22"/>
          <w:lang w:val="pt-BR"/>
        </w:rPr>
        <w:t xml:space="preserve">Norma de Gestão de Segurança da Informação Federal (FISMA) - veja </w:t>
      </w:r>
      <w:hyperlink r:id="R0904da75f16e42db">
        <w:r w:rsidRPr="4B294E9E" w:rsidR="767EC2D6">
          <w:rPr>
            <w:rStyle w:val="Hyperlink"/>
            <w:rFonts w:ascii="Times New Roman" w:hAnsi="Times New Roman" w:eastAsia="Times New Roman" w:cs="Times New Roman"/>
            <w:strike w:val="0"/>
            <w:dstrike w:val="0"/>
            <w:noProof w:val="0"/>
            <w:color w:val="0563C1"/>
            <w:sz w:val="22"/>
            <w:szCs w:val="22"/>
            <w:u w:val="single"/>
            <w:lang w:val="pt-BR"/>
          </w:rPr>
          <w:t>http://csrc.nist.gov</w:t>
        </w:r>
      </w:hyperlink>
    </w:p>
    <w:p w:rsidR="767EC2D6" w:rsidP="4B294E9E" w:rsidRDefault="767EC2D6" w14:paraId="3AD4C78D" w14:textId="7E678744">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B294E9E" w:rsidR="767EC2D6">
        <w:rPr>
          <w:rFonts w:ascii="Times New Roman" w:hAnsi="Times New Roman" w:eastAsia="Times New Roman" w:cs="Times New Roman"/>
          <w:noProof w:val="0"/>
          <w:sz w:val="22"/>
          <w:szCs w:val="22"/>
          <w:lang w:val="pt-BR"/>
        </w:rPr>
        <w:t xml:space="preserve">Série ISO/IEC 27000 - veja </w:t>
      </w:r>
      <w:hyperlink r:id="Rc722bce5de464c0f">
        <w:r w:rsidRPr="4B294E9E" w:rsidR="767EC2D6">
          <w:rPr>
            <w:rStyle w:val="Hyperlink"/>
            <w:rFonts w:ascii="Times New Roman" w:hAnsi="Times New Roman" w:eastAsia="Times New Roman" w:cs="Times New Roman"/>
            <w:strike w:val="0"/>
            <w:dstrike w:val="0"/>
            <w:noProof w:val="0"/>
            <w:color w:val="0563C1"/>
            <w:sz w:val="22"/>
            <w:szCs w:val="22"/>
            <w:u w:val="single"/>
            <w:lang w:val="pt-BR"/>
          </w:rPr>
          <w:t>http://www.iso27001security.com/</w:t>
        </w:r>
      </w:hyperlink>
    </w:p>
    <w:p w:rsidR="767EC2D6" w:rsidP="4B294E9E" w:rsidRDefault="767EC2D6" w14:paraId="07E5FA59" w14:textId="24278387">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B294E9E" w:rsidR="767EC2D6">
        <w:rPr>
          <w:rFonts w:ascii="Times New Roman" w:hAnsi="Times New Roman" w:eastAsia="Times New Roman" w:cs="Times New Roman"/>
          <w:noProof w:val="0"/>
          <w:sz w:val="22"/>
          <w:szCs w:val="22"/>
          <w:lang w:val="pt-BR"/>
        </w:rPr>
        <w:t xml:space="preserve">Organização para o Avanço dos Padrões de Informação Estruturada (OASIS) – veja </w:t>
      </w:r>
      <w:hyperlink r:id="R924975c4f8a94d90">
        <w:r w:rsidRPr="4B294E9E" w:rsidR="767EC2D6">
          <w:rPr>
            <w:rStyle w:val="Hyperlink"/>
            <w:rFonts w:ascii="Times New Roman" w:hAnsi="Times New Roman" w:eastAsia="Times New Roman" w:cs="Times New Roman"/>
            <w:strike w:val="0"/>
            <w:dstrike w:val="0"/>
            <w:noProof w:val="0"/>
            <w:color w:val="0563C1"/>
            <w:sz w:val="22"/>
            <w:szCs w:val="22"/>
            <w:u w:val="single"/>
            <w:lang w:val="pt-BR"/>
          </w:rPr>
          <w:t>http://www.oasis-open.org/</w:t>
        </w:r>
      </w:hyperlink>
    </w:p>
    <w:p w:rsidR="767EC2D6" w:rsidP="4B294E9E" w:rsidRDefault="767EC2D6" w14:paraId="6988955D" w14:textId="2550EC66">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B294E9E" w:rsidR="767EC2D6">
        <w:rPr>
          <w:rFonts w:ascii="Times New Roman" w:hAnsi="Times New Roman" w:eastAsia="Times New Roman" w:cs="Times New Roman"/>
          <w:noProof w:val="0"/>
          <w:sz w:val="22"/>
          <w:szCs w:val="22"/>
          <w:lang w:val="pt-BR"/>
        </w:rPr>
        <w:t xml:space="preserve">O Projeto de Segurança de Aplicações Web Abertas (OWASP)  – veja </w:t>
      </w:r>
      <w:hyperlink r:id="Rf5f080db60124285">
        <w:r w:rsidRPr="4B294E9E" w:rsidR="767EC2D6">
          <w:rPr>
            <w:rStyle w:val="Hyperlink"/>
            <w:rFonts w:ascii="Times New Roman" w:hAnsi="Times New Roman" w:eastAsia="Times New Roman" w:cs="Times New Roman"/>
            <w:strike w:val="0"/>
            <w:dstrike w:val="0"/>
            <w:noProof w:val="0"/>
            <w:color w:val="0563C1"/>
            <w:sz w:val="22"/>
            <w:szCs w:val="22"/>
            <w:u w:val="single"/>
            <w:lang w:val="pt-BR"/>
          </w:rPr>
          <w:t>http://www.owasp.org</w:t>
        </w:r>
      </w:hyperlink>
    </w:p>
    <w:p w:rsidR="767EC2D6" w:rsidP="4B294E9E" w:rsidRDefault="767EC2D6" w14:paraId="07EE1902" w14:textId="59DA494B">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O CWE (Common Weakness Enumeration) - veja </w:t>
      </w:r>
      <w:hyperlink r:id="Ra75a1703a96240db">
        <w:r w:rsidRPr="4B294E9E" w:rsidR="767EC2D6">
          <w:rPr>
            <w:rStyle w:val="Hyperlink"/>
            <w:rFonts w:ascii="Times New Roman" w:hAnsi="Times New Roman" w:eastAsia="Times New Roman" w:cs="Times New Roman"/>
            <w:strike w:val="0"/>
            <w:dstrike w:val="0"/>
            <w:noProof w:val="0"/>
            <w:color w:val="0563C1"/>
            <w:sz w:val="22"/>
            <w:szCs w:val="22"/>
            <w:u w:val="single"/>
            <w:lang w:val="en-US"/>
          </w:rPr>
          <w:t>http://cwe.mitre.org</w:t>
        </w:r>
      </w:hyperlink>
      <w:r w:rsidRPr="4B294E9E" w:rsidR="767EC2D6">
        <w:rPr>
          <w:rFonts w:ascii="Times New Roman" w:hAnsi="Times New Roman" w:eastAsia="Times New Roman" w:cs="Times New Roman"/>
          <w:noProof w:val="0"/>
          <w:sz w:val="22"/>
          <w:szCs w:val="22"/>
          <w:lang w:val="pt-BR"/>
        </w:rPr>
        <w:t xml:space="preserve"> ou CWE/SANS Top 25 Programming Errors - </w:t>
      </w:r>
      <w:hyperlink r:id="Reb447409d7b44996">
        <w:r w:rsidRPr="4B294E9E" w:rsidR="767EC2D6">
          <w:rPr>
            <w:rStyle w:val="Hyperlink"/>
            <w:rFonts w:ascii="Times New Roman" w:hAnsi="Times New Roman" w:eastAsia="Times New Roman" w:cs="Times New Roman"/>
            <w:strike w:val="0"/>
            <w:dstrike w:val="0"/>
            <w:noProof w:val="0"/>
            <w:color w:val="0563C1"/>
            <w:sz w:val="22"/>
            <w:szCs w:val="22"/>
            <w:u w:val="single"/>
            <w:lang w:val="en-US"/>
          </w:rPr>
          <w:t>http://cwe.mitre.org/top25/</w:t>
        </w:r>
      </w:hyperlink>
      <w:r w:rsidRPr="4B294E9E" w:rsidR="767EC2D6">
        <w:rPr>
          <w:rFonts w:ascii="Times New Roman" w:hAnsi="Times New Roman" w:eastAsia="Times New Roman" w:cs="Times New Roman"/>
          <w:noProof w:val="0"/>
          <w:sz w:val="22"/>
          <w:szCs w:val="22"/>
          <w:lang w:val="pt-BR"/>
        </w:rPr>
        <w:t xml:space="preserve"> </w:t>
      </w:r>
    </w:p>
    <w:p w:rsidR="767EC2D6" w:rsidP="4B294E9E" w:rsidRDefault="767EC2D6" w14:paraId="3DF53B83" w14:textId="1F118CCC">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4B294E9E" w:rsidR="767EC2D6">
        <w:rPr>
          <w:rFonts w:ascii="Times New Roman" w:hAnsi="Times New Roman" w:eastAsia="Times New Roman" w:cs="Times New Roman"/>
          <w:noProof w:val="0"/>
          <w:sz w:val="22"/>
          <w:szCs w:val="22"/>
          <w:lang w:val="pt-BR"/>
        </w:rPr>
        <w:t xml:space="preserve">O Instituto SANS - veja </w:t>
      </w:r>
      <w:hyperlink r:id="R41973dacd9b2424c">
        <w:r w:rsidRPr="4B294E9E" w:rsidR="767EC2D6">
          <w:rPr>
            <w:rStyle w:val="Hyperlink"/>
            <w:rFonts w:ascii="Times New Roman" w:hAnsi="Times New Roman" w:eastAsia="Times New Roman" w:cs="Times New Roman"/>
            <w:strike w:val="0"/>
            <w:dstrike w:val="0"/>
            <w:noProof w:val="0"/>
            <w:color w:val="0563C1"/>
            <w:sz w:val="22"/>
            <w:szCs w:val="22"/>
            <w:u w:val="single"/>
            <w:lang w:val="pt-BR"/>
          </w:rPr>
          <w:t>http://www.sans.org</w:t>
        </w:r>
      </w:hyperlink>
    </w:p>
    <w:p w:rsidR="767EC2D6" w:rsidP="4B294E9E" w:rsidRDefault="767EC2D6" w14:paraId="1DF2DBAA" w14:textId="23B74BF1">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 xml:space="preserve">Erros de Software Mais Perigosos </w:t>
      </w:r>
      <w:hyperlink r:id="R0645181b937e4188">
        <w:r w:rsidRPr="4B294E9E" w:rsidR="767EC2D6">
          <w:rPr>
            <w:rStyle w:val="Hyperlink"/>
            <w:rFonts w:ascii="Times New Roman" w:hAnsi="Times New Roman" w:eastAsia="Times New Roman" w:cs="Times New Roman"/>
            <w:strike w:val="0"/>
            <w:dstrike w:val="0"/>
            <w:noProof w:val="0"/>
            <w:color w:val="0563C1"/>
            <w:sz w:val="22"/>
            <w:szCs w:val="22"/>
            <w:u w:val="single"/>
            <w:lang w:val="pt-BR"/>
          </w:rPr>
          <w:t>http://www.sans.org/top25-programming-errors/</w:t>
        </w:r>
      </w:hyperlink>
      <w:r w:rsidRPr="4B294E9E" w:rsidR="767EC2D6">
        <w:rPr>
          <w:rFonts w:ascii="Times New Roman" w:hAnsi="Times New Roman" w:eastAsia="Times New Roman" w:cs="Times New Roman"/>
          <w:noProof w:val="0"/>
          <w:sz w:val="22"/>
          <w:szCs w:val="22"/>
          <w:lang w:val="pt-BR"/>
        </w:rPr>
        <w:t xml:space="preserve"> </w:t>
      </w:r>
    </w:p>
    <w:p w:rsidR="767EC2D6" w:rsidP="4B294E9E" w:rsidRDefault="767EC2D6" w14:paraId="66D76D30" w14:textId="50C0D40B">
      <w:pPr>
        <w:pStyle w:val="Normal"/>
        <w:spacing w:before="0" w:beforeAutospacing="off" w:after="0" w:afterAutospacing="off" w:line="276" w:lineRule="auto"/>
        <w:ind w:left="0" w:right="0" w:hanging="0"/>
        <w:jc w:val="both"/>
        <w:rPr>
          <w:rFonts w:ascii="Times New Roman" w:hAnsi="Times New Roman" w:eastAsia="Times New Roman" w:cs="Times New Roman"/>
          <w:noProof w:val="0"/>
          <w:sz w:val="22"/>
          <w:szCs w:val="22"/>
          <w:lang w:val="pt-BR"/>
        </w:rPr>
      </w:pPr>
      <w:r w:rsidRPr="4B294E9E" w:rsidR="767EC2D6">
        <w:rPr>
          <w:rFonts w:ascii="Times New Roman" w:hAnsi="Times New Roman" w:eastAsia="Times New Roman" w:cs="Times New Roman"/>
          <w:noProof w:val="0"/>
          <w:sz w:val="22"/>
          <w:szCs w:val="22"/>
          <w:lang w:val="pt-BR"/>
        </w:rPr>
        <w:t>Mediante solicitação razoável da Empresa, o Fornecedor permitirá que a Empresa audite a conformidade do Fornecedor com os requisitos listados acima. O Fornecedor corrigirá quaisquer falhas para cumprir os requisitos, assim que razoavelmente possível.</w:t>
      </w:r>
    </w:p>
    <w:p w:rsidR="4B294E9E" w:rsidP="4B294E9E" w:rsidRDefault="4B294E9E" w14:paraId="02E5BD2D" w14:textId="4C2B4ED2">
      <w:pPr>
        <w:pStyle w:val="Normal"/>
        <w:spacing w:before="0" w:beforeAutospacing="off" w:after="0" w:afterAutospacing="off" w:line="276" w:lineRule="auto"/>
        <w:ind w:left="0" w:right="0"/>
        <w:jc w:val="both"/>
        <w:rPr>
          <w:rFonts w:ascii="Times New Roman" w:hAnsi="Times New Roman" w:eastAsia="Times New Roman" w:cs="Times New Roman"/>
          <w:noProof w:val="0"/>
          <w:sz w:val="22"/>
          <w:szCs w:val="22"/>
          <w:lang w:val="pt-BR"/>
        </w:rPr>
      </w:pPr>
    </w:p>
    <w:p w:rsidR="5A7235DA" w:rsidP="5A7235DA" w:rsidRDefault="5A7235DA" w14:paraId="0991332F" w14:textId="6E35CD0A">
      <w:pPr>
        <w:pStyle w:val="ListParagraph"/>
        <w:spacing w:before="0" w:beforeAutospacing="off" w:after="0" w:afterAutospacing="off"/>
        <w:ind w:left="1440" w:right="0"/>
        <w:jc w:val="both"/>
        <w:rPr>
          <w:rFonts w:ascii="Times New Roman" w:hAnsi="Times New Roman" w:eastAsia="Times New Roman" w:cs="Times New Roman"/>
          <w:noProof w:val="0"/>
          <w:sz w:val="22"/>
          <w:szCs w:val="22"/>
          <w:lang w:val="pt-BR"/>
        </w:rPr>
      </w:pPr>
    </w:p>
    <w:p w:rsidR="5A7235DA" w:rsidP="5A7235DA" w:rsidRDefault="5A7235DA" w14:paraId="12F2841D" w14:textId="32171C7F">
      <w:pPr>
        <w:rPr>
          <w:rFonts w:ascii="Times New Roman" w:hAnsi="Times New Roman" w:eastAsia="Times New Roman" w:cs="Times New Roman"/>
          <w:sz w:val="22"/>
          <w:szCs w:val="22"/>
        </w:rPr>
      </w:pPr>
      <w:r w:rsidRPr="5A7235DA">
        <w:rPr>
          <w:rFonts w:ascii="Times New Roman" w:hAnsi="Times New Roman" w:eastAsia="Times New Roman" w:cs="Times New Roman"/>
          <w:sz w:val="22"/>
          <w:szCs w:val="22"/>
        </w:rPr>
        <w:br w:type="page"/>
      </w:r>
    </w:p>
    <w:p w:rsidRPr="002951F2" w:rsidR="00250A6C" w:rsidP="5A7235DA" w:rsidRDefault="0048087E" w14:paraId="4F79DB57" w14:textId="3ACA8ACF">
      <w:pPr>
        <w:pStyle w:val="Default"/>
        <w:spacing w:before="240" w:after="100" w:afterAutospacing="on"/>
        <w:jc w:val="center"/>
        <w:rPr>
          <w:rFonts w:ascii="Times New Roman" w:hAnsi="Times New Roman" w:eastAsia="Times New Roman" w:cs="Times New Roman"/>
          <w:b w:val="1"/>
          <w:bCs w:val="1"/>
          <w:color w:val="auto"/>
          <w:sz w:val="22"/>
          <w:szCs w:val="22"/>
        </w:rPr>
      </w:pPr>
      <w:r w:rsidRPr="5A7235DA" w:rsidR="0048087E">
        <w:rPr>
          <w:rFonts w:ascii="Times New Roman" w:hAnsi="Times New Roman" w:eastAsia="Times New Roman" w:cs="Times New Roman"/>
          <w:b w:val="1"/>
          <w:bCs w:val="1"/>
          <w:color w:val="auto"/>
          <w:sz w:val="22"/>
          <w:szCs w:val="22"/>
        </w:rPr>
        <w:t>APÊNDICE</w:t>
      </w:r>
      <w:r w:rsidRPr="5A7235DA" w:rsidR="00250A6C">
        <w:rPr>
          <w:rFonts w:ascii="Times New Roman" w:hAnsi="Times New Roman" w:eastAsia="Times New Roman" w:cs="Times New Roman"/>
          <w:b w:val="1"/>
          <w:bCs w:val="1"/>
          <w:color w:val="auto"/>
          <w:sz w:val="22"/>
          <w:szCs w:val="22"/>
        </w:rPr>
        <w:t xml:space="preserve"> 2</w:t>
      </w:r>
    </w:p>
    <w:p w:rsidRPr="002951F2" w:rsidR="00334B2A" w:rsidP="5A7235DA" w:rsidRDefault="00334B2A" w14:paraId="61289EDF" w14:textId="3C17B34C">
      <w:pPr>
        <w:pStyle w:val="Default"/>
        <w:spacing w:before="240" w:after="100" w:afterAutospacing="on"/>
        <w:jc w:val="both"/>
        <w:rPr>
          <w:rFonts w:ascii="Times New Roman" w:hAnsi="Times New Roman" w:eastAsia="Times New Roman" w:cs="Times New Roman"/>
          <w:color w:val="auto"/>
          <w:sz w:val="22"/>
          <w:szCs w:val="22"/>
        </w:rPr>
      </w:pPr>
      <w:r w:rsidRPr="5A7235DA" w:rsidR="00334B2A">
        <w:rPr>
          <w:rFonts w:ascii="Times New Roman" w:hAnsi="Times New Roman" w:eastAsia="Times New Roman" w:cs="Times New Roman"/>
          <w:color w:val="auto"/>
          <w:sz w:val="22"/>
          <w:szCs w:val="22"/>
        </w:rPr>
        <w:t>Caso a Empresa esteja exportando Informações Pessoais de forma que o Módulo 2 das Cláusulas Contratuais Padrão seja necessário, os seguintes termos se aplicam:</w:t>
      </w:r>
    </w:p>
    <w:p w:rsidRPr="002951F2" w:rsidR="00250A6C" w:rsidP="5A7235DA" w:rsidRDefault="00250A6C" w14:paraId="164F82A1" w14:textId="7A1EE470">
      <w:pPr>
        <w:pStyle w:val="Default"/>
        <w:spacing w:before="240" w:after="100" w:afterAutospacing="on"/>
        <w:jc w:val="both"/>
        <w:rPr>
          <w:rFonts w:ascii="Times New Roman" w:hAnsi="Times New Roman" w:eastAsia="Times New Roman" w:cs="Times New Roman"/>
          <w:i w:val="1"/>
          <w:iCs w:val="1"/>
          <w:color w:val="auto"/>
          <w:sz w:val="22"/>
          <w:szCs w:val="22"/>
        </w:rPr>
      </w:pPr>
      <w:r w:rsidRPr="5A7235DA" w:rsidR="00250A6C">
        <w:rPr>
          <w:rFonts w:ascii="Times New Roman" w:hAnsi="Times New Roman" w:eastAsia="Times New Roman" w:cs="Times New Roman"/>
          <w:i w:val="1"/>
          <w:iCs w:val="1"/>
          <w:color w:val="auto"/>
          <w:sz w:val="22"/>
          <w:szCs w:val="22"/>
        </w:rPr>
        <w:t>O texto localizado no corpo do Módulo 2 (Controlador para Processador) das Cláusulas Contratuais Padrão anexadas à Decisão de implementação da Comissão (UE) 2021/914 de 4 de junho de 2021 são incorporados por referência. Os aspectos opcionais são descritos abaixo:</w:t>
      </w:r>
    </w:p>
    <w:p w:rsidRPr="002951F2" w:rsidR="00250A6C" w:rsidP="5A7235DA" w:rsidRDefault="004C5D95" w14:paraId="71523504" w14:textId="1D707E88">
      <w:pPr>
        <w:pStyle w:val="Default"/>
        <w:numPr>
          <w:ilvl w:val="0"/>
          <w:numId w:val="30"/>
        </w:numPr>
        <w:spacing w:before="240" w:after="100" w:afterAutospacing="on"/>
        <w:jc w:val="both"/>
        <w:rPr>
          <w:rFonts w:ascii="Times New Roman" w:hAnsi="Times New Roman" w:eastAsia="Times New Roman" w:cs="Times New Roman"/>
          <w:i w:val="1"/>
          <w:iCs w:val="1"/>
          <w:color w:val="auto"/>
          <w:sz w:val="22"/>
          <w:szCs w:val="22"/>
        </w:rPr>
      </w:pPr>
      <w:r w:rsidRPr="5A7235DA" w:rsidR="004C5D95">
        <w:rPr>
          <w:rFonts w:ascii="Times New Roman" w:hAnsi="Times New Roman" w:eastAsia="Times New Roman" w:cs="Times New Roman"/>
          <w:i w:val="1"/>
          <w:iCs w:val="1"/>
          <w:color w:val="auto"/>
          <w:sz w:val="22"/>
          <w:szCs w:val="22"/>
        </w:rPr>
        <w:t>Cláusula 7 (cláusula de ancoragem) omitida.</w:t>
      </w:r>
    </w:p>
    <w:p w:rsidRPr="002951F2" w:rsidR="004C5D95" w:rsidP="5A7235DA" w:rsidRDefault="00532D1E" w14:paraId="42170BCA" w14:textId="728CC50D">
      <w:pPr>
        <w:pStyle w:val="Default"/>
        <w:numPr>
          <w:ilvl w:val="0"/>
          <w:numId w:val="30"/>
        </w:numPr>
        <w:spacing w:before="240" w:after="100" w:afterAutospacing="on"/>
        <w:jc w:val="both"/>
        <w:rPr>
          <w:rFonts w:ascii="Times New Roman" w:hAnsi="Times New Roman" w:eastAsia="Times New Roman" w:cs="Times New Roman"/>
          <w:i w:val="1"/>
          <w:iCs w:val="1"/>
          <w:color w:val="auto"/>
          <w:sz w:val="22"/>
          <w:szCs w:val="22"/>
        </w:rPr>
      </w:pPr>
      <w:r w:rsidRPr="5A7235DA" w:rsidR="00532D1E">
        <w:rPr>
          <w:rFonts w:ascii="Times New Roman" w:hAnsi="Times New Roman" w:eastAsia="Times New Roman" w:cs="Times New Roman"/>
          <w:i w:val="1"/>
          <w:iCs w:val="1"/>
          <w:color w:val="auto"/>
          <w:sz w:val="22"/>
          <w:szCs w:val="22"/>
        </w:rPr>
        <w:t>Para a Cláusula 9, opção 1: A autorização prévia específica foi escolhida.</w:t>
      </w:r>
    </w:p>
    <w:p w:rsidRPr="002951F2" w:rsidR="00532D1E" w:rsidP="5A7235DA" w:rsidRDefault="00532D1E" w14:paraId="37E6ACD4" w14:textId="50E1692D">
      <w:pPr>
        <w:pStyle w:val="Default"/>
        <w:numPr>
          <w:ilvl w:val="0"/>
          <w:numId w:val="30"/>
        </w:numPr>
        <w:spacing w:before="240" w:after="100" w:afterAutospacing="on"/>
        <w:jc w:val="both"/>
        <w:rPr>
          <w:rFonts w:ascii="Times New Roman" w:hAnsi="Times New Roman" w:eastAsia="Times New Roman" w:cs="Times New Roman"/>
          <w:i w:val="1"/>
          <w:iCs w:val="1"/>
          <w:color w:val="auto"/>
          <w:sz w:val="22"/>
          <w:szCs w:val="22"/>
        </w:rPr>
      </w:pPr>
      <w:r w:rsidRPr="5A7235DA" w:rsidR="00532D1E">
        <w:rPr>
          <w:rFonts w:ascii="Times New Roman" w:hAnsi="Times New Roman" w:eastAsia="Times New Roman" w:cs="Times New Roman"/>
          <w:i w:val="1"/>
          <w:iCs w:val="1"/>
          <w:color w:val="auto"/>
          <w:sz w:val="22"/>
          <w:szCs w:val="22"/>
        </w:rPr>
        <w:t>Para a Cláusula 11, o texto opcional foi omitido.</w:t>
      </w:r>
    </w:p>
    <w:p w:rsidRPr="002951F2" w:rsidR="00532D1E" w:rsidP="5A7235DA" w:rsidRDefault="00532D1E" w14:paraId="2B015BBB" w14:textId="2BE9A054">
      <w:pPr>
        <w:pStyle w:val="Default"/>
        <w:numPr>
          <w:ilvl w:val="0"/>
          <w:numId w:val="30"/>
        </w:numPr>
        <w:spacing w:before="240" w:after="100" w:afterAutospacing="on"/>
        <w:jc w:val="both"/>
        <w:rPr>
          <w:rFonts w:ascii="Times New Roman" w:hAnsi="Times New Roman" w:eastAsia="Times New Roman" w:cs="Times New Roman"/>
          <w:i w:val="1"/>
          <w:iCs w:val="1"/>
          <w:color w:val="auto"/>
          <w:sz w:val="22"/>
          <w:szCs w:val="22"/>
        </w:rPr>
      </w:pPr>
      <w:r w:rsidRPr="5A7235DA" w:rsidR="00532D1E">
        <w:rPr>
          <w:rFonts w:ascii="Times New Roman" w:hAnsi="Times New Roman" w:eastAsia="Times New Roman" w:cs="Times New Roman"/>
          <w:i w:val="1"/>
          <w:iCs w:val="1"/>
          <w:color w:val="auto"/>
          <w:sz w:val="22"/>
          <w:szCs w:val="22"/>
        </w:rPr>
        <w:t>Para a Cláusula 17, a opção 1 foi escolhida, sendo os Países Baixos o Estado-membro.</w:t>
      </w:r>
    </w:p>
    <w:p w:rsidRPr="002951F2" w:rsidR="009454E9" w:rsidP="5A7235DA" w:rsidRDefault="00C95A05" w14:paraId="2BEC62AF" w14:textId="7294AFCE">
      <w:pPr>
        <w:pStyle w:val="Default"/>
        <w:numPr>
          <w:ilvl w:val="0"/>
          <w:numId w:val="30"/>
        </w:numPr>
        <w:spacing w:before="240" w:after="100" w:afterAutospacing="on"/>
        <w:jc w:val="both"/>
        <w:rPr>
          <w:rFonts w:ascii="Times New Roman" w:hAnsi="Times New Roman" w:eastAsia="Times New Roman" w:cs="Times New Roman"/>
          <w:i w:val="1"/>
          <w:iCs w:val="1"/>
          <w:color w:val="auto"/>
          <w:sz w:val="22"/>
          <w:szCs w:val="22"/>
        </w:rPr>
      </w:pPr>
      <w:r w:rsidRPr="5A7235DA" w:rsidR="00C95A05">
        <w:rPr>
          <w:rFonts w:ascii="Times New Roman" w:hAnsi="Times New Roman" w:eastAsia="Times New Roman" w:cs="Times New Roman"/>
          <w:i w:val="1"/>
          <w:iCs w:val="1"/>
          <w:color w:val="auto"/>
          <w:sz w:val="22"/>
          <w:szCs w:val="22"/>
        </w:rPr>
        <w:t xml:space="preserve">Para a Cláusula 18, a escolha do </w:t>
      </w:r>
      <w:r w:rsidRPr="5A7235DA" w:rsidR="00E55FDB">
        <w:rPr>
          <w:rFonts w:ascii="Times New Roman" w:hAnsi="Times New Roman" w:eastAsia="Times New Roman" w:cs="Times New Roman"/>
          <w:i w:val="1"/>
          <w:iCs w:val="1"/>
          <w:color w:val="auto"/>
          <w:sz w:val="22"/>
          <w:szCs w:val="22"/>
        </w:rPr>
        <w:t>Foro</w:t>
      </w:r>
      <w:r w:rsidRPr="5A7235DA" w:rsidR="00E55FDB">
        <w:rPr>
          <w:rFonts w:ascii="Times New Roman" w:hAnsi="Times New Roman" w:eastAsia="Times New Roman" w:cs="Times New Roman"/>
          <w:i w:val="1"/>
          <w:iCs w:val="1"/>
          <w:color w:val="auto"/>
          <w:sz w:val="22"/>
          <w:szCs w:val="22"/>
        </w:rPr>
        <w:t xml:space="preserve"> </w:t>
      </w:r>
      <w:r w:rsidRPr="5A7235DA" w:rsidR="00C95A05">
        <w:rPr>
          <w:rFonts w:ascii="Times New Roman" w:hAnsi="Times New Roman" w:eastAsia="Times New Roman" w:cs="Times New Roman"/>
          <w:i w:val="1"/>
          <w:iCs w:val="1"/>
          <w:color w:val="auto"/>
          <w:sz w:val="22"/>
          <w:szCs w:val="22"/>
        </w:rPr>
        <w:t>foi</w:t>
      </w:r>
      <w:r w:rsidRPr="5A7235DA" w:rsidR="00C95A05">
        <w:rPr>
          <w:rFonts w:ascii="Times New Roman" w:hAnsi="Times New Roman" w:eastAsia="Times New Roman" w:cs="Times New Roman"/>
          <w:i w:val="1"/>
          <w:iCs w:val="1"/>
          <w:color w:val="auto"/>
          <w:sz w:val="22"/>
          <w:szCs w:val="22"/>
        </w:rPr>
        <w:t xml:space="preserve"> os Países Baixos. </w:t>
      </w:r>
    </w:p>
    <w:p w:rsidRPr="002951F2" w:rsidR="00050FBC" w:rsidP="5A7235DA" w:rsidRDefault="00050FBC" w14:paraId="78747C9A" w14:textId="77777777">
      <w:pPr>
        <w:pStyle w:val="Default"/>
        <w:spacing w:before="240" w:after="100" w:afterAutospacing="on"/>
        <w:jc w:val="both"/>
        <w:rPr>
          <w:rFonts w:ascii="Times New Roman" w:hAnsi="Times New Roman" w:eastAsia="Times New Roman" w:cs="Times New Roman"/>
          <w:color w:val="auto"/>
          <w:sz w:val="22"/>
          <w:szCs w:val="22"/>
        </w:rPr>
      </w:pPr>
    </w:p>
    <w:p w:rsidRPr="002951F2" w:rsidR="00334B2A" w:rsidP="5A7235DA" w:rsidRDefault="00334B2A" w14:paraId="66F7D072" w14:textId="12853893">
      <w:pPr>
        <w:pStyle w:val="Default"/>
        <w:spacing w:before="240" w:after="100" w:afterAutospacing="on"/>
        <w:jc w:val="both"/>
        <w:rPr>
          <w:rFonts w:ascii="Times New Roman" w:hAnsi="Times New Roman" w:eastAsia="Times New Roman" w:cs="Times New Roman"/>
          <w:color w:val="auto"/>
          <w:sz w:val="22"/>
          <w:szCs w:val="22"/>
        </w:rPr>
      </w:pPr>
      <w:r w:rsidRPr="5A7235DA" w:rsidR="00334B2A">
        <w:rPr>
          <w:rFonts w:ascii="Times New Roman" w:hAnsi="Times New Roman" w:eastAsia="Times New Roman" w:cs="Times New Roman"/>
          <w:color w:val="auto"/>
          <w:sz w:val="22"/>
          <w:szCs w:val="22"/>
        </w:rPr>
        <w:t>Caso o Fornecedor esteja exportando Informações Pessoais de forma que o Módulo 4 das Cláusulas Contratuais Padrão seja necessário, os seguintes termos se aplicam:</w:t>
      </w:r>
    </w:p>
    <w:p w:rsidRPr="002951F2" w:rsidR="000A6631" w:rsidP="5A7235DA" w:rsidRDefault="000A6631" w14:paraId="7DF25006" w14:textId="0E59ACD9">
      <w:pPr>
        <w:pStyle w:val="Default"/>
        <w:spacing w:before="240" w:after="100" w:afterAutospacing="on"/>
        <w:jc w:val="both"/>
        <w:rPr>
          <w:rFonts w:ascii="Times New Roman" w:hAnsi="Times New Roman" w:eastAsia="Times New Roman" w:cs="Times New Roman"/>
          <w:color w:val="auto"/>
          <w:sz w:val="22"/>
          <w:szCs w:val="22"/>
        </w:rPr>
      </w:pPr>
      <w:r w:rsidRPr="5A7235DA" w:rsidR="000A6631">
        <w:rPr>
          <w:rFonts w:ascii="Times New Roman" w:hAnsi="Times New Roman" w:eastAsia="Times New Roman" w:cs="Times New Roman"/>
          <w:i w:val="1"/>
          <w:iCs w:val="1"/>
          <w:color w:val="auto"/>
          <w:sz w:val="22"/>
          <w:szCs w:val="22"/>
        </w:rPr>
        <w:t>O texto localizado no corpo do Módulo 4 (Processador para Controlador) das Cláusulas Contratuais Padrão anexadas à Decisão de implementação da Comissão (UE) 2021/914 de 4 de junho de 2021 são incorporados por referência. Os aspectos opcionais são descritos abaixo:</w:t>
      </w:r>
    </w:p>
    <w:p w:rsidRPr="002951F2" w:rsidR="008334AA" w:rsidP="5A7235DA" w:rsidRDefault="000A6631" w14:paraId="03BB7908" w14:textId="77777777">
      <w:pPr>
        <w:pStyle w:val="Default"/>
        <w:numPr>
          <w:ilvl w:val="6"/>
          <w:numId w:val="32"/>
        </w:numPr>
        <w:spacing w:before="240" w:after="100" w:afterAutospacing="on"/>
        <w:jc w:val="both"/>
        <w:rPr>
          <w:rFonts w:ascii="Times New Roman" w:hAnsi="Times New Roman" w:eastAsia="Times New Roman" w:cs="Times New Roman"/>
          <w:i w:val="1"/>
          <w:iCs w:val="1"/>
          <w:color w:val="auto"/>
          <w:sz w:val="22"/>
          <w:szCs w:val="22"/>
        </w:rPr>
      </w:pPr>
      <w:r w:rsidRPr="5A7235DA" w:rsidR="000A6631">
        <w:rPr>
          <w:rFonts w:ascii="Times New Roman" w:hAnsi="Times New Roman" w:eastAsia="Times New Roman" w:cs="Times New Roman"/>
          <w:i w:val="1"/>
          <w:iCs w:val="1"/>
          <w:color w:val="auto"/>
          <w:sz w:val="22"/>
          <w:szCs w:val="22"/>
        </w:rPr>
        <w:t>Cláusula 7 (cláusula de ancoragem) omitida.</w:t>
      </w:r>
    </w:p>
    <w:p w:rsidRPr="002951F2" w:rsidR="008334AA" w:rsidP="5A7235DA" w:rsidRDefault="008334AA" w14:paraId="5FF16459" w14:textId="6E81C6FB">
      <w:pPr>
        <w:pStyle w:val="Default"/>
        <w:numPr>
          <w:ilvl w:val="6"/>
          <w:numId w:val="32"/>
        </w:numPr>
        <w:spacing w:before="240" w:after="100" w:afterAutospacing="on"/>
        <w:jc w:val="both"/>
        <w:rPr>
          <w:rFonts w:ascii="Times New Roman" w:hAnsi="Times New Roman" w:eastAsia="Times New Roman" w:cs="Times New Roman"/>
          <w:i w:val="1"/>
          <w:iCs w:val="1"/>
          <w:color w:val="auto"/>
          <w:sz w:val="22"/>
          <w:szCs w:val="22"/>
        </w:rPr>
      </w:pPr>
      <w:r w:rsidRPr="5A7235DA" w:rsidR="008334AA">
        <w:rPr>
          <w:rFonts w:ascii="Times New Roman" w:hAnsi="Times New Roman" w:eastAsia="Times New Roman" w:cs="Times New Roman"/>
          <w:i w:val="1"/>
          <w:iCs w:val="1"/>
          <w:color w:val="auto"/>
          <w:sz w:val="22"/>
          <w:szCs w:val="22"/>
        </w:rPr>
        <w:t>Para a Cláusula 17, a opção 1 foi escolhida, sendo os Países Baixos o Estado-membro.</w:t>
      </w:r>
    </w:p>
    <w:p w:rsidRPr="002951F2" w:rsidR="00334B2A" w:rsidP="5A7235DA" w:rsidRDefault="000A6631" w14:paraId="65A51670" w14:textId="4D2958B6">
      <w:pPr>
        <w:pStyle w:val="Default"/>
        <w:numPr>
          <w:ilvl w:val="6"/>
          <w:numId w:val="32"/>
        </w:numPr>
        <w:spacing w:before="240" w:after="100" w:afterAutospacing="on"/>
        <w:jc w:val="both"/>
        <w:rPr>
          <w:rFonts w:ascii="Times New Roman" w:hAnsi="Times New Roman" w:eastAsia="Times New Roman" w:cs="Times New Roman"/>
          <w:i w:val="1"/>
          <w:iCs w:val="1"/>
          <w:color w:val="auto"/>
          <w:sz w:val="22"/>
          <w:szCs w:val="22"/>
        </w:rPr>
      </w:pPr>
      <w:r w:rsidRPr="5A7235DA" w:rsidR="000A6631">
        <w:rPr>
          <w:rFonts w:ascii="Times New Roman" w:hAnsi="Times New Roman" w:eastAsia="Times New Roman" w:cs="Times New Roman"/>
          <w:i w:val="1"/>
          <w:iCs w:val="1"/>
          <w:color w:val="auto"/>
          <w:sz w:val="22"/>
          <w:szCs w:val="22"/>
        </w:rPr>
        <w:t xml:space="preserve">Para a Cláusula 18, a escolha do </w:t>
      </w:r>
      <w:r w:rsidRPr="5A7235DA" w:rsidR="00E55FDB">
        <w:rPr>
          <w:rFonts w:ascii="Times New Roman" w:hAnsi="Times New Roman" w:eastAsia="Times New Roman" w:cs="Times New Roman"/>
          <w:i w:val="1"/>
          <w:iCs w:val="1"/>
          <w:color w:val="auto"/>
          <w:sz w:val="22"/>
          <w:szCs w:val="22"/>
        </w:rPr>
        <w:t>Foro</w:t>
      </w:r>
      <w:r w:rsidRPr="5A7235DA" w:rsidR="00E55FDB">
        <w:rPr>
          <w:rFonts w:ascii="Times New Roman" w:hAnsi="Times New Roman" w:eastAsia="Times New Roman" w:cs="Times New Roman"/>
          <w:i w:val="1"/>
          <w:iCs w:val="1"/>
          <w:color w:val="auto"/>
          <w:sz w:val="22"/>
          <w:szCs w:val="22"/>
        </w:rPr>
        <w:t xml:space="preserve"> </w:t>
      </w:r>
      <w:r w:rsidRPr="5A7235DA" w:rsidR="000A6631">
        <w:rPr>
          <w:rFonts w:ascii="Times New Roman" w:hAnsi="Times New Roman" w:eastAsia="Times New Roman" w:cs="Times New Roman"/>
          <w:i w:val="1"/>
          <w:iCs w:val="1"/>
          <w:color w:val="auto"/>
          <w:sz w:val="22"/>
          <w:szCs w:val="22"/>
        </w:rPr>
        <w:t>foi</w:t>
      </w:r>
      <w:r w:rsidRPr="5A7235DA" w:rsidR="000A6631">
        <w:rPr>
          <w:rFonts w:ascii="Times New Roman" w:hAnsi="Times New Roman" w:eastAsia="Times New Roman" w:cs="Times New Roman"/>
          <w:i w:val="1"/>
          <w:iCs w:val="1"/>
          <w:color w:val="auto"/>
          <w:sz w:val="22"/>
          <w:szCs w:val="22"/>
        </w:rPr>
        <w:t xml:space="preserve"> os Países Baixos.</w:t>
      </w:r>
    </w:p>
    <w:p w:rsidRPr="002951F2" w:rsidR="00532D1E" w:rsidP="5A7235DA" w:rsidRDefault="00532D1E" w14:paraId="0CF56E28" w14:textId="77777777">
      <w:pPr>
        <w:pStyle w:val="Default"/>
        <w:spacing w:before="240" w:after="100" w:afterAutospacing="on"/>
        <w:ind w:left="720"/>
        <w:jc w:val="both"/>
        <w:rPr>
          <w:rFonts w:ascii="Times New Roman" w:hAnsi="Times New Roman" w:eastAsia="Times New Roman" w:cs="Times New Roman"/>
          <w:color w:val="auto"/>
          <w:sz w:val="22"/>
          <w:szCs w:val="22"/>
        </w:rPr>
      </w:pPr>
    </w:p>
    <w:p w:rsidRPr="002951F2" w:rsidR="00250A6C" w:rsidP="5A7235DA" w:rsidRDefault="00250A6C" w14:paraId="0BDCF1EC" w14:textId="77777777">
      <w:pPr>
        <w:jc w:val="both"/>
        <w:rPr>
          <w:rFonts w:ascii="Times New Roman" w:hAnsi="Times New Roman" w:eastAsia="Times New Roman" w:cs="Times New Roman"/>
          <w:b w:val="1"/>
          <w:bCs w:val="1"/>
          <w:sz w:val="22"/>
          <w:szCs w:val="22"/>
        </w:rPr>
      </w:pPr>
      <w:r w:rsidRPr="5A7235DA">
        <w:rPr>
          <w:rFonts w:ascii="Times New Roman" w:hAnsi="Times New Roman" w:eastAsia="Times New Roman" w:cs="Times New Roman"/>
          <w:sz w:val="22"/>
          <w:szCs w:val="22"/>
        </w:rPr>
        <w:br w:type="page"/>
      </w:r>
    </w:p>
    <w:p w:rsidRPr="002951F2" w:rsidR="00C947AD" w:rsidP="5A7235DA" w:rsidRDefault="00C947AD" w14:paraId="2B6B2F00" w14:textId="6356A4DC">
      <w:pPr>
        <w:pStyle w:val="Default"/>
        <w:spacing w:before="240" w:after="100" w:afterAutospacing="on"/>
        <w:jc w:val="center"/>
        <w:rPr>
          <w:rFonts w:ascii="Times New Roman" w:hAnsi="Times New Roman" w:eastAsia="Times New Roman" w:cs="Times New Roman"/>
          <w:b w:val="1"/>
          <w:bCs w:val="1"/>
          <w:color w:val="auto"/>
          <w:sz w:val="22"/>
          <w:szCs w:val="22"/>
        </w:rPr>
      </w:pPr>
      <w:r w:rsidRPr="5A7235DA" w:rsidR="00C947AD">
        <w:rPr>
          <w:rFonts w:ascii="Times New Roman" w:hAnsi="Times New Roman" w:eastAsia="Times New Roman" w:cs="Times New Roman"/>
          <w:b w:val="1"/>
          <w:bCs w:val="1"/>
          <w:color w:val="auto"/>
          <w:sz w:val="22"/>
          <w:szCs w:val="22"/>
        </w:rPr>
        <w:t xml:space="preserve">ANEXO 1 </w:t>
      </w:r>
      <w:r w:rsidRPr="5A7235DA" w:rsidR="009A6B81">
        <w:rPr>
          <w:rFonts w:ascii="Times New Roman" w:hAnsi="Times New Roman" w:eastAsia="Times New Roman" w:cs="Times New Roman"/>
          <w:b w:val="1"/>
          <w:bCs w:val="1"/>
          <w:color w:val="auto"/>
          <w:sz w:val="22"/>
          <w:szCs w:val="22"/>
        </w:rPr>
        <w:t xml:space="preserve">AO </w:t>
      </w:r>
      <w:r w:rsidRPr="5A7235DA" w:rsidR="00C947AD">
        <w:rPr>
          <w:rFonts w:ascii="Times New Roman" w:hAnsi="Times New Roman" w:eastAsia="Times New Roman" w:cs="Times New Roman"/>
          <w:b w:val="1"/>
          <w:bCs w:val="1"/>
          <w:color w:val="auto"/>
          <w:sz w:val="22"/>
          <w:szCs w:val="22"/>
        </w:rPr>
        <w:t>APÊNDICE 2</w:t>
      </w:r>
    </w:p>
    <w:p w:rsidRPr="002951F2" w:rsidR="00C947AD" w:rsidP="5A7235DA" w:rsidRDefault="00C947AD" w14:paraId="1BCCE0A0" w14:textId="4599476D">
      <w:pPr>
        <w:pStyle w:val="Default"/>
        <w:spacing w:before="240" w:after="100" w:afterAutospacing="on"/>
        <w:jc w:val="both"/>
        <w:rPr>
          <w:rFonts w:ascii="Times New Roman" w:hAnsi="Times New Roman" w:eastAsia="Times New Roman" w:cs="Times New Roman"/>
          <w:b w:val="1"/>
          <w:bCs w:val="1"/>
          <w:color w:val="auto"/>
          <w:sz w:val="22"/>
          <w:szCs w:val="22"/>
        </w:rPr>
      </w:pPr>
      <w:r w:rsidRPr="5A7235DA" w:rsidR="00C947AD">
        <w:rPr>
          <w:rFonts w:ascii="Times New Roman" w:hAnsi="Times New Roman" w:eastAsia="Times New Roman" w:cs="Times New Roman"/>
          <w:b w:val="1"/>
          <w:bCs w:val="1"/>
          <w:color w:val="auto"/>
          <w:sz w:val="22"/>
          <w:szCs w:val="22"/>
        </w:rPr>
        <w:t>A. LISTA DE PARTES</w:t>
      </w:r>
    </w:p>
    <w:p w:rsidRPr="002951F2" w:rsidR="00E2471A" w:rsidP="5A7235DA" w:rsidRDefault="00330ED7" w14:paraId="2BBDAA48" w14:textId="6AEA4465">
      <w:pPr>
        <w:pStyle w:val="Default"/>
        <w:spacing w:before="240" w:after="100" w:afterAutospacing="on"/>
        <w:jc w:val="both"/>
        <w:rPr>
          <w:rFonts w:ascii="Times New Roman" w:hAnsi="Times New Roman" w:eastAsia="Times New Roman" w:cs="Times New Roman"/>
          <w:color w:val="auto"/>
          <w:sz w:val="22"/>
          <w:szCs w:val="22"/>
        </w:rPr>
      </w:pPr>
      <w:r w:rsidRPr="5A7235DA" w:rsidR="00330ED7">
        <w:rPr>
          <w:rFonts w:ascii="Times New Roman" w:hAnsi="Times New Roman" w:eastAsia="Times New Roman" w:cs="Times New Roman"/>
          <w:i w:val="1"/>
          <w:iCs w:val="1"/>
          <w:color w:val="auto"/>
          <w:sz w:val="22"/>
          <w:szCs w:val="22"/>
        </w:rPr>
        <w:t>Consulte o Contrato</w:t>
      </w:r>
    </w:p>
    <w:p w:rsidRPr="002951F2" w:rsidR="00E2471A" w:rsidP="5A7235DA" w:rsidRDefault="00E2471A" w14:paraId="1AF5EE9E" w14:textId="77777777">
      <w:pPr>
        <w:pStyle w:val="Default"/>
        <w:spacing w:before="240" w:after="100" w:afterAutospacing="on"/>
        <w:jc w:val="both"/>
        <w:rPr>
          <w:rFonts w:ascii="Times New Roman" w:hAnsi="Times New Roman" w:eastAsia="Times New Roman" w:cs="Times New Roman"/>
          <w:b w:val="1"/>
          <w:bCs w:val="1"/>
          <w:color w:val="auto"/>
          <w:sz w:val="22"/>
          <w:szCs w:val="22"/>
        </w:rPr>
      </w:pPr>
      <w:r w:rsidRPr="5A7235DA" w:rsidR="00E2471A">
        <w:rPr>
          <w:rFonts w:ascii="Times New Roman" w:hAnsi="Times New Roman" w:eastAsia="Times New Roman" w:cs="Times New Roman"/>
          <w:b w:val="1"/>
          <w:bCs w:val="1"/>
          <w:color w:val="auto"/>
          <w:sz w:val="22"/>
          <w:szCs w:val="22"/>
        </w:rPr>
        <w:t xml:space="preserve">B. DESCRIÇÃO DA TRANSFERÊNCIA </w:t>
      </w:r>
    </w:p>
    <w:p w:rsidRPr="002951F2" w:rsidR="00E2471A" w:rsidP="5A7235DA" w:rsidRDefault="00E2471A" w14:paraId="2027084D" w14:textId="463D2717">
      <w:pPr>
        <w:pStyle w:val="Default"/>
        <w:spacing w:before="240" w:after="100" w:afterAutospacing="on"/>
        <w:jc w:val="both"/>
        <w:rPr>
          <w:rFonts w:ascii="Times New Roman" w:hAnsi="Times New Roman" w:eastAsia="Times New Roman" w:cs="Times New Roman"/>
          <w:i w:val="1"/>
          <w:iCs w:val="1"/>
          <w:color w:val="auto"/>
          <w:sz w:val="22"/>
          <w:szCs w:val="22"/>
        </w:rPr>
      </w:pPr>
      <w:r w:rsidRPr="5A7235DA" w:rsidR="00E2471A">
        <w:rPr>
          <w:rFonts w:ascii="Times New Roman" w:hAnsi="Times New Roman" w:eastAsia="Times New Roman" w:cs="Times New Roman"/>
          <w:i w:val="1"/>
          <w:iCs w:val="1"/>
          <w:color w:val="auto"/>
          <w:sz w:val="22"/>
          <w:szCs w:val="22"/>
        </w:rPr>
        <w:t xml:space="preserve">Consulte </w:t>
      </w:r>
      <w:r w:rsidRPr="5A7235DA" w:rsidR="00487924">
        <w:rPr>
          <w:rFonts w:ascii="Times New Roman" w:hAnsi="Times New Roman" w:eastAsia="Times New Roman" w:cs="Times New Roman"/>
          <w:i w:val="1"/>
          <w:iCs w:val="1"/>
          <w:color w:val="auto"/>
          <w:sz w:val="22"/>
          <w:szCs w:val="22"/>
        </w:rPr>
        <w:t>o Anexo</w:t>
      </w:r>
      <w:r w:rsidRPr="5A7235DA" w:rsidR="00E2471A">
        <w:rPr>
          <w:rFonts w:ascii="Times New Roman" w:hAnsi="Times New Roman" w:eastAsia="Times New Roman" w:cs="Times New Roman"/>
          <w:i w:val="1"/>
          <w:iCs w:val="1"/>
          <w:color w:val="auto"/>
          <w:sz w:val="22"/>
          <w:szCs w:val="22"/>
        </w:rPr>
        <w:t xml:space="preserve"> do contrato intitulado “Detalhes do Processamento de Dados”.</w:t>
      </w:r>
    </w:p>
    <w:p w:rsidRPr="002951F2" w:rsidR="00C947AD" w:rsidP="5A7235DA" w:rsidRDefault="00C947AD" w14:paraId="283B1EF1" w14:textId="77777777">
      <w:pPr>
        <w:pStyle w:val="Default"/>
        <w:spacing w:before="240" w:after="100" w:afterAutospacing="on"/>
        <w:jc w:val="both"/>
        <w:rPr>
          <w:rFonts w:ascii="Times New Roman" w:hAnsi="Times New Roman" w:eastAsia="Times New Roman" w:cs="Times New Roman"/>
          <w:color w:val="auto"/>
          <w:sz w:val="22"/>
          <w:szCs w:val="22"/>
        </w:rPr>
      </w:pPr>
      <w:r w:rsidRPr="5A7235DA" w:rsidR="00C947AD">
        <w:rPr>
          <w:rFonts w:ascii="Times New Roman" w:hAnsi="Times New Roman" w:eastAsia="Times New Roman" w:cs="Times New Roman"/>
          <w:b w:val="1"/>
          <w:bCs w:val="1"/>
          <w:color w:val="auto"/>
          <w:sz w:val="22"/>
          <w:szCs w:val="22"/>
        </w:rPr>
        <w:t xml:space="preserve">C. AUTORIDADE SUPERVISORA COMPETENTE </w:t>
      </w:r>
    </w:p>
    <w:p w:rsidR="332792FC" w:rsidP="5A7235DA" w:rsidRDefault="332792FC" w14:paraId="67483932" w14:textId="4C828703">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5A7235DA" w:rsidR="332792FC">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5A7235DA" w:rsidR="332792FC">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5A7235DA" w:rsidR="332792FC">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5A7235DA" w:rsidR="332792FC">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5A7235DA" w:rsidR="332792FC">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5A7235DA" w:rsidR="332792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332792FC" w:rsidP="5A7235DA" w:rsidRDefault="332792FC" w14:paraId="53A54FD1" w14:textId="6DAC5485">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A7235DA" w:rsidR="332792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332792FC" w:rsidP="5A7235DA" w:rsidRDefault="332792FC" w14:paraId="0D9B0527" w14:textId="3829D36B">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A7235DA" w:rsidR="332792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5A7235DA" w:rsidR="332792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5A7235DA" w:rsidR="332792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5A7235DA" w:rsidR="332792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51531c2620154516">
        <w:r w:rsidRPr="5A7235DA" w:rsidR="332792FC">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210C264A" w:rsidP="5A7235DA" w:rsidRDefault="210C264A" w14:paraId="18E4A2F2" w14:textId="7DDFC802">
      <w:pPr>
        <w:pStyle w:val="Default"/>
        <w:spacing w:afterAutospacing="on"/>
        <w:rPr>
          <w:rFonts w:ascii="Times New Roman" w:hAnsi="Times New Roman" w:eastAsia="Times New Roman" w:cs="Times New Roman"/>
          <w:b w:val="1"/>
          <w:bCs w:val="1"/>
          <w:color w:val="auto"/>
          <w:sz w:val="22"/>
          <w:szCs w:val="22"/>
        </w:rPr>
      </w:pPr>
    </w:p>
    <w:p w:rsidRPr="002951F2" w:rsidR="002477E9" w:rsidP="5A7235DA" w:rsidRDefault="002477E9" w14:paraId="008B8C47" w14:textId="77777777">
      <w:pPr>
        <w:jc w:val="both"/>
        <w:rPr>
          <w:rFonts w:ascii="Times New Roman" w:hAnsi="Times New Roman" w:eastAsia="Times New Roman" w:cs="Times New Roman"/>
          <w:b w:val="1"/>
          <w:bCs w:val="1"/>
          <w:sz w:val="22"/>
          <w:szCs w:val="22"/>
        </w:rPr>
      </w:pPr>
    </w:p>
    <w:p w:rsidR="210C264A" w:rsidP="5A7235DA" w:rsidRDefault="210C264A" w14:paraId="6F82FA8F" w14:textId="41A9BA84">
      <w:pPr>
        <w:rPr>
          <w:rFonts w:ascii="Times New Roman" w:hAnsi="Times New Roman" w:eastAsia="Times New Roman" w:cs="Times New Roman"/>
          <w:sz w:val="22"/>
          <w:szCs w:val="22"/>
        </w:rPr>
      </w:pPr>
      <w:r w:rsidRPr="5A7235DA">
        <w:rPr>
          <w:rFonts w:ascii="Times New Roman" w:hAnsi="Times New Roman" w:eastAsia="Times New Roman" w:cs="Times New Roman"/>
          <w:sz w:val="22"/>
          <w:szCs w:val="22"/>
        </w:rPr>
        <w:br w:type="page"/>
      </w:r>
    </w:p>
    <w:p w:rsidRPr="002951F2" w:rsidR="00C947AD" w:rsidP="5A7235DA" w:rsidRDefault="00C947AD" w14:paraId="0BC6BE30" w14:textId="3311898E">
      <w:pPr>
        <w:jc w:val="center"/>
        <w:rPr>
          <w:rFonts w:ascii="Times New Roman" w:hAnsi="Times New Roman" w:eastAsia="Times New Roman" w:cs="Times New Roman"/>
          <w:sz w:val="22"/>
          <w:szCs w:val="22"/>
        </w:rPr>
      </w:pPr>
      <w:r w:rsidRPr="5A7235DA" w:rsidR="00C947AD">
        <w:rPr>
          <w:rFonts w:ascii="Times New Roman" w:hAnsi="Times New Roman" w:eastAsia="Times New Roman" w:cs="Times New Roman"/>
          <w:b w:val="1"/>
          <w:bCs w:val="1"/>
          <w:sz w:val="22"/>
          <w:szCs w:val="22"/>
        </w:rPr>
        <w:t xml:space="preserve">ANEXO 2 </w:t>
      </w:r>
      <w:r w:rsidRPr="5A7235DA" w:rsidR="009A6B81">
        <w:rPr>
          <w:rFonts w:ascii="Times New Roman" w:hAnsi="Times New Roman" w:eastAsia="Times New Roman" w:cs="Times New Roman"/>
          <w:b w:val="1"/>
          <w:bCs w:val="1"/>
          <w:sz w:val="22"/>
          <w:szCs w:val="22"/>
        </w:rPr>
        <w:t>A</w:t>
      </w:r>
      <w:r w:rsidRPr="5A7235DA" w:rsidR="009A6B81">
        <w:rPr>
          <w:rFonts w:ascii="Times New Roman" w:hAnsi="Times New Roman" w:eastAsia="Times New Roman" w:cs="Times New Roman"/>
          <w:b w:val="1"/>
          <w:bCs w:val="1"/>
          <w:sz w:val="22"/>
          <w:szCs w:val="22"/>
        </w:rPr>
        <w:t xml:space="preserve">O </w:t>
      </w:r>
      <w:r w:rsidRPr="5A7235DA" w:rsidR="00C947AD">
        <w:rPr>
          <w:rFonts w:ascii="Times New Roman" w:hAnsi="Times New Roman" w:eastAsia="Times New Roman" w:cs="Times New Roman"/>
          <w:b w:val="1"/>
          <w:bCs w:val="1"/>
          <w:sz w:val="22"/>
          <w:szCs w:val="22"/>
        </w:rPr>
        <w:t>APÊNDICE 2 – MEDIDAS TÉCNICAS E ORGANIZACIONAIS</w:t>
      </w:r>
    </w:p>
    <w:p w:rsidRPr="002951F2" w:rsidR="00C947AD" w:rsidP="5A7235DA" w:rsidRDefault="17D98CB0" w14:paraId="1473E3AB" w14:textId="453C6458">
      <w:pPr>
        <w:jc w:val="both"/>
        <w:rPr>
          <w:rFonts w:ascii="Times New Roman" w:hAnsi="Times New Roman" w:eastAsia="Times New Roman" w:cs="Times New Roman"/>
          <w:i w:val="1"/>
          <w:iCs w:val="1"/>
          <w:sz w:val="22"/>
          <w:szCs w:val="22"/>
        </w:rPr>
      </w:pPr>
      <w:r w:rsidRPr="5A7235DA" w:rsidR="17D98CB0">
        <w:rPr>
          <w:rFonts w:ascii="Times New Roman" w:hAnsi="Times New Roman" w:eastAsia="Times New Roman" w:cs="Times New Roman"/>
          <w:color w:val="000000" w:themeColor="text1" w:themeTint="FF" w:themeShade="FF"/>
          <w:sz w:val="22"/>
          <w:szCs w:val="22"/>
        </w:rPr>
        <w:t xml:space="preserve">Consulte o Apêndice 1 do DPA ao qual essas Cláusulas estão anexadas. Além disso, o </w:t>
      </w:r>
      <w:r w:rsidRPr="5A7235DA" w:rsidR="009A6B81">
        <w:rPr>
          <w:rFonts w:ascii="Times New Roman" w:hAnsi="Times New Roman" w:eastAsia="Times New Roman" w:cs="Times New Roman"/>
          <w:color w:val="000000" w:themeColor="text1" w:themeTint="FF" w:themeShade="FF"/>
          <w:sz w:val="22"/>
          <w:szCs w:val="22"/>
        </w:rPr>
        <w:t xml:space="preserve">Importador </w:t>
      </w:r>
      <w:r w:rsidRPr="5A7235DA" w:rsidR="17D98CB0">
        <w:rPr>
          <w:rFonts w:ascii="Times New Roman" w:hAnsi="Times New Roman" w:eastAsia="Times New Roman" w:cs="Times New Roman"/>
          <w:color w:val="000000" w:themeColor="text1" w:themeTint="FF" w:themeShade="FF"/>
          <w:sz w:val="22"/>
          <w:szCs w:val="22"/>
        </w:rPr>
        <w:t xml:space="preserve">de </w:t>
      </w:r>
      <w:r w:rsidRPr="5A7235DA" w:rsidR="009A6B81">
        <w:rPr>
          <w:rFonts w:ascii="Times New Roman" w:hAnsi="Times New Roman" w:eastAsia="Times New Roman" w:cs="Times New Roman"/>
          <w:color w:val="000000" w:themeColor="text1" w:themeTint="FF" w:themeShade="FF"/>
          <w:sz w:val="22"/>
          <w:szCs w:val="22"/>
        </w:rPr>
        <w:t>Dados</w:t>
      </w:r>
      <w:r w:rsidRPr="5A7235DA" w:rsidR="17D98CB0">
        <w:rPr>
          <w:rFonts w:ascii="Times New Roman" w:hAnsi="Times New Roman" w:eastAsia="Times New Roman" w:cs="Times New Roman"/>
          <w:color w:val="000000" w:themeColor="text1" w:themeTint="FF" w:themeShade="FF"/>
          <w:sz w:val="22"/>
          <w:szCs w:val="22"/>
        </w:rPr>
        <w:t xml:space="preserve"> deve garantir que todos os Dados Pessoais sejam </w:t>
      </w:r>
      <w:r w:rsidRPr="5A7235DA" w:rsidR="17D98CB0">
        <w:rPr>
          <w:rFonts w:ascii="Times New Roman" w:hAnsi="Times New Roman" w:eastAsia="Times New Roman" w:cs="Times New Roman"/>
          <w:color w:val="000000" w:themeColor="text1" w:themeTint="FF" w:themeShade="FF"/>
          <w:sz w:val="22"/>
          <w:szCs w:val="22"/>
        </w:rPr>
        <w:t>pseudonimizados</w:t>
      </w:r>
      <w:r w:rsidRPr="5A7235DA" w:rsidR="17D98CB0">
        <w:rPr>
          <w:rFonts w:ascii="Times New Roman" w:hAnsi="Times New Roman" w:eastAsia="Times New Roman" w:cs="Times New Roman"/>
          <w:color w:val="000000" w:themeColor="text1" w:themeTint="FF" w:themeShade="FF"/>
          <w:sz w:val="22"/>
          <w:szCs w:val="22"/>
        </w:rPr>
        <w:t xml:space="preserve"> e criptografados quando apropriado. </w:t>
      </w:r>
      <w:r w:rsidRPr="5A7235DA" w:rsidR="009A6B81">
        <w:rPr>
          <w:rFonts w:ascii="Times New Roman" w:hAnsi="Times New Roman" w:eastAsia="Times New Roman" w:cs="Times New Roman"/>
          <w:color w:val="000000" w:themeColor="text1" w:themeTint="FF" w:themeShade="FF"/>
          <w:sz w:val="22"/>
          <w:szCs w:val="22"/>
        </w:rPr>
        <w:t>Além disso, a</w:t>
      </w:r>
      <w:r w:rsidRPr="5A7235DA" w:rsidR="17D98CB0">
        <w:rPr>
          <w:rFonts w:ascii="Times New Roman" w:hAnsi="Times New Roman" w:eastAsia="Times New Roman" w:cs="Times New Roman"/>
          <w:color w:val="000000" w:themeColor="text1" w:themeTint="FF" w:themeShade="FF"/>
          <w:sz w:val="22"/>
          <w:szCs w:val="22"/>
        </w:rPr>
        <w:t>o receber uma solicitação de uma autoridade governamental</w:t>
      </w:r>
      <w:r w:rsidRPr="5A7235DA" w:rsidR="009A6B81">
        <w:rPr>
          <w:rFonts w:ascii="Times New Roman" w:hAnsi="Times New Roman" w:eastAsia="Times New Roman" w:cs="Times New Roman"/>
          <w:color w:val="000000" w:themeColor="text1" w:themeTint="FF" w:themeShade="FF"/>
          <w:sz w:val="22"/>
          <w:szCs w:val="22"/>
        </w:rPr>
        <w:t xml:space="preserve"> relativa aos</w:t>
      </w:r>
      <w:r w:rsidRPr="5A7235DA" w:rsidR="17D98CB0">
        <w:rPr>
          <w:rFonts w:ascii="Times New Roman" w:hAnsi="Times New Roman" w:eastAsia="Times New Roman" w:cs="Times New Roman"/>
          <w:color w:val="000000" w:themeColor="text1" w:themeTint="FF" w:themeShade="FF"/>
          <w:sz w:val="22"/>
          <w:szCs w:val="22"/>
        </w:rPr>
        <w:t xml:space="preserve"> Dados Pessoais objetos dessas Cláusulas, os Importadores de Dados e suas Afiliadas garantem que (i) as demandas de acesso por serviços de inteligência ou autoridades semelhantes nos EUA ou em outros lugares, e (</w:t>
      </w:r>
      <w:r w:rsidRPr="5A7235DA" w:rsidR="17D98CB0">
        <w:rPr>
          <w:rFonts w:ascii="Times New Roman" w:hAnsi="Times New Roman" w:eastAsia="Times New Roman" w:cs="Times New Roman"/>
          <w:color w:val="000000" w:themeColor="text1" w:themeTint="FF" w:themeShade="FF"/>
          <w:sz w:val="22"/>
          <w:szCs w:val="22"/>
        </w:rPr>
        <w:t>ii</w:t>
      </w:r>
      <w:r w:rsidRPr="5A7235DA" w:rsidR="17D98CB0">
        <w:rPr>
          <w:rFonts w:ascii="Times New Roman" w:hAnsi="Times New Roman" w:eastAsia="Times New Roman" w:cs="Times New Roman"/>
          <w:color w:val="000000" w:themeColor="text1" w:themeTint="FF" w:themeShade="FF"/>
          <w:sz w:val="22"/>
          <w:szCs w:val="22"/>
        </w:rPr>
        <w:t>) qualquer “dever de divulgação”, os dados pessoais descritos no Anexo 1B serão contestados</w:t>
      </w:r>
      <w:r w:rsidRPr="5A7235DA" w:rsidR="002951F2">
        <w:rPr>
          <w:rFonts w:ascii="Times New Roman" w:hAnsi="Times New Roman" w:eastAsia="Times New Roman" w:cs="Times New Roman"/>
          <w:color w:val="000000" w:themeColor="text1" w:themeTint="FF" w:themeShade="FF"/>
          <w:sz w:val="22"/>
          <w:szCs w:val="22"/>
        </w:rPr>
        <w:t> </w:t>
      </w:r>
      <w:r w:rsidRPr="5A7235DA" w:rsidR="17D98CB0">
        <w:rPr>
          <w:rFonts w:ascii="Times New Roman" w:hAnsi="Times New Roman" w:eastAsia="Times New Roman" w:cs="Times New Roman"/>
          <w:color w:val="000000" w:themeColor="text1" w:themeTint="FF" w:themeShade="FF"/>
          <w:sz w:val="22"/>
          <w:szCs w:val="22"/>
        </w:rPr>
        <w:t xml:space="preserve">pelo </w:t>
      </w:r>
      <w:r w:rsidRPr="5A7235DA" w:rsidR="009A6B81">
        <w:rPr>
          <w:rFonts w:ascii="Times New Roman" w:hAnsi="Times New Roman" w:eastAsia="Times New Roman" w:cs="Times New Roman"/>
          <w:color w:val="000000" w:themeColor="text1" w:themeTint="FF" w:themeShade="FF"/>
          <w:sz w:val="22"/>
          <w:szCs w:val="22"/>
        </w:rPr>
        <w:t xml:space="preserve">Importador </w:t>
      </w:r>
      <w:r w:rsidRPr="5A7235DA" w:rsidR="17D98CB0">
        <w:rPr>
          <w:rFonts w:ascii="Times New Roman" w:hAnsi="Times New Roman" w:eastAsia="Times New Roman" w:cs="Times New Roman"/>
          <w:color w:val="000000" w:themeColor="text1" w:themeTint="FF" w:themeShade="FF"/>
          <w:sz w:val="22"/>
          <w:szCs w:val="22"/>
        </w:rPr>
        <w:t>de Dados e suas Afiliadas de acordo com as leis e regulamentos aplicáveis antes da</w:t>
      </w:r>
      <w:r w:rsidRPr="5A7235DA" w:rsidR="002951F2">
        <w:rPr>
          <w:rFonts w:ascii="Times New Roman" w:hAnsi="Times New Roman" w:eastAsia="Times New Roman" w:cs="Times New Roman"/>
          <w:color w:val="000000" w:themeColor="text1" w:themeTint="FF" w:themeShade="FF"/>
          <w:sz w:val="22"/>
          <w:szCs w:val="22"/>
        </w:rPr>
        <w:t> </w:t>
      </w:r>
      <w:r w:rsidRPr="5A7235DA" w:rsidR="17D98CB0">
        <w:rPr>
          <w:rFonts w:ascii="Times New Roman" w:hAnsi="Times New Roman" w:eastAsia="Times New Roman" w:cs="Times New Roman"/>
          <w:color w:val="000000" w:themeColor="text1" w:themeTint="FF" w:themeShade="FF"/>
          <w:sz w:val="22"/>
          <w:szCs w:val="22"/>
        </w:rPr>
        <w:t>extração.</w:t>
      </w:r>
      <w:r w:rsidRPr="5A7235DA" w:rsidR="17D98CB0">
        <w:rPr>
          <w:rFonts w:ascii="Times New Roman" w:hAnsi="Times New Roman" w:eastAsia="Times New Roman" w:cs="Times New Roman"/>
          <w:i w:val="1"/>
          <w:iCs w:val="1"/>
          <w:sz w:val="22"/>
          <w:szCs w:val="22"/>
        </w:rPr>
        <w:t xml:space="preserve"> </w:t>
      </w:r>
    </w:p>
    <w:p w:rsidRPr="002951F2" w:rsidR="002477E9" w:rsidP="5A7235DA" w:rsidRDefault="002477E9" w14:paraId="7590D60A" w14:textId="77777777">
      <w:pPr>
        <w:jc w:val="both"/>
        <w:rPr>
          <w:rFonts w:ascii="Times New Roman" w:hAnsi="Times New Roman" w:eastAsia="Times New Roman" w:cs="Times New Roman"/>
          <w:b w:val="1"/>
          <w:bCs w:val="1"/>
          <w:sz w:val="22"/>
          <w:szCs w:val="22"/>
        </w:rPr>
      </w:pPr>
    </w:p>
    <w:p w:rsidRPr="002951F2" w:rsidR="00C947AD" w:rsidP="5A7235DA" w:rsidRDefault="00C947AD" w14:paraId="3CF1C474" w14:textId="1E58C841">
      <w:pPr>
        <w:pStyle w:val="Default"/>
        <w:spacing w:before="240" w:after="100" w:afterAutospacing="on"/>
        <w:jc w:val="center"/>
        <w:rPr>
          <w:rFonts w:ascii="Times New Roman" w:hAnsi="Times New Roman" w:eastAsia="Times New Roman" w:cs="Times New Roman"/>
          <w:b w:val="1"/>
          <w:bCs w:val="1"/>
          <w:color w:val="auto"/>
          <w:sz w:val="22"/>
          <w:szCs w:val="22"/>
        </w:rPr>
      </w:pPr>
      <w:r w:rsidRPr="5A7235DA" w:rsidR="00C947AD">
        <w:rPr>
          <w:rFonts w:ascii="Times New Roman" w:hAnsi="Times New Roman" w:eastAsia="Times New Roman" w:cs="Times New Roman"/>
          <w:b w:val="1"/>
          <w:bCs w:val="1"/>
          <w:color w:val="auto"/>
          <w:sz w:val="22"/>
          <w:szCs w:val="22"/>
        </w:rPr>
        <w:t>ANEXO 3 AO APÊNDICE 2 – LISTA DE SUBPROCESSADORES</w:t>
      </w:r>
    </w:p>
    <w:p w:rsidRPr="002951F2" w:rsidR="004C7931" w:rsidP="5A7235DA" w:rsidRDefault="008E7F8B" w14:paraId="40F1A614" w14:textId="38E26141">
      <w:pPr>
        <w:pStyle w:val="Default"/>
        <w:jc w:val="both"/>
        <w:rPr>
          <w:rStyle w:val="CommentReference"/>
          <w:rFonts w:ascii="Times New Roman" w:hAnsi="Times New Roman" w:eastAsia="Times New Roman" w:cs="Times New Roman"/>
          <w:sz w:val="22"/>
          <w:szCs w:val="22"/>
        </w:rPr>
      </w:pPr>
      <w:r w:rsidRPr="5A7235DA" w:rsidR="008E7F8B">
        <w:rPr>
          <w:rFonts w:ascii="Times New Roman" w:hAnsi="Times New Roman" w:eastAsia="Times New Roman" w:cs="Times New Roman"/>
          <w:i w:val="1"/>
          <w:iCs w:val="1"/>
          <w:color w:val="auto"/>
          <w:sz w:val="22"/>
          <w:szCs w:val="22"/>
        </w:rPr>
        <w:t xml:space="preserve">Consulte </w:t>
      </w:r>
      <w:r w:rsidRPr="5A7235DA" w:rsidR="009A6B81">
        <w:rPr>
          <w:rFonts w:ascii="Times New Roman" w:hAnsi="Times New Roman" w:eastAsia="Times New Roman" w:cs="Times New Roman"/>
          <w:i w:val="1"/>
          <w:iCs w:val="1"/>
          <w:color w:val="auto"/>
          <w:sz w:val="22"/>
          <w:szCs w:val="22"/>
        </w:rPr>
        <w:t>o Anexo</w:t>
      </w:r>
      <w:r w:rsidRPr="5A7235DA" w:rsidR="008E7F8B">
        <w:rPr>
          <w:rFonts w:ascii="Times New Roman" w:hAnsi="Times New Roman" w:eastAsia="Times New Roman" w:cs="Times New Roman"/>
          <w:i w:val="1"/>
          <w:iCs w:val="1"/>
          <w:color w:val="auto"/>
          <w:sz w:val="22"/>
          <w:szCs w:val="22"/>
        </w:rPr>
        <w:t xml:space="preserve"> do </w:t>
      </w:r>
      <w:r w:rsidRPr="5A7235DA" w:rsidR="009A6B81">
        <w:rPr>
          <w:rFonts w:ascii="Times New Roman" w:hAnsi="Times New Roman" w:eastAsia="Times New Roman" w:cs="Times New Roman"/>
          <w:i w:val="1"/>
          <w:iCs w:val="1"/>
          <w:color w:val="auto"/>
          <w:sz w:val="22"/>
          <w:szCs w:val="22"/>
        </w:rPr>
        <w:t xml:space="preserve">Contrato </w:t>
      </w:r>
      <w:r w:rsidRPr="5A7235DA" w:rsidR="008E7F8B">
        <w:rPr>
          <w:rFonts w:ascii="Times New Roman" w:hAnsi="Times New Roman" w:eastAsia="Times New Roman" w:cs="Times New Roman"/>
          <w:i w:val="1"/>
          <w:iCs w:val="1"/>
          <w:color w:val="auto"/>
          <w:sz w:val="22"/>
          <w:szCs w:val="22"/>
        </w:rPr>
        <w:t>intitulado “Detalhes do Processamento de Dados”</w:t>
      </w:r>
      <w:r w:rsidRPr="5A7235DA" w:rsidR="008E7F8B">
        <w:rPr>
          <w:rFonts w:ascii="Times New Roman" w:hAnsi="Times New Roman" w:eastAsia="Times New Roman" w:cs="Times New Roman"/>
          <w:color w:val="auto"/>
          <w:sz w:val="22"/>
          <w:szCs w:val="22"/>
        </w:rPr>
        <w:t>.</w:t>
      </w:r>
      <w:bookmarkStart w:name="_Hlk98925256" w:id="45"/>
    </w:p>
    <w:p w:rsidRPr="002951F2" w:rsidR="004C7931" w:rsidP="5A7235DA" w:rsidRDefault="004C7931" w14:paraId="5C17F8E8" w14:textId="77777777">
      <w:pPr>
        <w:jc w:val="both"/>
        <w:rPr>
          <w:rFonts w:ascii="Times New Roman" w:hAnsi="Times New Roman" w:eastAsia="Times New Roman" w:cs="Times New Roman"/>
          <w:b w:val="1"/>
          <w:bCs w:val="1"/>
          <w:noProof/>
          <w:color w:val="000000" w:themeColor="text1"/>
          <w:sz w:val="22"/>
          <w:szCs w:val="22"/>
        </w:rPr>
      </w:pPr>
      <w:r w:rsidRPr="5A7235DA">
        <w:rPr>
          <w:rFonts w:ascii="Times New Roman" w:hAnsi="Times New Roman" w:eastAsia="Times New Roman" w:cs="Times New Roman"/>
          <w:sz w:val="22"/>
          <w:szCs w:val="22"/>
        </w:rPr>
        <w:br w:type="page"/>
      </w:r>
    </w:p>
    <w:p w:rsidRPr="002951F2" w:rsidR="00913D12" w:rsidP="5A7235DA" w:rsidRDefault="0048087E" w14:paraId="60494E29" w14:textId="7CB86A0E">
      <w:pPr>
        <w:pStyle w:val="Default"/>
        <w:jc w:val="center"/>
        <w:rPr>
          <w:rFonts w:ascii="Times New Roman" w:hAnsi="Times New Roman" w:eastAsia="Times New Roman" w:cs="Times New Roman"/>
          <w:b w:val="1"/>
          <w:bCs w:val="1"/>
          <w:noProof/>
          <w:sz w:val="22"/>
          <w:szCs w:val="22"/>
        </w:rPr>
      </w:pPr>
      <w:r w:rsidRPr="5A7235DA" w:rsidR="0048087E">
        <w:rPr>
          <w:rFonts w:ascii="Times New Roman" w:hAnsi="Times New Roman" w:eastAsia="Times New Roman" w:cs="Times New Roman"/>
          <w:b w:val="1"/>
          <w:bCs w:val="1"/>
          <w:sz w:val="22"/>
          <w:szCs w:val="22"/>
        </w:rPr>
        <w:t>APÊNDICE</w:t>
      </w:r>
      <w:r w:rsidRPr="5A7235DA" w:rsidR="0039653C">
        <w:rPr>
          <w:rFonts w:ascii="Times New Roman" w:hAnsi="Times New Roman" w:eastAsia="Times New Roman" w:cs="Times New Roman"/>
          <w:b w:val="1"/>
          <w:bCs w:val="1"/>
          <w:sz w:val="22"/>
          <w:szCs w:val="22"/>
        </w:rPr>
        <w:t xml:space="preserve"> 3</w:t>
      </w:r>
    </w:p>
    <w:p w:rsidRPr="002951F2" w:rsidR="00B44DD5" w:rsidP="5A7235DA" w:rsidRDefault="00577F32" w14:paraId="3DA2E4F0" w14:textId="78BD5931">
      <w:pPr>
        <w:pStyle w:val="Default"/>
        <w:jc w:val="center"/>
        <w:rPr>
          <w:rFonts w:ascii="Times New Roman" w:hAnsi="Times New Roman" w:eastAsia="Times New Roman" w:cs="Times New Roman"/>
          <w:b w:val="1"/>
          <w:bCs w:val="1"/>
          <w:noProof/>
          <w:sz w:val="22"/>
          <w:szCs w:val="22"/>
        </w:rPr>
      </w:pPr>
      <w:r w:rsidRPr="5A7235DA" w:rsidR="00577F32">
        <w:rPr>
          <w:rFonts w:ascii="Times New Roman" w:hAnsi="Times New Roman" w:eastAsia="Times New Roman" w:cs="Times New Roman"/>
          <w:b w:val="1"/>
          <w:bCs w:val="1"/>
          <w:sz w:val="22"/>
          <w:szCs w:val="22"/>
        </w:rPr>
        <w:t>Requisitos legais adicionais de estado, país, região e província</w:t>
      </w:r>
    </w:p>
    <w:p w:rsidRPr="002951F2" w:rsidR="00B812C6" w:rsidP="5A7235DA" w:rsidRDefault="00B812C6" w14:paraId="2E0E3772" w14:textId="77777777">
      <w:pPr>
        <w:pStyle w:val="Default"/>
        <w:jc w:val="both"/>
        <w:rPr>
          <w:rFonts w:ascii="Times New Roman" w:hAnsi="Times New Roman" w:eastAsia="Times New Roman" w:cs="Times New Roman"/>
          <w:b w:val="1"/>
          <w:bCs w:val="1"/>
          <w:noProof/>
          <w:sz w:val="22"/>
          <w:szCs w:val="22"/>
        </w:rPr>
      </w:pPr>
    </w:p>
    <w:p w:rsidRPr="002951F2" w:rsidR="0039653C" w:rsidP="5A7235DA" w:rsidRDefault="0039653C" w14:paraId="1EBF2BB0" w14:textId="0DC13F19">
      <w:pPr>
        <w:spacing w:before="120" w:after="120" w:line="240" w:lineRule="auto"/>
        <w:jc w:val="both"/>
        <w:rPr>
          <w:rFonts w:ascii="Times New Roman" w:hAnsi="Times New Roman" w:eastAsia="Times New Roman" w:cs="Times New Roman"/>
          <w:b w:val="1"/>
          <w:bCs w:val="1"/>
          <w:noProof/>
          <w:sz w:val="22"/>
          <w:szCs w:val="22"/>
        </w:rPr>
      </w:pPr>
      <w:r w:rsidRPr="5A7235DA" w:rsidR="0039653C">
        <w:rPr>
          <w:rFonts w:ascii="Times New Roman" w:hAnsi="Times New Roman" w:eastAsia="Times New Roman" w:cs="Times New Roman"/>
          <w:b w:val="1"/>
          <w:bCs w:val="1"/>
          <w:sz w:val="22"/>
          <w:szCs w:val="22"/>
        </w:rPr>
        <w:t>ADENDO DO REINO UNIDO: Lei de Proteção de dados de 2018</w:t>
      </w:r>
    </w:p>
    <w:p w:rsidRPr="002951F2" w:rsidR="003E4EE0" w:rsidP="5A7235DA" w:rsidRDefault="0039653C" w14:paraId="48AFB53B" w14:textId="07F245D5">
      <w:pPr>
        <w:spacing w:before="120" w:after="120" w:line="240" w:lineRule="auto"/>
        <w:jc w:val="both"/>
        <w:rPr>
          <w:rFonts w:ascii="Times New Roman" w:hAnsi="Times New Roman" w:eastAsia="Times New Roman" w:cs="Times New Roman"/>
          <w:sz w:val="22"/>
          <w:szCs w:val="22"/>
        </w:rPr>
      </w:pPr>
      <w:r w:rsidRPr="5A7235DA" w:rsidR="0039653C">
        <w:rPr>
          <w:rFonts w:ascii="Times New Roman" w:hAnsi="Times New Roman" w:eastAsia="Times New Roman" w:cs="Times New Roman"/>
          <w:sz w:val="22"/>
          <w:szCs w:val="22"/>
        </w:rPr>
        <w:t>O Apêndice 3 deste documento se incorpora, por referência, ao Adendo de Transferência de Dados Internacionais às Cláusulas Contratuais Padrão da Comissão da UE, versão B1.0, em vigor desde 21 de março de 2022, e deve ser considerado integralmente executado por todas as partes do Contrato, abrangendo todas as transferências aplicáveis, de acordo com o DPA, e incluindo todas as Cláusulas Obrigatórias da Parte 2.</w:t>
      </w:r>
    </w:p>
    <w:p w:rsidRPr="002951F2" w:rsidR="00FA6CFE" w:rsidP="5A7235DA" w:rsidRDefault="00FA6CFE" w14:paraId="195636D9" w14:textId="77777777">
      <w:pPr>
        <w:spacing w:before="120" w:after="120" w:line="240" w:lineRule="auto"/>
        <w:jc w:val="both"/>
        <w:rPr>
          <w:rStyle w:val="CommentReference"/>
          <w:rFonts w:ascii="Times New Roman" w:hAnsi="Times New Roman" w:eastAsia="Times New Roman" w:cs="Times New Roman"/>
          <w:sz w:val="22"/>
          <w:szCs w:val="22"/>
        </w:rPr>
      </w:pPr>
    </w:p>
    <w:p w:rsidRPr="002951F2" w:rsidR="19D18B1B" w:rsidP="5A7235DA" w:rsidRDefault="002C6459" w14:paraId="73F65705" w14:textId="74CDB8A5">
      <w:pPr>
        <w:spacing w:before="120" w:after="120" w:line="240" w:lineRule="auto"/>
        <w:jc w:val="both"/>
        <w:rPr>
          <w:rStyle w:val="CommentReference"/>
          <w:rFonts w:ascii="Times New Roman" w:hAnsi="Times New Roman" w:eastAsia="Times New Roman" w:cs="Times New Roman"/>
          <w:b w:val="1"/>
          <w:bCs w:val="1"/>
          <w:sz w:val="22"/>
          <w:szCs w:val="22"/>
        </w:rPr>
      </w:pPr>
      <w:r w:rsidRPr="5A7235DA" w:rsidR="002C6459">
        <w:rPr>
          <w:rStyle w:val="CommentReference"/>
          <w:rFonts w:ascii="Times New Roman" w:hAnsi="Times New Roman" w:eastAsia="Times New Roman" w:cs="Times New Roman"/>
          <w:b w:val="1"/>
          <w:bCs w:val="1"/>
          <w:sz w:val="22"/>
          <w:szCs w:val="22"/>
        </w:rPr>
        <w:t>ADENDO DA SUÍÇA: FADP</w:t>
      </w:r>
    </w:p>
    <w:p w:rsidRPr="002951F2" w:rsidR="002C6459" w:rsidP="5A7235DA" w:rsidRDefault="00E55579" w14:paraId="7EB6BD3B" w14:textId="77EA0E5E">
      <w:pPr>
        <w:pStyle w:val="ListParagraph"/>
        <w:numPr>
          <w:ilvl w:val="0"/>
          <w:numId w:val="28"/>
        </w:numPr>
        <w:spacing w:before="120" w:after="120"/>
        <w:jc w:val="both"/>
        <w:rPr>
          <w:rFonts w:ascii="Times New Roman" w:hAnsi="Times New Roman" w:eastAsia="Times New Roman" w:cs="Times New Roman"/>
          <w:sz w:val="22"/>
          <w:szCs w:val="22"/>
        </w:rPr>
      </w:pPr>
      <w:r w:rsidRPr="5A7235DA" w:rsidR="00E55579">
        <w:rPr>
          <w:rFonts w:ascii="Times New Roman" w:hAnsi="Times New Roman" w:eastAsia="Times New Roman" w:cs="Times New Roman"/>
          <w:sz w:val="22"/>
          <w:szCs w:val="22"/>
        </w:rPr>
        <w:t>Na medida em que as</w:t>
      </w:r>
      <w:r w:rsidRPr="5A7235DA" w:rsidR="002C6459">
        <w:rPr>
          <w:rFonts w:ascii="Times New Roman" w:hAnsi="Times New Roman" w:eastAsia="Times New Roman" w:cs="Times New Roman"/>
          <w:sz w:val="22"/>
          <w:szCs w:val="22"/>
        </w:rPr>
        <w:t xml:space="preserve"> transferências de dados descritas no Apêndice 2 </w:t>
      </w:r>
      <w:r w:rsidRPr="5A7235DA" w:rsidR="00E55579">
        <w:rPr>
          <w:rFonts w:ascii="Times New Roman" w:hAnsi="Times New Roman" w:eastAsia="Times New Roman" w:cs="Times New Roman"/>
          <w:sz w:val="22"/>
          <w:szCs w:val="22"/>
        </w:rPr>
        <w:t>estão</w:t>
      </w:r>
      <w:r w:rsidRPr="5A7235DA" w:rsidR="00E55579">
        <w:rPr>
          <w:rFonts w:ascii="Times New Roman" w:hAnsi="Times New Roman" w:eastAsia="Times New Roman" w:cs="Times New Roman"/>
          <w:sz w:val="22"/>
          <w:szCs w:val="22"/>
        </w:rPr>
        <w:t xml:space="preserve"> </w:t>
      </w:r>
      <w:r w:rsidRPr="5A7235DA" w:rsidR="002C6459">
        <w:rPr>
          <w:rFonts w:ascii="Times New Roman" w:hAnsi="Times New Roman" w:eastAsia="Times New Roman" w:cs="Times New Roman"/>
          <w:sz w:val="22"/>
          <w:szCs w:val="22"/>
        </w:rPr>
        <w:t>sujeitas ao FADP, as referências ao GDPR devem ser entendidas como referências à Lei Federal Suíça sobre Proteção de Dados (“FADP”).</w:t>
      </w:r>
    </w:p>
    <w:p w:rsidRPr="002951F2" w:rsidR="002C6459" w:rsidP="5A7235DA" w:rsidRDefault="002C6459" w14:paraId="4386783E" w14:textId="6C7AAD65">
      <w:pPr>
        <w:pStyle w:val="ListParagraph"/>
        <w:numPr>
          <w:ilvl w:val="0"/>
          <w:numId w:val="28"/>
        </w:numPr>
        <w:spacing w:before="120" w:after="120"/>
        <w:jc w:val="both"/>
        <w:rPr>
          <w:rFonts w:ascii="Times New Roman" w:hAnsi="Times New Roman" w:eastAsia="Times New Roman" w:cs="Times New Roman"/>
          <w:sz w:val="22"/>
          <w:szCs w:val="22"/>
        </w:rPr>
      </w:pPr>
      <w:r w:rsidRPr="5A7235DA" w:rsidR="002C6459">
        <w:rPr>
          <w:rFonts w:ascii="Times New Roman" w:hAnsi="Times New Roman" w:eastAsia="Times New Roman" w:cs="Times New Roman"/>
          <w:sz w:val="22"/>
          <w:szCs w:val="22"/>
        </w:rPr>
        <w:t xml:space="preserve">Durante o período exigido pela FADP, os dados pessoais das entidades jurídicas devem ser protegidos de acordo com essas Cláusulas da mesma maneira que são configuradas as proteções para os </w:t>
      </w:r>
      <w:r w:rsidRPr="5A7235DA" w:rsidR="00E55579">
        <w:rPr>
          <w:rFonts w:ascii="Times New Roman" w:hAnsi="Times New Roman" w:eastAsia="Times New Roman" w:cs="Times New Roman"/>
          <w:sz w:val="22"/>
          <w:szCs w:val="22"/>
        </w:rPr>
        <w:t xml:space="preserve">Titulares </w:t>
      </w:r>
      <w:r w:rsidRPr="5A7235DA" w:rsidR="002C6459">
        <w:rPr>
          <w:rFonts w:ascii="Times New Roman" w:hAnsi="Times New Roman" w:eastAsia="Times New Roman" w:cs="Times New Roman"/>
          <w:sz w:val="22"/>
          <w:szCs w:val="22"/>
        </w:rPr>
        <w:t xml:space="preserve">dos </w:t>
      </w:r>
      <w:r w:rsidRPr="5A7235DA" w:rsidR="00E55579">
        <w:rPr>
          <w:rFonts w:ascii="Times New Roman" w:hAnsi="Times New Roman" w:eastAsia="Times New Roman" w:cs="Times New Roman"/>
          <w:sz w:val="22"/>
          <w:szCs w:val="22"/>
        </w:rPr>
        <w:t>Dados</w:t>
      </w:r>
      <w:r w:rsidRPr="5A7235DA" w:rsidR="002C6459">
        <w:rPr>
          <w:rFonts w:ascii="Times New Roman" w:hAnsi="Times New Roman" w:eastAsia="Times New Roman" w:cs="Times New Roman"/>
          <w:sz w:val="22"/>
          <w:szCs w:val="22"/>
        </w:rPr>
        <w:t>.</w:t>
      </w:r>
    </w:p>
    <w:p w:rsidRPr="002951F2" w:rsidR="002C6459" w:rsidP="5A7235DA" w:rsidRDefault="002C6459" w14:paraId="18BFCD73" w14:textId="1996FCA0">
      <w:pPr>
        <w:pStyle w:val="ListParagraph"/>
        <w:numPr>
          <w:ilvl w:val="0"/>
          <w:numId w:val="28"/>
        </w:numPr>
        <w:spacing w:before="120" w:after="120"/>
        <w:jc w:val="both"/>
        <w:rPr>
          <w:rFonts w:ascii="Times New Roman" w:hAnsi="Times New Roman" w:eastAsia="Times New Roman" w:cs="Times New Roman"/>
          <w:sz w:val="22"/>
          <w:szCs w:val="22"/>
        </w:rPr>
      </w:pPr>
      <w:r w:rsidRPr="5A7235DA" w:rsidR="002C6459">
        <w:rPr>
          <w:rFonts w:ascii="Times New Roman" w:hAnsi="Times New Roman" w:eastAsia="Times New Roman" w:cs="Times New Roman"/>
          <w:sz w:val="22"/>
          <w:szCs w:val="22"/>
        </w:rPr>
        <w:t>Cláusula 13: Supervisão paralela</w:t>
      </w:r>
    </w:p>
    <w:p w:rsidRPr="002951F2" w:rsidR="002C6459" w:rsidP="5A7235DA" w:rsidRDefault="002C6459" w14:paraId="11396FF9" w14:textId="77777777">
      <w:pPr>
        <w:pStyle w:val="ListParagraph"/>
        <w:numPr>
          <w:ilvl w:val="1"/>
          <w:numId w:val="28"/>
        </w:numPr>
        <w:spacing w:before="120" w:after="120"/>
        <w:jc w:val="both"/>
        <w:rPr>
          <w:rFonts w:ascii="Times New Roman" w:hAnsi="Times New Roman" w:eastAsia="Times New Roman" w:cs="Times New Roman"/>
          <w:sz w:val="22"/>
          <w:szCs w:val="22"/>
        </w:rPr>
      </w:pPr>
      <w:r w:rsidRPr="5A7235DA" w:rsidR="002C6459">
        <w:rPr>
          <w:rFonts w:ascii="Times New Roman" w:hAnsi="Times New Roman" w:eastAsia="Times New Roman" w:cs="Times New Roman"/>
          <w:sz w:val="22"/>
          <w:szCs w:val="22"/>
        </w:rPr>
        <w:t>Quando a transferência de dados for regida pela FADP: A Comissão Federal de Proteção e Informações de Dados (“FDPIC”) é o órgão supervisor competente;</w:t>
      </w:r>
    </w:p>
    <w:p w:rsidRPr="002951F2" w:rsidR="002C6459" w:rsidP="5A7235DA" w:rsidRDefault="002C6459" w14:paraId="638969F6" w14:textId="77777777">
      <w:pPr>
        <w:pStyle w:val="ListParagraph"/>
        <w:numPr>
          <w:ilvl w:val="1"/>
          <w:numId w:val="28"/>
        </w:numPr>
        <w:spacing w:before="120" w:after="120"/>
        <w:jc w:val="both"/>
        <w:rPr>
          <w:rFonts w:ascii="Times New Roman" w:hAnsi="Times New Roman" w:eastAsia="Times New Roman" w:cs="Times New Roman"/>
          <w:sz w:val="22"/>
          <w:szCs w:val="22"/>
        </w:rPr>
      </w:pPr>
      <w:r w:rsidRPr="5A7235DA" w:rsidR="002C6459">
        <w:rPr>
          <w:rFonts w:ascii="Times New Roman" w:hAnsi="Times New Roman" w:eastAsia="Times New Roman" w:cs="Times New Roman"/>
          <w:sz w:val="22"/>
          <w:szCs w:val="22"/>
        </w:rPr>
        <w:t>Quando a transferência de dados for regida pela GDPR: Os critérios da Cláusula 13(a) devem ser aplicados.</w:t>
      </w:r>
    </w:p>
    <w:p w:rsidRPr="002951F2" w:rsidR="002C6459" w:rsidP="5A7235DA" w:rsidRDefault="002C6459" w14:paraId="29B2FFA6" w14:textId="715E7340">
      <w:pPr>
        <w:pStyle w:val="ListParagraph"/>
        <w:numPr>
          <w:ilvl w:val="0"/>
          <w:numId w:val="28"/>
        </w:numPr>
        <w:spacing w:before="120" w:after="120"/>
        <w:jc w:val="both"/>
        <w:rPr>
          <w:rFonts w:ascii="Times New Roman" w:hAnsi="Times New Roman" w:eastAsia="Times New Roman" w:cs="Times New Roman"/>
          <w:sz w:val="22"/>
          <w:szCs w:val="22"/>
        </w:rPr>
      </w:pPr>
      <w:r w:rsidRPr="5A7235DA" w:rsidR="002C6459">
        <w:rPr>
          <w:rFonts w:ascii="Times New Roman" w:hAnsi="Times New Roman" w:eastAsia="Times New Roman" w:cs="Times New Roman"/>
          <w:sz w:val="22"/>
          <w:szCs w:val="22"/>
        </w:rPr>
        <w:t xml:space="preserve">Cláusula 18(c): Escolha do </w:t>
      </w:r>
      <w:r w:rsidRPr="5A7235DA" w:rsidR="00E55579">
        <w:rPr>
          <w:rFonts w:ascii="Times New Roman" w:hAnsi="Times New Roman" w:eastAsia="Times New Roman" w:cs="Times New Roman"/>
          <w:sz w:val="22"/>
          <w:szCs w:val="22"/>
        </w:rPr>
        <w:t>Foro</w:t>
      </w:r>
      <w:r w:rsidRPr="5A7235DA" w:rsidR="00E55579">
        <w:rPr>
          <w:rFonts w:ascii="Times New Roman" w:hAnsi="Times New Roman" w:eastAsia="Times New Roman" w:cs="Times New Roman"/>
          <w:sz w:val="22"/>
          <w:szCs w:val="22"/>
        </w:rPr>
        <w:t xml:space="preserve"> </w:t>
      </w:r>
      <w:r w:rsidRPr="5A7235DA" w:rsidR="002C6459">
        <w:rPr>
          <w:rFonts w:ascii="Times New Roman" w:hAnsi="Times New Roman" w:eastAsia="Times New Roman" w:cs="Times New Roman"/>
          <w:sz w:val="22"/>
          <w:szCs w:val="22"/>
        </w:rPr>
        <w:t xml:space="preserve">e jurisdição: Um </w:t>
      </w:r>
      <w:r w:rsidRPr="5A7235DA" w:rsidR="00E55579">
        <w:rPr>
          <w:rFonts w:ascii="Times New Roman" w:hAnsi="Times New Roman" w:eastAsia="Times New Roman" w:cs="Times New Roman"/>
          <w:sz w:val="22"/>
          <w:szCs w:val="22"/>
        </w:rPr>
        <w:t>Titular d</w:t>
      </w:r>
      <w:r w:rsidRPr="5A7235DA" w:rsidR="00E55579">
        <w:rPr>
          <w:rFonts w:ascii="Times New Roman" w:hAnsi="Times New Roman" w:eastAsia="Times New Roman" w:cs="Times New Roman"/>
          <w:sz w:val="22"/>
          <w:szCs w:val="22"/>
        </w:rPr>
        <w:t>e</w:t>
      </w:r>
      <w:r w:rsidRPr="5A7235DA" w:rsidR="00E55579">
        <w:rPr>
          <w:rFonts w:ascii="Times New Roman" w:hAnsi="Times New Roman" w:eastAsia="Times New Roman" w:cs="Times New Roman"/>
          <w:sz w:val="22"/>
          <w:szCs w:val="22"/>
        </w:rPr>
        <w:t xml:space="preserve"> Dados</w:t>
      </w:r>
      <w:r w:rsidRPr="5A7235DA" w:rsidR="002C6459">
        <w:rPr>
          <w:rFonts w:ascii="Times New Roman" w:hAnsi="Times New Roman" w:eastAsia="Times New Roman" w:cs="Times New Roman"/>
          <w:sz w:val="22"/>
          <w:szCs w:val="22"/>
        </w:rPr>
        <w:t xml:space="preserve">, que tem sua residência habitual na Suíça também pode </w:t>
      </w:r>
      <w:r w:rsidRPr="5A7235DA" w:rsidR="00E55579">
        <w:rPr>
          <w:rFonts w:ascii="Times New Roman" w:hAnsi="Times New Roman" w:eastAsia="Times New Roman" w:cs="Times New Roman"/>
          <w:sz w:val="22"/>
          <w:szCs w:val="22"/>
        </w:rPr>
        <w:t>instaurar</w:t>
      </w:r>
      <w:r w:rsidRPr="5A7235DA" w:rsidR="00E55579">
        <w:rPr>
          <w:rFonts w:ascii="Times New Roman" w:hAnsi="Times New Roman" w:eastAsia="Times New Roman" w:cs="Times New Roman"/>
          <w:sz w:val="22"/>
          <w:szCs w:val="22"/>
        </w:rPr>
        <w:t xml:space="preserve"> </w:t>
      </w:r>
      <w:r w:rsidRPr="5A7235DA" w:rsidR="002C6459">
        <w:rPr>
          <w:rFonts w:ascii="Times New Roman" w:hAnsi="Times New Roman" w:eastAsia="Times New Roman" w:cs="Times New Roman"/>
          <w:sz w:val="22"/>
          <w:szCs w:val="22"/>
        </w:rPr>
        <w:t xml:space="preserve">processos </w:t>
      </w:r>
      <w:r w:rsidRPr="5A7235DA" w:rsidR="00E55579">
        <w:rPr>
          <w:rFonts w:ascii="Times New Roman" w:hAnsi="Times New Roman" w:eastAsia="Times New Roman" w:cs="Times New Roman"/>
          <w:sz w:val="22"/>
          <w:szCs w:val="22"/>
        </w:rPr>
        <w:t>judiciais</w:t>
      </w:r>
      <w:r w:rsidRPr="5A7235DA" w:rsidR="00E55579">
        <w:rPr>
          <w:rFonts w:ascii="Times New Roman" w:hAnsi="Times New Roman" w:eastAsia="Times New Roman" w:cs="Times New Roman"/>
          <w:sz w:val="22"/>
          <w:szCs w:val="22"/>
        </w:rPr>
        <w:t xml:space="preserve"> </w:t>
      </w:r>
      <w:r w:rsidRPr="5A7235DA" w:rsidR="002C6459">
        <w:rPr>
          <w:rFonts w:ascii="Times New Roman" w:hAnsi="Times New Roman" w:eastAsia="Times New Roman" w:cs="Times New Roman"/>
          <w:sz w:val="22"/>
          <w:szCs w:val="22"/>
        </w:rPr>
        <w:t>contra o exportador de dados e/ou importador de dados para os tribunais da Suíça.</w:t>
      </w:r>
    </w:p>
    <w:p w:rsidRPr="002951F2" w:rsidR="003E4EE0" w:rsidP="5A7235DA" w:rsidRDefault="003E4EE0" w14:paraId="097B1D5F" w14:textId="77777777">
      <w:pPr>
        <w:pStyle w:val="ListParagraph"/>
        <w:spacing w:before="120" w:after="120"/>
        <w:jc w:val="both"/>
        <w:rPr>
          <w:rFonts w:ascii="Times New Roman" w:hAnsi="Times New Roman" w:eastAsia="Times New Roman" w:cs="Times New Roman"/>
          <w:sz w:val="22"/>
          <w:szCs w:val="22"/>
        </w:rPr>
      </w:pPr>
    </w:p>
    <w:bookmarkEnd w:id="45"/>
    <w:p w:rsidRPr="002951F2" w:rsidR="00D05447" w:rsidP="5A7235DA" w:rsidRDefault="009859E1" w14:paraId="5958A5A9" w14:textId="1E7123A2">
      <w:pPr>
        <w:spacing w:before="120" w:after="120" w:line="240" w:lineRule="auto"/>
        <w:jc w:val="both"/>
        <w:rPr>
          <w:rStyle w:val="CommentReference"/>
          <w:rFonts w:ascii="Times New Roman" w:hAnsi="Times New Roman" w:eastAsia="Times New Roman" w:cs="Times New Roman"/>
          <w:b w:val="1"/>
          <w:bCs w:val="1"/>
          <w:sz w:val="22"/>
          <w:szCs w:val="22"/>
        </w:rPr>
      </w:pPr>
      <w:r w:rsidRPr="5A7235DA" w:rsidR="009859E1">
        <w:rPr>
          <w:rStyle w:val="CommentReference"/>
          <w:rFonts w:ascii="Times New Roman" w:hAnsi="Times New Roman" w:eastAsia="Times New Roman" w:cs="Times New Roman"/>
          <w:b w:val="1"/>
          <w:bCs w:val="1"/>
          <w:sz w:val="22"/>
          <w:szCs w:val="22"/>
        </w:rPr>
        <w:t xml:space="preserve">ADENDO DO </w:t>
      </w:r>
      <w:r w:rsidRPr="5A7235DA" w:rsidR="0048087E">
        <w:rPr>
          <w:rStyle w:val="CommentReference"/>
          <w:rFonts w:ascii="Times New Roman" w:hAnsi="Times New Roman" w:eastAsia="Times New Roman" w:cs="Times New Roman"/>
          <w:b w:val="1"/>
          <w:bCs w:val="1"/>
          <w:sz w:val="22"/>
          <w:szCs w:val="22"/>
        </w:rPr>
        <w:t>CANADÁ</w:t>
      </w:r>
      <w:r w:rsidRPr="5A7235DA" w:rsidR="009859E1">
        <w:rPr>
          <w:rStyle w:val="CommentReference"/>
          <w:rFonts w:ascii="Times New Roman" w:hAnsi="Times New Roman" w:eastAsia="Times New Roman" w:cs="Times New Roman"/>
          <w:b w:val="1"/>
          <w:bCs w:val="1"/>
          <w:sz w:val="22"/>
          <w:szCs w:val="22"/>
        </w:rPr>
        <w:t>: Lei de Quebec 25</w:t>
      </w:r>
    </w:p>
    <w:p w:rsidRPr="002951F2" w:rsidR="00D329A7" w:rsidP="5A7235DA" w:rsidRDefault="00410986" w14:paraId="19BA6225" w14:textId="65C86D87">
      <w:pPr>
        <w:pStyle w:val="ListParagraph"/>
        <w:numPr>
          <w:ilvl w:val="3"/>
          <w:numId w:val="28"/>
        </w:numPr>
        <w:spacing w:before="120" w:after="120"/>
        <w:jc w:val="both"/>
        <w:rPr>
          <w:rStyle w:val="CommentReference"/>
          <w:rFonts w:ascii="Times New Roman" w:hAnsi="Times New Roman" w:eastAsia="Times New Roman" w:cs="Times New Roman"/>
          <w:sz w:val="22"/>
          <w:szCs w:val="22"/>
        </w:rPr>
      </w:pPr>
      <w:r w:rsidRPr="5A7235DA" w:rsidR="00410986">
        <w:rPr>
          <w:rStyle w:val="CommentReference"/>
          <w:rFonts w:ascii="Times New Roman" w:hAnsi="Times New Roman" w:eastAsia="Times New Roman" w:cs="Times New Roman"/>
          <w:sz w:val="22"/>
          <w:szCs w:val="22"/>
        </w:rPr>
        <w:t xml:space="preserve">Qualquer seção deste DPA que garanta ao Fornecedor o processamento de Informações Pessoais de acordo com as instruções documentadas da Empresa deverá ser interpretada de forma a também proibir qualquer tentativa de </w:t>
      </w:r>
      <w:r w:rsidRPr="5A7235DA" w:rsidR="00E14208">
        <w:rPr>
          <w:rStyle w:val="CommentReference"/>
          <w:rFonts w:ascii="Times New Roman" w:hAnsi="Times New Roman" w:eastAsia="Times New Roman" w:cs="Times New Roman"/>
          <w:sz w:val="22"/>
          <w:szCs w:val="22"/>
        </w:rPr>
        <w:t>anonim</w:t>
      </w:r>
      <w:r w:rsidRPr="5A7235DA" w:rsidR="00E14208">
        <w:rPr>
          <w:rStyle w:val="CommentReference"/>
          <w:rFonts w:ascii="Times New Roman" w:hAnsi="Times New Roman" w:eastAsia="Times New Roman" w:cs="Times New Roman"/>
          <w:sz w:val="22"/>
          <w:szCs w:val="22"/>
        </w:rPr>
        <w:t>izar</w:t>
      </w:r>
      <w:r w:rsidRPr="5A7235DA" w:rsidR="00410986">
        <w:rPr>
          <w:rStyle w:val="CommentReference"/>
          <w:rFonts w:ascii="Times New Roman" w:hAnsi="Times New Roman" w:eastAsia="Times New Roman" w:cs="Times New Roman"/>
          <w:sz w:val="22"/>
          <w:szCs w:val="22"/>
        </w:rPr>
        <w:t xml:space="preserve">, </w:t>
      </w:r>
      <w:r w:rsidRPr="5A7235DA" w:rsidR="00E14208">
        <w:rPr>
          <w:rStyle w:val="CommentReference"/>
          <w:rFonts w:ascii="Times New Roman" w:hAnsi="Times New Roman" w:eastAsia="Times New Roman" w:cs="Times New Roman"/>
          <w:sz w:val="22"/>
          <w:szCs w:val="22"/>
        </w:rPr>
        <w:t>agrega</w:t>
      </w:r>
      <w:r w:rsidRPr="5A7235DA" w:rsidR="00E14208">
        <w:rPr>
          <w:rStyle w:val="CommentReference"/>
          <w:rFonts w:ascii="Times New Roman" w:hAnsi="Times New Roman" w:eastAsia="Times New Roman" w:cs="Times New Roman"/>
          <w:sz w:val="22"/>
          <w:szCs w:val="22"/>
        </w:rPr>
        <w:t>r</w:t>
      </w:r>
      <w:r w:rsidRPr="5A7235DA" w:rsidR="00E14208">
        <w:rPr>
          <w:rStyle w:val="CommentReference"/>
          <w:rFonts w:ascii="Times New Roman" w:hAnsi="Times New Roman" w:eastAsia="Times New Roman" w:cs="Times New Roman"/>
          <w:sz w:val="22"/>
          <w:szCs w:val="22"/>
        </w:rPr>
        <w:t xml:space="preserve"> </w:t>
      </w:r>
      <w:r w:rsidRPr="5A7235DA" w:rsidR="00410986">
        <w:rPr>
          <w:rStyle w:val="CommentReference"/>
          <w:rFonts w:ascii="Times New Roman" w:hAnsi="Times New Roman" w:eastAsia="Times New Roman" w:cs="Times New Roman"/>
          <w:sz w:val="22"/>
          <w:szCs w:val="22"/>
        </w:rPr>
        <w:t>ou ainda de modificar as Informações Pessoais de maneira a deixar de constituir ou incluir as informações relacionadas ou informações sobre um Titular dos Dados identificado ou identificável, salvo</w:t>
      </w:r>
      <w:r w:rsidRPr="5A7235DA" w:rsidR="00E14208">
        <w:rPr>
          <w:rStyle w:val="CommentReference"/>
          <w:rFonts w:ascii="Times New Roman" w:hAnsi="Times New Roman" w:eastAsia="Times New Roman" w:cs="Times New Roman"/>
          <w:sz w:val="22"/>
          <w:szCs w:val="22"/>
        </w:rPr>
        <w:t xml:space="preserve"> na</w:t>
      </w:r>
      <w:r w:rsidRPr="5A7235DA" w:rsidR="00410986">
        <w:rPr>
          <w:rStyle w:val="CommentReference"/>
          <w:rFonts w:ascii="Times New Roman" w:hAnsi="Times New Roman" w:eastAsia="Times New Roman" w:cs="Times New Roman"/>
          <w:sz w:val="22"/>
          <w:szCs w:val="22"/>
        </w:rPr>
        <w:t xml:space="preserve"> medida necessária para fornecer os serviços à empresa ou conforme expressamente autorizado por escrito pela Empresa. </w:t>
      </w:r>
    </w:p>
    <w:p w:rsidRPr="002951F2" w:rsidR="00B812C6" w:rsidP="5A7235DA" w:rsidRDefault="00B812C6" w14:paraId="0CF4A14E" w14:textId="77777777">
      <w:pPr>
        <w:pStyle w:val="ListParagraph"/>
        <w:spacing w:before="120" w:after="120"/>
        <w:jc w:val="both"/>
        <w:rPr>
          <w:rStyle w:val="CommentReference"/>
          <w:rFonts w:ascii="Times New Roman" w:hAnsi="Times New Roman" w:eastAsia="Times New Roman" w:cs="Times New Roman"/>
          <w:sz w:val="22"/>
          <w:szCs w:val="22"/>
        </w:rPr>
      </w:pPr>
    </w:p>
    <w:p w:rsidRPr="002951F2" w:rsidR="00661C29" w:rsidP="5A7235DA" w:rsidRDefault="00F8318C" w14:paraId="3591324E" w14:textId="05C2B683">
      <w:pPr>
        <w:pStyle w:val="ListParagraph"/>
        <w:numPr>
          <w:ilvl w:val="3"/>
          <w:numId w:val="28"/>
        </w:numPr>
        <w:spacing w:before="120" w:after="120"/>
        <w:jc w:val="both"/>
        <w:rPr>
          <w:rStyle w:val="CommentReference"/>
          <w:rFonts w:ascii="Times New Roman" w:hAnsi="Times New Roman" w:eastAsia="Times New Roman" w:cs="Times New Roman"/>
          <w:sz w:val="22"/>
          <w:szCs w:val="22"/>
        </w:rPr>
      </w:pPr>
      <w:r w:rsidRPr="5A7235DA" w:rsidR="00F8318C">
        <w:rPr>
          <w:rStyle w:val="CommentReference"/>
          <w:rFonts w:ascii="Times New Roman" w:hAnsi="Times New Roman" w:eastAsia="Times New Roman" w:cs="Times New Roman"/>
          <w:sz w:val="22"/>
          <w:szCs w:val="22"/>
        </w:rPr>
        <w:t xml:space="preserve">Qualquer notificação exigida neste DPA em relação a uma Violação de Dados Pessoais e qualquer notificação semelhante exigida </w:t>
      </w:r>
      <w:r w:rsidRPr="5A7235DA" w:rsidR="00613925">
        <w:rPr>
          <w:rStyle w:val="CommentReference"/>
          <w:rFonts w:ascii="Times New Roman" w:hAnsi="Times New Roman" w:eastAsia="Times New Roman" w:cs="Times New Roman"/>
          <w:sz w:val="22"/>
          <w:szCs w:val="22"/>
        </w:rPr>
        <w:t>pelo</w:t>
      </w:r>
      <w:r w:rsidRPr="5A7235DA" w:rsidR="00F8318C">
        <w:rPr>
          <w:rStyle w:val="CommentReference"/>
          <w:rFonts w:ascii="Times New Roman" w:hAnsi="Times New Roman" w:eastAsia="Times New Roman" w:cs="Times New Roman"/>
          <w:sz w:val="22"/>
          <w:szCs w:val="22"/>
        </w:rPr>
        <w:t xml:space="preserve"> Contrato também </w:t>
      </w:r>
      <w:r w:rsidRPr="5A7235DA" w:rsidR="00613925">
        <w:rPr>
          <w:rStyle w:val="CommentReference"/>
          <w:rFonts w:ascii="Times New Roman" w:hAnsi="Times New Roman" w:eastAsia="Times New Roman" w:cs="Times New Roman"/>
          <w:sz w:val="22"/>
          <w:szCs w:val="22"/>
        </w:rPr>
        <w:t>será exigida</w:t>
      </w:r>
      <w:r w:rsidRPr="5A7235DA" w:rsidR="00F8318C">
        <w:rPr>
          <w:rStyle w:val="CommentReference"/>
          <w:rFonts w:ascii="Times New Roman" w:hAnsi="Times New Roman" w:eastAsia="Times New Roman" w:cs="Times New Roman"/>
          <w:sz w:val="22"/>
          <w:szCs w:val="22"/>
        </w:rPr>
        <w:t xml:space="preserve"> para qualquer evento que </w:t>
      </w:r>
      <w:r w:rsidRPr="5A7235DA" w:rsidR="00613925">
        <w:rPr>
          <w:rStyle w:val="CommentReference"/>
          <w:rFonts w:ascii="Times New Roman" w:hAnsi="Times New Roman" w:eastAsia="Times New Roman" w:cs="Times New Roman"/>
          <w:sz w:val="22"/>
          <w:szCs w:val="22"/>
        </w:rPr>
        <w:t>constitua</w:t>
      </w:r>
      <w:r w:rsidRPr="5A7235DA" w:rsidR="00613925">
        <w:rPr>
          <w:rStyle w:val="CommentReference"/>
          <w:rFonts w:ascii="Times New Roman" w:hAnsi="Times New Roman" w:eastAsia="Times New Roman" w:cs="Times New Roman"/>
          <w:sz w:val="22"/>
          <w:szCs w:val="22"/>
        </w:rPr>
        <w:t xml:space="preserve"> </w:t>
      </w:r>
      <w:r w:rsidRPr="5A7235DA" w:rsidR="00F8318C">
        <w:rPr>
          <w:rStyle w:val="CommentReference"/>
          <w:rFonts w:ascii="Times New Roman" w:hAnsi="Times New Roman" w:eastAsia="Times New Roman" w:cs="Times New Roman"/>
          <w:sz w:val="22"/>
          <w:szCs w:val="22"/>
        </w:rPr>
        <w:t>uma violação ou tentativa de violação deste DPA pelo</w:t>
      </w:r>
      <w:r w:rsidRPr="5A7235DA" w:rsidR="002951F2">
        <w:rPr>
          <w:rStyle w:val="CommentReference"/>
          <w:rFonts w:ascii="Times New Roman" w:hAnsi="Times New Roman" w:eastAsia="Times New Roman" w:cs="Times New Roman"/>
          <w:sz w:val="22"/>
          <w:szCs w:val="22"/>
        </w:rPr>
        <w:t> </w:t>
      </w:r>
      <w:r w:rsidRPr="5A7235DA" w:rsidR="00F8318C">
        <w:rPr>
          <w:rStyle w:val="CommentReference"/>
          <w:rFonts w:ascii="Times New Roman" w:hAnsi="Times New Roman" w:eastAsia="Times New Roman" w:cs="Times New Roman"/>
          <w:sz w:val="22"/>
          <w:szCs w:val="22"/>
        </w:rPr>
        <w:t>Fornecedor.</w:t>
      </w:r>
    </w:p>
    <w:p w:rsidRPr="002951F2" w:rsidR="00F60F47" w:rsidP="5A7235DA" w:rsidRDefault="00FB27CE" w14:paraId="4B81CD2C" w14:textId="17F9522E">
      <w:pPr>
        <w:pStyle w:val="ListParagraph"/>
        <w:numPr>
          <w:ilvl w:val="3"/>
          <w:numId w:val="28"/>
        </w:numPr>
        <w:spacing w:before="120" w:after="120"/>
        <w:jc w:val="both"/>
        <w:rPr>
          <w:rStyle w:val="CommentReference"/>
          <w:rFonts w:ascii="Times New Roman" w:hAnsi="Times New Roman" w:eastAsia="Times New Roman" w:cs="Times New Roman"/>
          <w:sz w:val="22"/>
          <w:szCs w:val="22"/>
        </w:rPr>
      </w:pPr>
      <w:r w:rsidRPr="5A7235DA" w:rsidR="00FB27CE">
        <w:rPr>
          <w:rStyle w:val="CommentReference"/>
          <w:rFonts w:ascii="Times New Roman" w:hAnsi="Times New Roman" w:eastAsia="Times New Roman" w:cs="Times New Roman"/>
          <w:sz w:val="22"/>
          <w:szCs w:val="22"/>
        </w:rPr>
        <w:t xml:space="preserve">Se </w:t>
      </w:r>
      <w:r w:rsidRPr="5A7235DA" w:rsidR="00613925">
        <w:rPr>
          <w:rStyle w:val="CommentReference"/>
          <w:rFonts w:ascii="Times New Roman" w:hAnsi="Times New Roman" w:eastAsia="Times New Roman" w:cs="Times New Roman"/>
          <w:sz w:val="22"/>
          <w:szCs w:val="22"/>
        </w:rPr>
        <w:t xml:space="preserve">for necessário </w:t>
      </w:r>
      <w:r w:rsidRPr="5A7235DA" w:rsidR="00613925">
        <w:rPr>
          <w:rStyle w:val="CommentReference"/>
          <w:rFonts w:ascii="Times New Roman" w:hAnsi="Times New Roman" w:eastAsia="Times New Roman" w:cs="Times New Roman"/>
          <w:sz w:val="22"/>
          <w:szCs w:val="22"/>
        </w:rPr>
        <w:t>coletar</w:t>
      </w:r>
      <w:r w:rsidRPr="5A7235DA" w:rsidR="00FB27CE">
        <w:rPr>
          <w:rStyle w:val="CommentReference"/>
          <w:rFonts w:ascii="Times New Roman" w:hAnsi="Times New Roman" w:eastAsia="Times New Roman" w:cs="Times New Roman"/>
          <w:sz w:val="22"/>
          <w:szCs w:val="22"/>
        </w:rPr>
        <w:t xml:space="preserve"> consentimento</w:t>
      </w:r>
      <w:r w:rsidRPr="5A7235DA" w:rsidR="00FB27CE">
        <w:rPr>
          <w:rStyle w:val="CommentReference"/>
          <w:rFonts w:ascii="Times New Roman" w:hAnsi="Times New Roman" w:eastAsia="Times New Roman" w:cs="Times New Roman"/>
          <w:sz w:val="22"/>
          <w:szCs w:val="22"/>
        </w:rPr>
        <w:t xml:space="preserve"> em </w:t>
      </w:r>
      <w:r w:rsidRPr="5A7235DA" w:rsidR="00613925">
        <w:rPr>
          <w:rStyle w:val="CommentReference"/>
          <w:rFonts w:ascii="Times New Roman" w:hAnsi="Times New Roman" w:eastAsia="Times New Roman" w:cs="Times New Roman"/>
          <w:sz w:val="22"/>
          <w:szCs w:val="22"/>
        </w:rPr>
        <w:t>conexão</w:t>
      </w:r>
      <w:r w:rsidRPr="5A7235DA" w:rsidR="00613925">
        <w:rPr>
          <w:rStyle w:val="CommentReference"/>
          <w:rFonts w:ascii="Times New Roman" w:hAnsi="Times New Roman" w:eastAsia="Times New Roman" w:cs="Times New Roman"/>
          <w:sz w:val="22"/>
          <w:szCs w:val="22"/>
        </w:rPr>
        <w:t xml:space="preserve"> </w:t>
      </w:r>
      <w:r w:rsidRPr="5A7235DA" w:rsidR="00FB27CE">
        <w:rPr>
          <w:rStyle w:val="CommentReference"/>
          <w:rFonts w:ascii="Times New Roman" w:hAnsi="Times New Roman" w:eastAsia="Times New Roman" w:cs="Times New Roman"/>
          <w:sz w:val="22"/>
          <w:szCs w:val="22"/>
        </w:rPr>
        <w:t xml:space="preserve">aos termos deste DPA, o Fornecedor também </w:t>
      </w:r>
      <w:r w:rsidRPr="5A7235DA" w:rsidR="00FB27CE">
        <w:rPr>
          <w:rFonts w:ascii="Times New Roman" w:hAnsi="Times New Roman" w:eastAsia="Times New Roman" w:cs="Times New Roman"/>
          <w:sz w:val="22"/>
          <w:szCs w:val="22"/>
        </w:rPr>
        <w:t>deve</w:t>
      </w:r>
      <w:r w:rsidRPr="5A7235DA" w:rsidR="00613925">
        <w:rPr>
          <w:rFonts w:ascii="Times New Roman" w:hAnsi="Times New Roman" w:eastAsia="Times New Roman" w:cs="Times New Roman"/>
          <w:sz w:val="22"/>
          <w:szCs w:val="22"/>
        </w:rPr>
        <w:t>rá</w:t>
      </w:r>
      <w:r w:rsidRPr="5A7235DA" w:rsidR="00FB27CE">
        <w:rPr>
          <w:rFonts w:ascii="Times New Roman" w:hAnsi="Times New Roman" w:eastAsia="Times New Roman" w:cs="Times New Roman"/>
          <w:sz w:val="22"/>
          <w:szCs w:val="22"/>
        </w:rPr>
        <w:t xml:space="preserve"> </w:t>
      </w:r>
      <w:r w:rsidRPr="5A7235DA" w:rsidR="00613925">
        <w:rPr>
          <w:rFonts w:ascii="Times New Roman" w:hAnsi="Times New Roman" w:eastAsia="Times New Roman" w:cs="Times New Roman"/>
          <w:sz w:val="22"/>
          <w:szCs w:val="22"/>
        </w:rPr>
        <w:t>reter</w:t>
      </w:r>
      <w:r w:rsidRPr="5A7235DA" w:rsidR="00613925">
        <w:rPr>
          <w:rFonts w:ascii="Times New Roman" w:hAnsi="Times New Roman" w:eastAsia="Times New Roman" w:cs="Times New Roman"/>
          <w:sz w:val="22"/>
          <w:szCs w:val="22"/>
        </w:rPr>
        <w:t xml:space="preserve"> </w:t>
      </w:r>
      <w:r w:rsidRPr="5A7235DA" w:rsidR="00FB27CE">
        <w:rPr>
          <w:rFonts w:ascii="Times New Roman" w:hAnsi="Times New Roman" w:eastAsia="Times New Roman" w:cs="Times New Roman"/>
          <w:sz w:val="22"/>
          <w:szCs w:val="22"/>
        </w:rPr>
        <w:t>a evidência de todos os consentimentos por três (3) anos após o término do Contrato.</w:t>
      </w:r>
    </w:p>
    <w:p w:rsidR="0C6929D8" w:rsidP="5A7235DA" w:rsidRDefault="0C6929D8" w14:paraId="3A4D226C" w14:textId="562E00AD">
      <w:pPr>
        <w:spacing w:before="0" w:beforeAutospacing="off" w:after="160" w:afterAutospacing="off" w:line="257" w:lineRule="auto"/>
        <w:jc w:val="both"/>
        <w:rPr>
          <w:rFonts w:ascii="Times New Roman" w:hAnsi="Times New Roman" w:eastAsia="Times New Roman" w:cs="Times New Roman"/>
          <w:b w:val="1"/>
          <w:bCs w:val="1"/>
          <w:noProof w:val="0"/>
          <w:sz w:val="22"/>
          <w:szCs w:val="22"/>
          <w:lang w:val="pt-BR"/>
        </w:rPr>
      </w:pPr>
      <w:r w:rsidRPr="5A7235DA" w:rsidR="0C6929D8">
        <w:rPr>
          <w:rFonts w:ascii="Times New Roman" w:hAnsi="Times New Roman" w:eastAsia="Times New Roman" w:cs="Times New Roman"/>
          <w:b w:val="1"/>
          <w:bCs w:val="1"/>
          <w:noProof w:val="0"/>
          <w:sz w:val="22"/>
          <w:szCs w:val="22"/>
          <w:lang w:val="pt-BR"/>
        </w:rPr>
        <w:t>ADITAMENTO DOS EMIRADOS ÁRABES UNIDOS: Lei Federal nº 45 de 2021 sobre a Proteção de Dados Pessoais</w:t>
      </w:r>
    </w:p>
    <w:p w:rsidR="0C6929D8" w:rsidP="5A7235DA" w:rsidRDefault="0C6929D8" w14:paraId="34ADFB34" w14:textId="388BD183">
      <w:pPr>
        <w:pStyle w:val="ListParagraph"/>
        <w:numPr>
          <w:ilvl w:val="0"/>
          <w:numId w:val="35"/>
        </w:numPr>
        <w:spacing w:before="0" w:beforeAutospacing="off" w:after="0" w:afterAutospacing="off"/>
        <w:ind w:left="360" w:right="0" w:hanging="360"/>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Na medida em que as transferências de dados descritas no Apêndice 2 estejam sujeitas à Lei Federal nº 45 de 2021 dos Emirados Árabes Unidos sobre a Proteção de Dados Pessoais ("PDPL"), a menos e até que o Gabinete de Dados dos EAU emita as suas próprias cláusulas contratuais padrão para legitimar a transferência de Informação Pessoal para fora dos Emirados Árabes Unidos e as Partes tenham celebrado tais cláusulas contratuais padrão, as Partes concordam que as Cláusulas Contratuais Padrão anexadas ao presente como Apêndice 2 se aplicarão, mutatis mutandis, em relação a tais transferências, para proporcionar as salvaguardas adequadas para a Informação Pessoal e os Titulares dos Dados. Para estes efeitos: a. As referências ao "Regulamento (UE) 2016/679", "Regulamento (UE) 2016/679 do Parlamento Europeu e do Conselho de 27 de abril de 2016 relativo à proteção das pessoas singulares no que diz respeito ao tratamento de dados pessoais e à livre circulação desses dados (Regulamento Geral sobre a Proteção de Dados)" e "esse Regulamento" são substituídas por "PDPL". b. As referências a artigos específicos do "Regulamento (UE) 2016/679" são substituídas pelo artigo ou secção equivalente do PDPL. c. As referências à "União Europeia", "União", "UE", "Estado-Membro da UE", "Estado-Membro" e "UE ou Estado-Membro" são todas substituídas por "Emirados Árabes Unidos". d. A "autoridade supervisora competente" e a "autoridade supervisora" são ambas substituídas pelo "Gabinete de Dados". e. Qualquer litígio decorrente das Cláusulas Contratuais Padrão será regido pelas leis dos Emirados Árabes Unidos e resolvido pelos tribunais dos Emirados Árabes Unidos. As Partes concordam em submeter-se à jurisdição desses tribunais. f. Em caso de inconsistência ou conflito entre o PDPL e as Cláusulas Contratuais Padrão anexadas ao presente como Apêndice 2, aplica-se o PDPL. g. Se o significado das Cláusulas Contratuais Padrão anexadas ao presente como Apêndice 2 não for claro na medida em que se aplicam a transferências de Informação Pessoal para fora dos EAU, ou se houver mais de um significado, aplica-se o significado que mais se alinha com o PDPL.</w:t>
      </w:r>
    </w:p>
    <w:p w:rsidR="0C6929D8" w:rsidP="5A7235DA" w:rsidRDefault="0C6929D8" w14:paraId="7343215F" w14:textId="0600BBA6">
      <w:pPr>
        <w:pStyle w:val="ListParagraph"/>
        <w:numPr>
          <w:ilvl w:val="0"/>
          <w:numId w:val="35"/>
        </w:numPr>
        <w:spacing w:before="0" w:beforeAutospacing="off" w:after="0" w:afterAutospacing="off"/>
        <w:ind w:left="360" w:right="0" w:hanging="360"/>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 xml:space="preserve">Se o Gabinete de Dados dos EAU emitir as suas próprias cláusulas contratuais padrão para legitimar a transferência de Informação Pessoal para fora dos Emirados Árabes Unidos, as Partes negociarão de </w:t>
      </w:r>
      <w:r w:rsidRPr="5A7235DA" w:rsidR="0C6929D8">
        <w:rPr>
          <w:rFonts w:ascii="Times New Roman" w:hAnsi="Times New Roman" w:eastAsia="Times New Roman" w:cs="Times New Roman"/>
          <w:noProof w:val="0"/>
          <w:sz w:val="22"/>
          <w:szCs w:val="22"/>
          <w:lang w:val="pt-BR"/>
        </w:rPr>
        <w:t>boa fé</w:t>
      </w:r>
      <w:r w:rsidRPr="5A7235DA" w:rsidR="0C6929D8">
        <w:rPr>
          <w:rFonts w:ascii="Times New Roman" w:hAnsi="Times New Roman" w:eastAsia="Times New Roman" w:cs="Times New Roman"/>
          <w:noProof w:val="0"/>
          <w:sz w:val="22"/>
          <w:szCs w:val="22"/>
          <w:lang w:val="pt-BR"/>
        </w:rPr>
        <w:t xml:space="preserve"> com vista a acordar e implementar as cláusulas contratuais padrão o mais rapidamente possível. Quando as Partes celebrarem cláusulas contratuais padrão de acordo com a frase anterior, tais cláusulas contratuais padrão substituirão, em relação a transferências de Informação Pessoal sujeitas ao PDPL fora dos Emirados Árabes Unidos, as Cláusulas Contratuais Padrão anexadas ao presente como Apêndice 2, como as salvaguardas adequadas implementadas para proporcionar salvaguardas adequadas para a Informação Pessoal e os Titulares dos Dados em relação às transferências.</w:t>
      </w:r>
    </w:p>
    <w:p w:rsidR="0C6929D8" w:rsidP="5A7235DA" w:rsidRDefault="0C6929D8" w14:paraId="5AD33545" w14:textId="2D235EDF">
      <w:pPr>
        <w:pStyle w:val="ListParagraph"/>
        <w:numPr>
          <w:ilvl w:val="0"/>
          <w:numId w:val="35"/>
        </w:numPr>
        <w:spacing w:before="0" w:beforeAutospacing="off" w:after="0" w:afterAutospacing="off"/>
        <w:ind w:left="360" w:right="0" w:hanging="360"/>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A Empresa pode revogar o seu acordo em estar vinculada pelas Cláusulas Contratuais Padrão anexadas ao presente como Apêndice 2, mediante notificação por escrito ao Fornecedor, caso o Gabinete de Dados adote uma decisão de adequação que cubra a transferência de Informação Pessoal a que se aplicam as Cláusulas Contratuais Padrão, ou caso a Empresa determine de outra forma que se aplicam outras salvaguardas adequadas em relação à transferência. A partir da data de qualquer notificação emitida pela Empresa, de acordo com a frase anterior, as Cláusulas Contratuais Padrão anexadas ao presente como Apêndice 2 deixarão de se aplicar às transferências de Informação Pessoal sujeitas ao PDPL fora dos Emirados Árabes Unidos.</w:t>
      </w:r>
    </w:p>
    <w:p w:rsidR="0C6929D8" w:rsidP="5A7235DA" w:rsidRDefault="0C6929D8" w14:paraId="5048AFE3" w14:textId="195777E3">
      <w:pPr>
        <w:spacing w:before="240" w:beforeAutospacing="off" w:after="240" w:afterAutospacing="off"/>
        <w:jc w:val="both"/>
        <w:rPr>
          <w:rFonts w:ascii="Times New Roman" w:hAnsi="Times New Roman" w:eastAsia="Times New Roman" w:cs="Times New Roman"/>
          <w:b w:val="1"/>
          <w:bCs w:val="1"/>
          <w:noProof w:val="0"/>
          <w:sz w:val="22"/>
          <w:szCs w:val="22"/>
          <w:lang w:val="pt-BR"/>
        </w:rPr>
      </w:pPr>
      <w:r w:rsidRPr="5A7235DA" w:rsidR="0C6929D8">
        <w:rPr>
          <w:rFonts w:ascii="Times New Roman" w:hAnsi="Times New Roman" w:eastAsia="Times New Roman" w:cs="Times New Roman"/>
          <w:b w:val="1"/>
          <w:bCs w:val="1"/>
          <w:noProof w:val="0"/>
          <w:sz w:val="22"/>
          <w:szCs w:val="22"/>
          <w:lang w:val="pt-BR"/>
        </w:rPr>
        <w:t>ADENDO DO BRASIL: LGPD - Cláusulas Contratuais Padrão</w:t>
      </w:r>
    </w:p>
    <w:p w:rsidR="0C6929D8" w:rsidP="5A7235DA" w:rsidRDefault="0C6929D8" w14:paraId="388E1759" w14:textId="7C248A0E">
      <w:pPr>
        <w:spacing w:before="240" w:beforeAutospacing="off" w:after="240" w:afterAutospacing="off"/>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As Cláusulas Contratuais Padrão do Brasil (“</w:t>
      </w:r>
      <w:r w:rsidRPr="5A7235DA" w:rsidR="0C6929D8">
        <w:rPr>
          <w:rFonts w:ascii="Times New Roman" w:hAnsi="Times New Roman" w:eastAsia="Times New Roman" w:cs="Times New Roman"/>
          <w:noProof w:val="0"/>
          <w:sz w:val="22"/>
          <w:szCs w:val="22"/>
          <w:lang w:val="pt-BR"/>
        </w:rPr>
        <w:t>SCCs</w:t>
      </w:r>
      <w:r w:rsidRPr="5A7235DA" w:rsidR="0C6929D8">
        <w:rPr>
          <w:rFonts w:ascii="Times New Roman" w:hAnsi="Times New Roman" w:eastAsia="Times New Roman" w:cs="Times New Roman"/>
          <w:noProof w:val="0"/>
          <w:sz w:val="22"/>
          <w:szCs w:val="22"/>
          <w:lang w:val="pt-BR"/>
        </w:rPr>
        <w:t xml:space="preserve">”) sob a Lei Geral de Proteção de Dados (Lei Geral de Proteção de Dados – “LGPD”) devem ser cumpridas onde dados de residentes brasileiros são processados, ou quando qualquer transferência de dados exigir sua aplicação. As partes concordam em adotar as </w:t>
      </w:r>
      <w:r w:rsidRPr="5A7235DA" w:rsidR="0C6929D8">
        <w:rPr>
          <w:rFonts w:ascii="Times New Roman" w:hAnsi="Times New Roman" w:eastAsia="Times New Roman" w:cs="Times New Roman"/>
          <w:noProof w:val="0"/>
          <w:sz w:val="22"/>
          <w:szCs w:val="22"/>
          <w:lang w:val="pt-BR"/>
        </w:rPr>
        <w:t>SCCs</w:t>
      </w:r>
      <w:r w:rsidRPr="5A7235DA" w:rsidR="0C6929D8">
        <w:rPr>
          <w:rFonts w:ascii="Times New Roman" w:hAnsi="Times New Roman" w:eastAsia="Times New Roman" w:cs="Times New Roman"/>
          <w:noProof w:val="0"/>
          <w:sz w:val="22"/>
          <w:szCs w:val="22"/>
          <w:lang w:val="pt-BR"/>
        </w:rPr>
        <w:t xml:space="preserve"> em sua totalidade, conforme emitidas pela Autoridade Nacional de Proteção de Dados do Brasil (“ANPD”), salvo modificação conforme permitido expressamente pelas cláusulas. Tais </w:t>
      </w:r>
      <w:r w:rsidRPr="5A7235DA" w:rsidR="0C6929D8">
        <w:rPr>
          <w:rFonts w:ascii="Times New Roman" w:hAnsi="Times New Roman" w:eastAsia="Times New Roman" w:cs="Times New Roman"/>
          <w:noProof w:val="0"/>
          <w:sz w:val="22"/>
          <w:szCs w:val="22"/>
          <w:lang w:val="pt-BR"/>
        </w:rPr>
        <w:t>SCCs</w:t>
      </w:r>
      <w:r w:rsidRPr="5A7235DA" w:rsidR="0C6929D8">
        <w:rPr>
          <w:rFonts w:ascii="Times New Roman" w:hAnsi="Times New Roman" w:eastAsia="Times New Roman" w:cs="Times New Roman"/>
          <w:noProof w:val="0"/>
          <w:sz w:val="22"/>
          <w:szCs w:val="22"/>
          <w:lang w:val="pt-BR"/>
        </w:rPr>
        <w:t xml:space="preserve"> são incorporadas por referência ao Acordo, com as seguintes seleções feitas onde mais de uma opção de texto é apresentada:</w:t>
      </w:r>
    </w:p>
    <w:p w:rsidR="0C6929D8" w:rsidP="5A7235DA" w:rsidRDefault="0C6929D8" w14:paraId="34C1491E" w14:textId="6E4A4548">
      <w:pPr>
        <w:spacing w:before="240" w:beforeAutospacing="off" w:after="240" w:afterAutospacing="off"/>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OPÇÃO B é selecionada para a Seção 3.1. O Importador pode realizar uma Transferência Posterior de Dados Pessoais sujeita à Transferência Internacional de Dados regida por estas Cláusulas, nos casos e condições descritos abaixo e nas disposições da CLÁUSULA 18.</w:t>
      </w:r>
    </w:p>
    <w:p w:rsidR="0C6929D8" w:rsidP="5A7235DA" w:rsidRDefault="0C6929D8" w14:paraId="6E9D65E0" w14:textId="08037A93">
      <w:pPr>
        <w:spacing w:before="240" w:beforeAutospacing="off" w:after="240" w:afterAutospacing="off"/>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OPÇÃO A é selecionada para a Seção 4.1. Sem prejuízo do dever de assistência mútua e das obrigações gerais das Partes, a Parte Designada abaixo será a principal responsável por cumprir as seguintes obrigações estabelecidas nestas Cláusulas:</w:t>
      </w:r>
    </w:p>
    <w:p w:rsidR="0C6929D8" w:rsidP="5A7235DA" w:rsidRDefault="0C6929D8" w14:paraId="51332331" w14:textId="338CA414">
      <w:pPr>
        <w:spacing w:before="240" w:beforeAutospacing="off" w:after="240" w:afterAutospacing="off"/>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a) Responsável por publicar o documento fornecido na CLÁUSULA 14:</w:t>
      </w:r>
    </w:p>
    <w:p w:rsidR="0C6929D8" w:rsidP="5A7235DA" w:rsidRDefault="0C6929D8" w14:paraId="6ADB769B" w14:textId="09BB5E20">
      <w:pPr>
        <w:spacing w:before="240" w:beforeAutospacing="off" w:after="240" w:afterAutospacing="off"/>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[x</w:t>
      </w:r>
      <w:r w:rsidRPr="5A7235DA" w:rsidR="0C6929D8">
        <w:rPr>
          <w:rFonts w:ascii="Times New Roman" w:hAnsi="Times New Roman" w:eastAsia="Times New Roman" w:cs="Times New Roman"/>
          <w:noProof w:val="0"/>
          <w:sz w:val="22"/>
          <w:szCs w:val="22"/>
          <w:lang w:val="pt-BR"/>
        </w:rPr>
        <w:t>] Exportador</w:t>
      </w:r>
      <w:r w:rsidRPr="5A7235DA" w:rsidR="0C6929D8">
        <w:rPr>
          <w:rFonts w:ascii="Times New Roman" w:hAnsi="Times New Roman" w:eastAsia="Times New Roman" w:cs="Times New Roman"/>
          <w:noProof w:val="0"/>
          <w:sz w:val="22"/>
          <w:szCs w:val="22"/>
          <w:lang w:val="pt-BR"/>
        </w:rPr>
        <w:t xml:space="preserve"> </w:t>
      </w:r>
      <w:r w:rsidRPr="5A7235DA" w:rsidR="0C6929D8">
        <w:rPr>
          <w:rFonts w:ascii="Times New Roman" w:hAnsi="Times New Roman" w:eastAsia="Times New Roman" w:cs="Times New Roman"/>
          <w:noProof w:val="0"/>
          <w:sz w:val="22"/>
          <w:szCs w:val="22"/>
          <w:lang w:val="pt-BR"/>
        </w:rPr>
        <w:t>[ ]</w:t>
      </w:r>
      <w:r w:rsidRPr="5A7235DA" w:rsidR="0C6929D8">
        <w:rPr>
          <w:rFonts w:ascii="Times New Roman" w:hAnsi="Times New Roman" w:eastAsia="Times New Roman" w:cs="Times New Roman"/>
          <w:noProof w:val="0"/>
          <w:sz w:val="22"/>
          <w:szCs w:val="22"/>
          <w:lang w:val="pt-BR"/>
        </w:rPr>
        <w:t xml:space="preserve"> Importador</w:t>
      </w:r>
    </w:p>
    <w:p w:rsidR="0C6929D8" w:rsidP="5A7235DA" w:rsidRDefault="0C6929D8" w14:paraId="76AE272F" w14:textId="10EA02CD">
      <w:pPr>
        <w:spacing w:before="240" w:beforeAutospacing="off" w:after="240" w:afterAutospacing="off"/>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b) Responsável por responder a solicitações dos Titulares de Dados tratadas na CLÁUSULA 15:</w:t>
      </w:r>
    </w:p>
    <w:p w:rsidR="0C6929D8" w:rsidP="5A7235DA" w:rsidRDefault="0C6929D8" w14:paraId="5C0651D8" w14:textId="68F13084">
      <w:pPr>
        <w:spacing w:before="240" w:beforeAutospacing="off" w:after="240" w:afterAutospacing="off"/>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[x</w:t>
      </w:r>
      <w:r w:rsidRPr="5A7235DA" w:rsidR="0C6929D8">
        <w:rPr>
          <w:rFonts w:ascii="Times New Roman" w:hAnsi="Times New Roman" w:eastAsia="Times New Roman" w:cs="Times New Roman"/>
          <w:noProof w:val="0"/>
          <w:sz w:val="22"/>
          <w:szCs w:val="22"/>
          <w:lang w:val="pt-BR"/>
        </w:rPr>
        <w:t>] Exportador</w:t>
      </w:r>
      <w:r w:rsidRPr="5A7235DA" w:rsidR="0C6929D8">
        <w:rPr>
          <w:rFonts w:ascii="Times New Roman" w:hAnsi="Times New Roman" w:eastAsia="Times New Roman" w:cs="Times New Roman"/>
          <w:noProof w:val="0"/>
          <w:sz w:val="22"/>
          <w:szCs w:val="22"/>
          <w:lang w:val="pt-BR"/>
        </w:rPr>
        <w:t xml:space="preserve"> </w:t>
      </w:r>
      <w:r w:rsidRPr="5A7235DA" w:rsidR="0C6929D8">
        <w:rPr>
          <w:rFonts w:ascii="Times New Roman" w:hAnsi="Times New Roman" w:eastAsia="Times New Roman" w:cs="Times New Roman"/>
          <w:noProof w:val="0"/>
          <w:sz w:val="22"/>
          <w:szCs w:val="22"/>
          <w:lang w:val="pt-BR"/>
        </w:rPr>
        <w:t>[ ]</w:t>
      </w:r>
      <w:r w:rsidRPr="5A7235DA" w:rsidR="0C6929D8">
        <w:rPr>
          <w:rFonts w:ascii="Times New Roman" w:hAnsi="Times New Roman" w:eastAsia="Times New Roman" w:cs="Times New Roman"/>
          <w:noProof w:val="0"/>
          <w:sz w:val="22"/>
          <w:szCs w:val="22"/>
          <w:lang w:val="pt-BR"/>
        </w:rPr>
        <w:t xml:space="preserve"> Importador</w:t>
      </w:r>
    </w:p>
    <w:p w:rsidR="0C6929D8" w:rsidP="5A7235DA" w:rsidRDefault="0C6929D8" w14:paraId="7F326E13" w14:textId="32710476">
      <w:pPr>
        <w:spacing w:before="240" w:beforeAutospacing="off" w:after="240" w:afterAutospacing="off"/>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c) Responsável por notificar o incidente de segurança previsto na CLÁUSULA 16:</w:t>
      </w:r>
    </w:p>
    <w:p w:rsidR="0C6929D8" w:rsidP="5A7235DA" w:rsidRDefault="0C6929D8" w14:paraId="41B073F5" w14:textId="1C251657">
      <w:pPr>
        <w:spacing w:before="240" w:beforeAutospacing="off" w:after="240" w:afterAutospacing="off"/>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[x</w:t>
      </w:r>
      <w:r w:rsidRPr="5A7235DA" w:rsidR="0C6929D8">
        <w:rPr>
          <w:rFonts w:ascii="Times New Roman" w:hAnsi="Times New Roman" w:eastAsia="Times New Roman" w:cs="Times New Roman"/>
          <w:noProof w:val="0"/>
          <w:sz w:val="22"/>
          <w:szCs w:val="22"/>
          <w:lang w:val="pt-BR"/>
        </w:rPr>
        <w:t>] Exportador</w:t>
      </w:r>
      <w:r w:rsidRPr="5A7235DA" w:rsidR="0C6929D8">
        <w:rPr>
          <w:rFonts w:ascii="Times New Roman" w:hAnsi="Times New Roman" w:eastAsia="Times New Roman" w:cs="Times New Roman"/>
          <w:noProof w:val="0"/>
          <w:sz w:val="22"/>
          <w:szCs w:val="22"/>
          <w:lang w:val="pt-BR"/>
        </w:rPr>
        <w:t xml:space="preserve"> </w:t>
      </w:r>
      <w:r w:rsidRPr="5A7235DA" w:rsidR="0C6929D8">
        <w:rPr>
          <w:rFonts w:ascii="Times New Roman" w:hAnsi="Times New Roman" w:eastAsia="Times New Roman" w:cs="Times New Roman"/>
          <w:noProof w:val="0"/>
          <w:sz w:val="22"/>
          <w:szCs w:val="22"/>
          <w:lang w:val="pt-BR"/>
        </w:rPr>
        <w:t>[ ]</w:t>
      </w:r>
      <w:r w:rsidRPr="5A7235DA" w:rsidR="0C6929D8">
        <w:rPr>
          <w:rFonts w:ascii="Times New Roman" w:hAnsi="Times New Roman" w:eastAsia="Times New Roman" w:cs="Times New Roman"/>
          <w:noProof w:val="0"/>
          <w:sz w:val="22"/>
          <w:szCs w:val="22"/>
          <w:lang w:val="pt-BR"/>
        </w:rPr>
        <w:t xml:space="preserve"> Importador</w:t>
      </w:r>
    </w:p>
    <w:p w:rsidR="0C6929D8" w:rsidP="5A7235DA" w:rsidRDefault="0C6929D8" w14:paraId="61CACD78" w14:textId="466CA417">
      <w:pPr>
        <w:spacing w:before="240" w:beforeAutospacing="off" w:after="240" w:afterAutospacing="off"/>
        <w:jc w:val="both"/>
        <w:rPr>
          <w:rFonts w:ascii="Times New Roman" w:hAnsi="Times New Roman" w:eastAsia="Times New Roman" w:cs="Times New Roman"/>
          <w:b w:val="1"/>
          <w:bCs w:val="1"/>
          <w:noProof w:val="0"/>
          <w:sz w:val="22"/>
          <w:szCs w:val="22"/>
          <w:lang w:val="pt-BR"/>
        </w:rPr>
      </w:pPr>
      <w:r w:rsidRPr="5A7235DA" w:rsidR="0C6929D8">
        <w:rPr>
          <w:rFonts w:ascii="Times New Roman" w:hAnsi="Times New Roman" w:eastAsia="Times New Roman" w:cs="Times New Roman"/>
          <w:b w:val="1"/>
          <w:bCs w:val="1"/>
          <w:noProof w:val="0"/>
          <w:sz w:val="22"/>
          <w:szCs w:val="22"/>
          <w:lang w:val="pt-BR"/>
        </w:rPr>
        <w:t>ADENDO DA ARÁBIA SAUDITA: PDPL - Cláusulas Contratuais Padrão</w:t>
      </w:r>
    </w:p>
    <w:p w:rsidR="0C6929D8" w:rsidP="5A7235DA" w:rsidRDefault="0C6929D8" w14:paraId="446D6F1A" w14:textId="1E6095F5">
      <w:pPr>
        <w:spacing w:before="240" w:beforeAutospacing="off" w:after="240" w:afterAutospacing="off"/>
        <w:jc w:val="both"/>
        <w:rPr>
          <w:rFonts w:ascii="Times New Roman" w:hAnsi="Times New Roman" w:eastAsia="Times New Roman" w:cs="Times New Roman"/>
          <w:noProof w:val="0"/>
          <w:sz w:val="22"/>
          <w:szCs w:val="22"/>
          <w:lang w:val="pt-BR"/>
        </w:rPr>
      </w:pPr>
      <w:r w:rsidRPr="5A7235DA" w:rsidR="0C6929D8">
        <w:rPr>
          <w:rFonts w:ascii="Times New Roman" w:hAnsi="Times New Roman" w:eastAsia="Times New Roman" w:cs="Times New Roman"/>
          <w:noProof w:val="0"/>
          <w:sz w:val="22"/>
          <w:szCs w:val="22"/>
          <w:lang w:val="pt-BR"/>
        </w:rPr>
        <w:t>As Cláusulas Contratuais Padrão da Arábia Saudita (“</w:t>
      </w:r>
      <w:r w:rsidRPr="5A7235DA" w:rsidR="0C6929D8">
        <w:rPr>
          <w:rFonts w:ascii="Times New Roman" w:hAnsi="Times New Roman" w:eastAsia="Times New Roman" w:cs="Times New Roman"/>
          <w:noProof w:val="0"/>
          <w:sz w:val="22"/>
          <w:szCs w:val="22"/>
          <w:lang w:val="pt-BR"/>
        </w:rPr>
        <w:t>SCCs</w:t>
      </w:r>
      <w:r w:rsidRPr="5A7235DA" w:rsidR="0C6929D8">
        <w:rPr>
          <w:rFonts w:ascii="Times New Roman" w:hAnsi="Times New Roman" w:eastAsia="Times New Roman" w:cs="Times New Roman"/>
          <w:noProof w:val="0"/>
          <w:sz w:val="22"/>
          <w:szCs w:val="22"/>
          <w:lang w:val="pt-BR"/>
        </w:rPr>
        <w:t xml:space="preserve">”) sob a Lei de Proteção de Dados Pessoais (“PDPL”) devem ser incorporadas onde dados de residentes sauditas são processados, onde uma transferência de dados está sujeita à jurisdição saudita ou onde a lei saudita exige o cumprimento das </w:t>
      </w:r>
      <w:r w:rsidRPr="5A7235DA" w:rsidR="0C6929D8">
        <w:rPr>
          <w:rFonts w:ascii="Times New Roman" w:hAnsi="Times New Roman" w:eastAsia="Times New Roman" w:cs="Times New Roman"/>
          <w:noProof w:val="0"/>
          <w:sz w:val="22"/>
          <w:szCs w:val="22"/>
          <w:lang w:val="pt-BR"/>
        </w:rPr>
        <w:t>SCCs</w:t>
      </w:r>
      <w:r w:rsidRPr="5A7235DA" w:rsidR="0C6929D8">
        <w:rPr>
          <w:rFonts w:ascii="Times New Roman" w:hAnsi="Times New Roman" w:eastAsia="Times New Roman" w:cs="Times New Roman"/>
          <w:noProof w:val="0"/>
          <w:sz w:val="22"/>
          <w:szCs w:val="22"/>
          <w:lang w:val="pt-BR"/>
        </w:rPr>
        <w:t xml:space="preserve"> sauditas. A versão das </w:t>
      </w:r>
      <w:r w:rsidRPr="5A7235DA" w:rsidR="0C6929D8">
        <w:rPr>
          <w:rFonts w:ascii="Times New Roman" w:hAnsi="Times New Roman" w:eastAsia="Times New Roman" w:cs="Times New Roman"/>
          <w:noProof w:val="0"/>
          <w:sz w:val="22"/>
          <w:szCs w:val="22"/>
          <w:lang w:val="pt-BR"/>
        </w:rPr>
        <w:t>SCCs</w:t>
      </w:r>
      <w:r w:rsidRPr="5A7235DA" w:rsidR="0C6929D8">
        <w:rPr>
          <w:rFonts w:ascii="Times New Roman" w:hAnsi="Times New Roman" w:eastAsia="Times New Roman" w:cs="Times New Roman"/>
          <w:noProof w:val="0"/>
          <w:sz w:val="22"/>
          <w:szCs w:val="22"/>
          <w:lang w:val="pt-BR"/>
        </w:rPr>
        <w:t xml:space="preserve"> alinhada com o tipo de modelo descrito no Anexo 2 é aplicável em sua totalidade e está incorporada ao Acordo por referência.</w:t>
      </w:r>
    </w:p>
    <w:sectPr w:rsidRPr="002951F2" w:rsidR="00F60F47">
      <w:headerReference w:type="default" r:id="rId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4F37" w:rsidP="004324EC" w:rsidRDefault="00B54F37" w14:paraId="616811EB" w14:textId="77777777">
      <w:pPr>
        <w:spacing w:after="0" w:line="240" w:lineRule="auto"/>
      </w:pPr>
      <w:r>
        <w:separator/>
      </w:r>
    </w:p>
  </w:endnote>
  <w:endnote w:type="continuationSeparator" w:id="0">
    <w:p w:rsidR="00B54F37" w:rsidP="004324EC" w:rsidRDefault="00B54F37" w14:paraId="20EDFA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4F37" w:rsidP="004324EC" w:rsidRDefault="00B54F37" w14:paraId="351B55A6" w14:textId="77777777">
      <w:pPr>
        <w:spacing w:after="0" w:line="240" w:lineRule="auto"/>
      </w:pPr>
      <w:r>
        <w:separator/>
      </w:r>
    </w:p>
  </w:footnote>
  <w:footnote w:type="continuationSeparator" w:id="0">
    <w:p w:rsidR="00B54F37" w:rsidP="004324EC" w:rsidRDefault="00B54F37" w14:paraId="5B353C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lang w:val="en-US" w:eastAsia="zh-CN" w:bidi="ar-SA"/>
      </w:rPr>
      <mc:AlternateContent>
        <mc:Choice Requires="wps">
          <w:drawing>
            <wp:anchor distT="0" distB="0" distL="114300" distR="114300" simplePos="0" relativeHeight="251659264" behindDoc="0" locked="0" layoutInCell="0" allowOverlap="1" wp14:anchorId="139228A4" wp14:editId="0470BE9A">
              <wp:simplePos x="0" y="0"/>
              <wp:positionH relativeFrom="page">
                <wp:posOffset>0</wp:posOffset>
              </wp:positionH>
              <wp:positionV relativeFrom="page">
                <wp:posOffset>190500</wp:posOffset>
              </wp:positionV>
              <wp:extent cx="7772400" cy="273050"/>
              <wp:effectExtent l="0" t="0" r="0" b="12700"/>
              <wp:wrapNone/>
              <wp:docPr id="1" name="MSIPCM71224a10869fa8b9c31a7902" descr="{&quot;HashCode&quot;:14684423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34181" w:rsidR="00D90B81" w:rsidP="00234181" w:rsidRDefault="00234181" w14:paraId="59211B68" w14:textId="1467DDFB">
                          <w:pPr>
                            <w:spacing w:after="0"/>
                            <w:rPr>
                              <w:rFonts w:ascii="Calibri" w:hAnsi="Calibri" w:cs="Calibri"/>
                              <w:color w:val="00B294"/>
                              <w:sz w:val="24"/>
                            </w:rPr>
                          </w:pPr>
                          <w:r w:rsidRPr="00234181">
                            <w:rPr>
                              <w:rFonts w:ascii="Calibri" w:hAnsi="Calibri" w:cs="Calibri"/>
                              <w:color w:val="00B294"/>
                              <w:sz w:val="2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71224a10869fa8b9c31a7902"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468442394,&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234181" w:rsidR="00D90B81" w:rsidP="00234181" w:rsidRDefault="00234181" w14:paraId="59211B68" w14:textId="1467DDFB">
                    <w:pPr>
                      <w:spacing w:after="0"/>
                      <w:rPr>
                        <w:rFonts w:ascii="Calibri" w:hAnsi="Calibri" w:cs="Calibri"/>
                        <w:color w:val="00B294"/>
                        <w:sz w:val="24"/>
                      </w:rPr>
                    </w:pPr>
                    <w:r w:rsidRPr="00234181">
                      <w:rPr>
                        <w:rFonts w:ascii="Calibri" w:hAnsi="Calibri" w:cs="Calibri"/>
                        <w:color w:val="00B294"/>
                        <w:sz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221d40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4502d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37dc461f"/>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start w:val="1"/>
      <w:numFmt w:val="decimal"/>
      <w:lvlText w:val="%1."/>
      <w:lvlJc w:val="left"/>
      <w:pPr>
        <w:ind w:left="360" w:hanging="360"/>
      </w:pPr>
      <w:rPr>
        <w:b/>
      </w:rPr>
    </w:lvl>
    <w:lvl w:ilvl="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170A2732"/>
    <w:lvl w:ilvl="0">
      <w:start w:val="3"/>
      <w:numFmt w:val="decimal"/>
      <w:lvlText w:val="%1."/>
      <w:lvlJc w:val="left"/>
      <w:pPr>
        <w:ind w:left="360" w:hanging="360"/>
      </w:pPr>
      <w:rPr>
        <w:rFonts w:hint="default" w:ascii="Times New Roman" w:hAnsi="Times New Roman" w:cs="Times New Roman"/>
        <w:i w:val="0"/>
        <w:iCs w:val="0"/>
        <w:sz w:val="22"/>
        <w:szCs w:val="22"/>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7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6">
    <w:abstractNumId w:val="33"/>
  </w:num>
  <w:num w:numId="35">
    <w:abstractNumId w:val="32"/>
  </w:num>
  <w:num w:numId="34">
    <w:abstractNumId w:val="31"/>
  </w:num>
  <w:num w:numId="1" w16cid:durableId="1848059002">
    <w:abstractNumId w:val="28"/>
  </w:num>
  <w:num w:numId="2" w16cid:durableId="1004553336">
    <w:abstractNumId w:val="23"/>
  </w:num>
  <w:num w:numId="3" w16cid:durableId="201788315">
    <w:abstractNumId w:val="2"/>
  </w:num>
  <w:num w:numId="4" w16cid:durableId="411854739">
    <w:abstractNumId w:val="24"/>
  </w:num>
  <w:num w:numId="5" w16cid:durableId="743798826">
    <w:abstractNumId w:val="22"/>
  </w:num>
  <w:num w:numId="6" w16cid:durableId="11577638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0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9895450">
    <w:abstractNumId w:val="16"/>
  </w:num>
  <w:num w:numId="9" w16cid:durableId="297224977">
    <w:abstractNumId w:val="9"/>
  </w:num>
  <w:num w:numId="10" w16cid:durableId="901331318">
    <w:abstractNumId w:val="4"/>
  </w:num>
  <w:num w:numId="11" w16cid:durableId="1591429416">
    <w:abstractNumId w:val="26"/>
  </w:num>
  <w:num w:numId="12" w16cid:durableId="1646348046">
    <w:abstractNumId w:val="26"/>
    <w:lvlOverride w:ilvl="0">
      <w:startOverride w:val="1"/>
    </w:lvlOverride>
  </w:num>
  <w:num w:numId="13" w16cid:durableId="581841673">
    <w:abstractNumId w:val="5"/>
  </w:num>
  <w:num w:numId="14" w16cid:durableId="1963806785">
    <w:abstractNumId w:val="10"/>
  </w:num>
  <w:num w:numId="15" w16cid:durableId="729765072">
    <w:abstractNumId w:val="8"/>
  </w:num>
  <w:num w:numId="16" w16cid:durableId="451481013">
    <w:abstractNumId w:val="18"/>
  </w:num>
  <w:num w:numId="17" w16cid:durableId="2041856867">
    <w:abstractNumId w:val="7"/>
  </w:num>
  <w:num w:numId="18" w16cid:durableId="2005933520">
    <w:abstractNumId w:val="21"/>
  </w:num>
  <w:num w:numId="19" w16cid:durableId="2135635230">
    <w:abstractNumId w:val="14"/>
  </w:num>
  <w:num w:numId="20" w16cid:durableId="1404526425">
    <w:abstractNumId w:val="29"/>
  </w:num>
  <w:num w:numId="21" w16cid:durableId="1830320470">
    <w:abstractNumId w:val="25"/>
  </w:num>
  <w:num w:numId="22" w16cid:durableId="1760254255">
    <w:abstractNumId w:val="19"/>
  </w:num>
  <w:num w:numId="23" w16cid:durableId="674770988">
    <w:abstractNumId w:val="30"/>
  </w:num>
  <w:num w:numId="24" w16cid:durableId="497423184">
    <w:abstractNumId w:val="11"/>
  </w:num>
  <w:num w:numId="25" w16cid:durableId="801506429">
    <w:abstractNumId w:val="1"/>
  </w:num>
  <w:num w:numId="26" w16cid:durableId="1554273994">
    <w:abstractNumId w:val="3"/>
  </w:num>
  <w:num w:numId="27" w16cid:durableId="2034568757">
    <w:abstractNumId w:val="27"/>
  </w:num>
  <w:num w:numId="28" w16cid:durableId="1662463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4979825">
    <w:abstractNumId w:val="13"/>
  </w:num>
  <w:num w:numId="30" w16cid:durableId="1084956843">
    <w:abstractNumId w:val="17"/>
  </w:num>
  <w:num w:numId="31" w16cid:durableId="854463793">
    <w:abstractNumId w:val="0"/>
  </w:num>
  <w:num w:numId="32" w16cid:durableId="1770077158">
    <w:abstractNumId w:val="15"/>
  </w:num>
  <w:num w:numId="33" w16cid:durableId="59856630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EC"/>
    <w:rsid w:val="00001A03"/>
    <w:rsid w:val="00002A3C"/>
    <w:rsid w:val="00005773"/>
    <w:rsid w:val="00005B71"/>
    <w:rsid w:val="00025D91"/>
    <w:rsid w:val="000307C6"/>
    <w:rsid w:val="000311F4"/>
    <w:rsid w:val="0003225C"/>
    <w:rsid w:val="00033014"/>
    <w:rsid w:val="00033A26"/>
    <w:rsid w:val="000504E8"/>
    <w:rsid w:val="00050FBC"/>
    <w:rsid w:val="00061886"/>
    <w:rsid w:val="000624AA"/>
    <w:rsid w:val="00063045"/>
    <w:rsid w:val="000710EE"/>
    <w:rsid w:val="00083D8E"/>
    <w:rsid w:val="0009156B"/>
    <w:rsid w:val="00097194"/>
    <w:rsid w:val="000A4A08"/>
    <w:rsid w:val="000A6631"/>
    <w:rsid w:val="000A7339"/>
    <w:rsid w:val="000B23D3"/>
    <w:rsid w:val="000B5861"/>
    <w:rsid w:val="000C43F5"/>
    <w:rsid w:val="000D19AE"/>
    <w:rsid w:val="000D4E69"/>
    <w:rsid w:val="000D68FD"/>
    <w:rsid w:val="000E0CCB"/>
    <w:rsid w:val="000E3FD6"/>
    <w:rsid w:val="000F3F1A"/>
    <w:rsid w:val="0010216A"/>
    <w:rsid w:val="00114C46"/>
    <w:rsid w:val="00116FE6"/>
    <w:rsid w:val="00117D8E"/>
    <w:rsid w:val="00117FD9"/>
    <w:rsid w:val="00122E3F"/>
    <w:rsid w:val="001329BB"/>
    <w:rsid w:val="001409DD"/>
    <w:rsid w:val="00143D33"/>
    <w:rsid w:val="00154E3A"/>
    <w:rsid w:val="001641B4"/>
    <w:rsid w:val="00167080"/>
    <w:rsid w:val="001845CF"/>
    <w:rsid w:val="00186DAF"/>
    <w:rsid w:val="001961D2"/>
    <w:rsid w:val="001A0C51"/>
    <w:rsid w:val="001B0301"/>
    <w:rsid w:val="001B4958"/>
    <w:rsid w:val="001B768B"/>
    <w:rsid w:val="001C4354"/>
    <w:rsid w:val="001E2AEC"/>
    <w:rsid w:val="001F014F"/>
    <w:rsid w:val="001F3E8F"/>
    <w:rsid w:val="001F46C8"/>
    <w:rsid w:val="00203E8E"/>
    <w:rsid w:val="00203F3A"/>
    <w:rsid w:val="00213F79"/>
    <w:rsid w:val="00216811"/>
    <w:rsid w:val="00220D35"/>
    <w:rsid w:val="0022124A"/>
    <w:rsid w:val="002238C6"/>
    <w:rsid w:val="00223969"/>
    <w:rsid w:val="00234181"/>
    <w:rsid w:val="00242053"/>
    <w:rsid w:val="00246FC2"/>
    <w:rsid w:val="002477E9"/>
    <w:rsid w:val="00250A6C"/>
    <w:rsid w:val="002524C5"/>
    <w:rsid w:val="002542D3"/>
    <w:rsid w:val="00291C23"/>
    <w:rsid w:val="002951F2"/>
    <w:rsid w:val="00297E16"/>
    <w:rsid w:val="002A29DB"/>
    <w:rsid w:val="002B6BE0"/>
    <w:rsid w:val="002C260E"/>
    <w:rsid w:val="002C5FA4"/>
    <w:rsid w:val="002C6459"/>
    <w:rsid w:val="002D14D6"/>
    <w:rsid w:val="002E18D9"/>
    <w:rsid w:val="002E3348"/>
    <w:rsid w:val="002E7F61"/>
    <w:rsid w:val="003110E9"/>
    <w:rsid w:val="0031134A"/>
    <w:rsid w:val="003204A8"/>
    <w:rsid w:val="00327792"/>
    <w:rsid w:val="00330ED7"/>
    <w:rsid w:val="00334B2A"/>
    <w:rsid w:val="0034275A"/>
    <w:rsid w:val="0036138B"/>
    <w:rsid w:val="0037061E"/>
    <w:rsid w:val="00381C37"/>
    <w:rsid w:val="0039653C"/>
    <w:rsid w:val="003A1DD9"/>
    <w:rsid w:val="003A622B"/>
    <w:rsid w:val="003B18B1"/>
    <w:rsid w:val="003C3F69"/>
    <w:rsid w:val="003C7D0C"/>
    <w:rsid w:val="003D0F5A"/>
    <w:rsid w:val="003D3050"/>
    <w:rsid w:val="003D316B"/>
    <w:rsid w:val="003D46BA"/>
    <w:rsid w:val="003D7136"/>
    <w:rsid w:val="003E1E79"/>
    <w:rsid w:val="003E4EE0"/>
    <w:rsid w:val="003E62F5"/>
    <w:rsid w:val="003F5FA0"/>
    <w:rsid w:val="003F67B3"/>
    <w:rsid w:val="004033D3"/>
    <w:rsid w:val="00410986"/>
    <w:rsid w:val="0041331A"/>
    <w:rsid w:val="0041719D"/>
    <w:rsid w:val="00426735"/>
    <w:rsid w:val="00427257"/>
    <w:rsid w:val="00430EAC"/>
    <w:rsid w:val="0043121E"/>
    <w:rsid w:val="004324EC"/>
    <w:rsid w:val="004458B5"/>
    <w:rsid w:val="00446596"/>
    <w:rsid w:val="004619E3"/>
    <w:rsid w:val="00471C76"/>
    <w:rsid w:val="00475E87"/>
    <w:rsid w:val="0048087E"/>
    <w:rsid w:val="00487924"/>
    <w:rsid w:val="0049346C"/>
    <w:rsid w:val="004A4D35"/>
    <w:rsid w:val="004B1961"/>
    <w:rsid w:val="004B2073"/>
    <w:rsid w:val="004C530E"/>
    <w:rsid w:val="004C5D95"/>
    <w:rsid w:val="004C7931"/>
    <w:rsid w:val="004D077E"/>
    <w:rsid w:val="004D0D31"/>
    <w:rsid w:val="004D29E3"/>
    <w:rsid w:val="004D3823"/>
    <w:rsid w:val="004F1A56"/>
    <w:rsid w:val="00524AF5"/>
    <w:rsid w:val="00530F72"/>
    <w:rsid w:val="00532D1E"/>
    <w:rsid w:val="005361D2"/>
    <w:rsid w:val="00542AAB"/>
    <w:rsid w:val="005737A4"/>
    <w:rsid w:val="0057572B"/>
    <w:rsid w:val="005779BD"/>
    <w:rsid w:val="00577F32"/>
    <w:rsid w:val="0059389D"/>
    <w:rsid w:val="0059443A"/>
    <w:rsid w:val="005A0264"/>
    <w:rsid w:val="005B5BC1"/>
    <w:rsid w:val="005B6BB6"/>
    <w:rsid w:val="005C07CE"/>
    <w:rsid w:val="005C2AC7"/>
    <w:rsid w:val="005C7B5C"/>
    <w:rsid w:val="005D3FB2"/>
    <w:rsid w:val="005F1578"/>
    <w:rsid w:val="005F41F5"/>
    <w:rsid w:val="005F4B42"/>
    <w:rsid w:val="006018AF"/>
    <w:rsid w:val="00606CFD"/>
    <w:rsid w:val="00612A70"/>
    <w:rsid w:val="00613925"/>
    <w:rsid w:val="00614E4D"/>
    <w:rsid w:val="00620B38"/>
    <w:rsid w:val="00623B8B"/>
    <w:rsid w:val="00623C1F"/>
    <w:rsid w:val="00626CB5"/>
    <w:rsid w:val="00631427"/>
    <w:rsid w:val="0063215C"/>
    <w:rsid w:val="00640AE8"/>
    <w:rsid w:val="0064420A"/>
    <w:rsid w:val="00646D9F"/>
    <w:rsid w:val="00661C29"/>
    <w:rsid w:val="00675A11"/>
    <w:rsid w:val="006807C5"/>
    <w:rsid w:val="00684E5B"/>
    <w:rsid w:val="00685780"/>
    <w:rsid w:val="00692870"/>
    <w:rsid w:val="00697FA9"/>
    <w:rsid w:val="006B18F4"/>
    <w:rsid w:val="006B4D26"/>
    <w:rsid w:val="006B6704"/>
    <w:rsid w:val="006C5C17"/>
    <w:rsid w:val="006D1160"/>
    <w:rsid w:val="006E7018"/>
    <w:rsid w:val="006F3DBB"/>
    <w:rsid w:val="006F3F09"/>
    <w:rsid w:val="007028A3"/>
    <w:rsid w:val="007103F5"/>
    <w:rsid w:val="00721C21"/>
    <w:rsid w:val="00723C02"/>
    <w:rsid w:val="0072634C"/>
    <w:rsid w:val="00733B79"/>
    <w:rsid w:val="00746A0F"/>
    <w:rsid w:val="00746C59"/>
    <w:rsid w:val="00747433"/>
    <w:rsid w:val="00754550"/>
    <w:rsid w:val="00756BD3"/>
    <w:rsid w:val="00762711"/>
    <w:rsid w:val="00763F45"/>
    <w:rsid w:val="007673C8"/>
    <w:rsid w:val="00773483"/>
    <w:rsid w:val="007771BB"/>
    <w:rsid w:val="00783A2E"/>
    <w:rsid w:val="00796647"/>
    <w:rsid w:val="00796AF4"/>
    <w:rsid w:val="00797D23"/>
    <w:rsid w:val="007A086C"/>
    <w:rsid w:val="007A0F2E"/>
    <w:rsid w:val="007A3CA8"/>
    <w:rsid w:val="007C0EC5"/>
    <w:rsid w:val="007D18E0"/>
    <w:rsid w:val="007F4BDF"/>
    <w:rsid w:val="00804200"/>
    <w:rsid w:val="0080449A"/>
    <w:rsid w:val="00812F6F"/>
    <w:rsid w:val="008170DA"/>
    <w:rsid w:val="00817645"/>
    <w:rsid w:val="00817817"/>
    <w:rsid w:val="00821EFE"/>
    <w:rsid w:val="00822260"/>
    <w:rsid w:val="008246A6"/>
    <w:rsid w:val="00825AD1"/>
    <w:rsid w:val="00827AA0"/>
    <w:rsid w:val="00830D3E"/>
    <w:rsid w:val="008310B2"/>
    <w:rsid w:val="008334AA"/>
    <w:rsid w:val="00846476"/>
    <w:rsid w:val="008536D9"/>
    <w:rsid w:val="0085481C"/>
    <w:rsid w:val="00854A18"/>
    <w:rsid w:val="00865F0A"/>
    <w:rsid w:val="00872086"/>
    <w:rsid w:val="008775C5"/>
    <w:rsid w:val="008777A4"/>
    <w:rsid w:val="0088407A"/>
    <w:rsid w:val="00893F50"/>
    <w:rsid w:val="008A12D5"/>
    <w:rsid w:val="008B491F"/>
    <w:rsid w:val="008C3E36"/>
    <w:rsid w:val="008D37E4"/>
    <w:rsid w:val="008D64AF"/>
    <w:rsid w:val="008D71D4"/>
    <w:rsid w:val="008E7F8B"/>
    <w:rsid w:val="008F1AA7"/>
    <w:rsid w:val="008F3319"/>
    <w:rsid w:val="009118CD"/>
    <w:rsid w:val="00913D12"/>
    <w:rsid w:val="009209B8"/>
    <w:rsid w:val="0092236B"/>
    <w:rsid w:val="009246A0"/>
    <w:rsid w:val="00926DE0"/>
    <w:rsid w:val="00937E3D"/>
    <w:rsid w:val="00941142"/>
    <w:rsid w:val="00943868"/>
    <w:rsid w:val="009454E9"/>
    <w:rsid w:val="00962133"/>
    <w:rsid w:val="0097002C"/>
    <w:rsid w:val="00973579"/>
    <w:rsid w:val="009762EE"/>
    <w:rsid w:val="0098278C"/>
    <w:rsid w:val="009859E1"/>
    <w:rsid w:val="009A2659"/>
    <w:rsid w:val="009A31F0"/>
    <w:rsid w:val="009A393D"/>
    <w:rsid w:val="009A3E65"/>
    <w:rsid w:val="009A6B81"/>
    <w:rsid w:val="009B1676"/>
    <w:rsid w:val="009B4A12"/>
    <w:rsid w:val="009C0696"/>
    <w:rsid w:val="009D0A20"/>
    <w:rsid w:val="009D4406"/>
    <w:rsid w:val="009F3488"/>
    <w:rsid w:val="009F56AC"/>
    <w:rsid w:val="00A007AA"/>
    <w:rsid w:val="00A060C1"/>
    <w:rsid w:val="00A065B2"/>
    <w:rsid w:val="00A11162"/>
    <w:rsid w:val="00A2040E"/>
    <w:rsid w:val="00A2702D"/>
    <w:rsid w:val="00A336AA"/>
    <w:rsid w:val="00A44B82"/>
    <w:rsid w:val="00A4722E"/>
    <w:rsid w:val="00A5757B"/>
    <w:rsid w:val="00A61B1F"/>
    <w:rsid w:val="00A64073"/>
    <w:rsid w:val="00A706DE"/>
    <w:rsid w:val="00A870B4"/>
    <w:rsid w:val="00AB072D"/>
    <w:rsid w:val="00AC5609"/>
    <w:rsid w:val="00AD1C8A"/>
    <w:rsid w:val="00AD4F51"/>
    <w:rsid w:val="00AD5728"/>
    <w:rsid w:val="00AE2FDF"/>
    <w:rsid w:val="00AE2FFA"/>
    <w:rsid w:val="00AE66AC"/>
    <w:rsid w:val="00AF636A"/>
    <w:rsid w:val="00B03EDE"/>
    <w:rsid w:val="00B06B11"/>
    <w:rsid w:val="00B10760"/>
    <w:rsid w:val="00B12084"/>
    <w:rsid w:val="00B37C2B"/>
    <w:rsid w:val="00B40BBE"/>
    <w:rsid w:val="00B44DD5"/>
    <w:rsid w:val="00B47009"/>
    <w:rsid w:val="00B50B63"/>
    <w:rsid w:val="00B54F37"/>
    <w:rsid w:val="00B5657C"/>
    <w:rsid w:val="00B60D64"/>
    <w:rsid w:val="00B63623"/>
    <w:rsid w:val="00B812C6"/>
    <w:rsid w:val="00B878C0"/>
    <w:rsid w:val="00BA1B9D"/>
    <w:rsid w:val="00BB69B9"/>
    <w:rsid w:val="00BB7C96"/>
    <w:rsid w:val="00BC4437"/>
    <w:rsid w:val="00BC4CE6"/>
    <w:rsid w:val="00BC75CF"/>
    <w:rsid w:val="00BE7C81"/>
    <w:rsid w:val="00BF71BF"/>
    <w:rsid w:val="00C02E4E"/>
    <w:rsid w:val="00C104EE"/>
    <w:rsid w:val="00C14AD7"/>
    <w:rsid w:val="00C22469"/>
    <w:rsid w:val="00C335C5"/>
    <w:rsid w:val="00C401F0"/>
    <w:rsid w:val="00C43B40"/>
    <w:rsid w:val="00C52CE1"/>
    <w:rsid w:val="00C56BFF"/>
    <w:rsid w:val="00C61163"/>
    <w:rsid w:val="00C67B89"/>
    <w:rsid w:val="00C742E2"/>
    <w:rsid w:val="00C75531"/>
    <w:rsid w:val="00C80A6D"/>
    <w:rsid w:val="00C82C9F"/>
    <w:rsid w:val="00C84144"/>
    <w:rsid w:val="00C947AD"/>
    <w:rsid w:val="00C95A05"/>
    <w:rsid w:val="00CA5197"/>
    <w:rsid w:val="00CB1C47"/>
    <w:rsid w:val="00CB2E5B"/>
    <w:rsid w:val="00CC58F4"/>
    <w:rsid w:val="00CC7FCE"/>
    <w:rsid w:val="00CD2CFF"/>
    <w:rsid w:val="00CD3CBD"/>
    <w:rsid w:val="00CD5286"/>
    <w:rsid w:val="00CD7E79"/>
    <w:rsid w:val="00CF272E"/>
    <w:rsid w:val="00CF5A78"/>
    <w:rsid w:val="00CF5BA3"/>
    <w:rsid w:val="00D01790"/>
    <w:rsid w:val="00D04D8C"/>
    <w:rsid w:val="00D05447"/>
    <w:rsid w:val="00D06C50"/>
    <w:rsid w:val="00D11877"/>
    <w:rsid w:val="00D11AAB"/>
    <w:rsid w:val="00D15405"/>
    <w:rsid w:val="00D171A7"/>
    <w:rsid w:val="00D2275A"/>
    <w:rsid w:val="00D24C30"/>
    <w:rsid w:val="00D329A7"/>
    <w:rsid w:val="00D3307D"/>
    <w:rsid w:val="00D425D5"/>
    <w:rsid w:val="00D4382F"/>
    <w:rsid w:val="00D470A5"/>
    <w:rsid w:val="00D6460E"/>
    <w:rsid w:val="00D67335"/>
    <w:rsid w:val="00D70F41"/>
    <w:rsid w:val="00D74C87"/>
    <w:rsid w:val="00D8073D"/>
    <w:rsid w:val="00D82624"/>
    <w:rsid w:val="00D831EF"/>
    <w:rsid w:val="00D8498B"/>
    <w:rsid w:val="00D90B81"/>
    <w:rsid w:val="00D9572B"/>
    <w:rsid w:val="00DA1567"/>
    <w:rsid w:val="00DA7382"/>
    <w:rsid w:val="00DB502A"/>
    <w:rsid w:val="00DB6A53"/>
    <w:rsid w:val="00DC0156"/>
    <w:rsid w:val="00DD2EBE"/>
    <w:rsid w:val="00DF22E5"/>
    <w:rsid w:val="00E0026C"/>
    <w:rsid w:val="00E042B4"/>
    <w:rsid w:val="00E04C2D"/>
    <w:rsid w:val="00E1004C"/>
    <w:rsid w:val="00E14208"/>
    <w:rsid w:val="00E2471A"/>
    <w:rsid w:val="00E26FE2"/>
    <w:rsid w:val="00E41CE2"/>
    <w:rsid w:val="00E54334"/>
    <w:rsid w:val="00E55579"/>
    <w:rsid w:val="00E55FDB"/>
    <w:rsid w:val="00E6401E"/>
    <w:rsid w:val="00E7014A"/>
    <w:rsid w:val="00E92364"/>
    <w:rsid w:val="00E94508"/>
    <w:rsid w:val="00E952A7"/>
    <w:rsid w:val="00EA12D0"/>
    <w:rsid w:val="00EA29A2"/>
    <w:rsid w:val="00EA5149"/>
    <w:rsid w:val="00EB1443"/>
    <w:rsid w:val="00EB4F54"/>
    <w:rsid w:val="00EC0E3F"/>
    <w:rsid w:val="00EC1AF1"/>
    <w:rsid w:val="00EC1B92"/>
    <w:rsid w:val="00EC6C23"/>
    <w:rsid w:val="00ED2C2F"/>
    <w:rsid w:val="00EE2AC4"/>
    <w:rsid w:val="00EE3D3F"/>
    <w:rsid w:val="00EE54C7"/>
    <w:rsid w:val="00EE7ED4"/>
    <w:rsid w:val="00EF366A"/>
    <w:rsid w:val="00EF7673"/>
    <w:rsid w:val="00F00F50"/>
    <w:rsid w:val="00F02766"/>
    <w:rsid w:val="00F06EAE"/>
    <w:rsid w:val="00F320EA"/>
    <w:rsid w:val="00F60F47"/>
    <w:rsid w:val="00F67CDD"/>
    <w:rsid w:val="00F77F5E"/>
    <w:rsid w:val="00F8201C"/>
    <w:rsid w:val="00F8318C"/>
    <w:rsid w:val="00F835A3"/>
    <w:rsid w:val="00F85650"/>
    <w:rsid w:val="00F9066E"/>
    <w:rsid w:val="00F93472"/>
    <w:rsid w:val="00FA6CFE"/>
    <w:rsid w:val="00FB1B02"/>
    <w:rsid w:val="00FB27CE"/>
    <w:rsid w:val="00FB2D78"/>
    <w:rsid w:val="00FB5CDD"/>
    <w:rsid w:val="00FC2D6E"/>
    <w:rsid w:val="00FC73C1"/>
    <w:rsid w:val="00FD677C"/>
    <w:rsid w:val="00FD6D2D"/>
    <w:rsid w:val="00FD72F6"/>
    <w:rsid w:val="00FE63FD"/>
    <w:rsid w:val="00FF589B"/>
    <w:rsid w:val="0404C732"/>
    <w:rsid w:val="04D77FF2"/>
    <w:rsid w:val="06092F4B"/>
    <w:rsid w:val="068C81A9"/>
    <w:rsid w:val="06B6FCC6"/>
    <w:rsid w:val="07A443D0"/>
    <w:rsid w:val="09F43D92"/>
    <w:rsid w:val="0C6929D8"/>
    <w:rsid w:val="0D2FCF43"/>
    <w:rsid w:val="0D9219C1"/>
    <w:rsid w:val="0E9738D0"/>
    <w:rsid w:val="11E93A25"/>
    <w:rsid w:val="125F76DC"/>
    <w:rsid w:val="1429F3B2"/>
    <w:rsid w:val="16440CD7"/>
    <w:rsid w:val="17D98CB0"/>
    <w:rsid w:val="19D18B1B"/>
    <w:rsid w:val="1DDD9BA3"/>
    <w:rsid w:val="1F46142A"/>
    <w:rsid w:val="1FC93AC6"/>
    <w:rsid w:val="210C264A"/>
    <w:rsid w:val="256DC519"/>
    <w:rsid w:val="25BA5DEC"/>
    <w:rsid w:val="2786FD3F"/>
    <w:rsid w:val="296D9602"/>
    <w:rsid w:val="2E5E4A07"/>
    <w:rsid w:val="2FA64E95"/>
    <w:rsid w:val="30AB064A"/>
    <w:rsid w:val="30CCD419"/>
    <w:rsid w:val="3238FAB8"/>
    <w:rsid w:val="3259239C"/>
    <w:rsid w:val="3321B756"/>
    <w:rsid w:val="332792FC"/>
    <w:rsid w:val="34356B1C"/>
    <w:rsid w:val="362E7261"/>
    <w:rsid w:val="38254167"/>
    <w:rsid w:val="389CEFD2"/>
    <w:rsid w:val="3981519A"/>
    <w:rsid w:val="3C4AE174"/>
    <w:rsid w:val="3D7060F5"/>
    <w:rsid w:val="40CD53F9"/>
    <w:rsid w:val="40FCF148"/>
    <w:rsid w:val="410D21BB"/>
    <w:rsid w:val="42C2DCC8"/>
    <w:rsid w:val="47064E79"/>
    <w:rsid w:val="474A791A"/>
    <w:rsid w:val="4AA57E9B"/>
    <w:rsid w:val="4B294E9E"/>
    <w:rsid w:val="51889A9A"/>
    <w:rsid w:val="53FDB3C9"/>
    <w:rsid w:val="54EE3BB0"/>
    <w:rsid w:val="5A7235DA"/>
    <w:rsid w:val="5B9491EE"/>
    <w:rsid w:val="5D012BAB"/>
    <w:rsid w:val="5F5C5AF1"/>
    <w:rsid w:val="5FC6389E"/>
    <w:rsid w:val="607991C3"/>
    <w:rsid w:val="63A5C068"/>
    <w:rsid w:val="64395148"/>
    <w:rsid w:val="64EE7229"/>
    <w:rsid w:val="65663E89"/>
    <w:rsid w:val="66E02827"/>
    <w:rsid w:val="69090A99"/>
    <w:rsid w:val="698DAD3F"/>
    <w:rsid w:val="69DA8BC5"/>
    <w:rsid w:val="6D78D61E"/>
    <w:rsid w:val="6E28A850"/>
    <w:rsid w:val="726452D9"/>
    <w:rsid w:val="72E1BEA6"/>
    <w:rsid w:val="7351556E"/>
    <w:rsid w:val="73EF7D18"/>
    <w:rsid w:val="753C5882"/>
    <w:rsid w:val="75698583"/>
    <w:rsid w:val="767EC2D6"/>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1" w:customStyle="1">
    <w:name w:val="Unresolved Mention1"/>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66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473012469">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 w:id="21161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27" /><Relationship Type="http://schemas.openxmlformats.org/officeDocument/2006/relationships/hyperlink" Target="https://www.msdprivacy.com/privacyterms/" TargetMode="External" Id="R79590981b64a49a7" /><Relationship Type="http://schemas.openxmlformats.org/officeDocument/2006/relationships/hyperlink" Target="mailto:privacy_updates@msd.com" TargetMode="External" Id="R063cc60ae9184776" /><Relationship Type="http://schemas.openxmlformats.org/officeDocument/2006/relationships/hyperlink" Target="mailto:msd_privacy_office@msd.com" TargetMode="External" Id="R3580827a378a46f8" /><Relationship Type="http://schemas.openxmlformats.org/officeDocument/2006/relationships/hyperlink" Target="http://www.cnil.fr/" TargetMode="External" Id="R51531c2620154516" /><Relationship Type="http://schemas.openxmlformats.org/officeDocument/2006/relationships/hyperlink" Target="mailto:globalopscnt@merck.com" TargetMode="External" Id="R7a68f413e3e34338" /><Relationship Type="http://schemas.openxmlformats.org/officeDocument/2006/relationships/hyperlink" Target="http://www.cisecurity.org/" TargetMode="External" Id="R10c969566c3141cc" /><Relationship Type="http://schemas.openxmlformats.org/officeDocument/2006/relationships/hyperlink" Target="http://www.pcisecuritystandards.org/" TargetMode="External" Id="R09af1436c3f2430e" /><Relationship Type="http://schemas.openxmlformats.org/officeDocument/2006/relationships/hyperlink" Target="http://csrc.nist.gov/" TargetMode="External" Id="Rc5ddeb1d7a5446af" /><Relationship Type="http://schemas.openxmlformats.org/officeDocument/2006/relationships/hyperlink" Target="http://csrc.nist.gov/" TargetMode="External" Id="R0904da75f16e42db" /><Relationship Type="http://schemas.openxmlformats.org/officeDocument/2006/relationships/hyperlink" Target="http://www.iso27001security.com/" TargetMode="External" Id="Rc722bce5de464c0f" /><Relationship Type="http://schemas.openxmlformats.org/officeDocument/2006/relationships/hyperlink" Target="http://www.oasis-open.org/" TargetMode="External" Id="R924975c4f8a94d90" /><Relationship Type="http://schemas.openxmlformats.org/officeDocument/2006/relationships/hyperlink" Target="http://www.owasp.org/" TargetMode="External" Id="Rf5f080db60124285" /><Relationship Type="http://schemas.openxmlformats.org/officeDocument/2006/relationships/hyperlink" Target="http://cwe.mitre.org/" TargetMode="External" Id="Ra75a1703a96240db" /><Relationship Type="http://schemas.openxmlformats.org/officeDocument/2006/relationships/hyperlink" Target="http://cwe.mitre.org/top25/" TargetMode="External" Id="Reb447409d7b44996" /><Relationship Type="http://schemas.openxmlformats.org/officeDocument/2006/relationships/hyperlink" Target="http://www.sans.org/" TargetMode="External" Id="R41973dacd9b2424c" /><Relationship Type="http://schemas.openxmlformats.org/officeDocument/2006/relationships/hyperlink" Target="http://www.sans.org/top25-programming-errors/" TargetMode="External" Id="R0645181b937e41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Props1.xml><?xml version="1.0" encoding="utf-8"?>
<ds:datastoreItem xmlns:ds="http://schemas.openxmlformats.org/officeDocument/2006/customXml" ds:itemID="{C00224B2-77A6-4392-9C15-1B8A122F994A}"/>
</file>

<file path=customXml/itemProps2.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3.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4.xml><?xml version="1.0" encoding="utf-8"?>
<ds:datastoreItem xmlns:ds="http://schemas.openxmlformats.org/officeDocument/2006/customXml" ds:itemID="{2551F2A0-3A00-499C-8C81-C3A156EC2C23}">
  <ds:schemaRefs>
    <ds:schemaRef ds:uri="http://schemas.openxmlformats.org/officeDocument/2006/bibliography"/>
  </ds:schemaRefs>
</ds:datastoreItem>
</file>

<file path=customXml/itemProps5.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9</cp:revision>
  <cp:lastPrinted>2023-09-12T07:05:00Z</cp:lastPrinted>
  <dcterms:created xsi:type="dcterms:W3CDTF">2023-10-30T22:59:00Z</dcterms:created>
  <dcterms:modified xsi:type="dcterms:W3CDTF">2024-11-08T15:34:11Z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_AdHocReviewCycleID">
    <vt:i4>-1875217888</vt:i4>
  </property>
  <property fmtid="{D5CDD505-2E9C-101B-9397-08002B2CF9AE}" pid="10" name="_NewReviewCycle">
    <vt:lpwstr/>
  </property>
  <property fmtid="{D5CDD505-2E9C-101B-9397-08002B2CF9AE}" pid="11" name="_EmailSubject">
    <vt:lpwstr>[Confidential] Privacy Contract Language (New online approach) - Legal Review for Portuguese translation</vt:lpwstr>
  </property>
  <property fmtid="{D5CDD505-2E9C-101B-9397-08002B2CF9AE}" pid="12" name="_AuthorEmail">
    <vt:lpwstr>danny.steven.rueda@merck.com</vt:lpwstr>
  </property>
  <property fmtid="{D5CDD505-2E9C-101B-9397-08002B2CF9AE}" pid="13" name="_AuthorEmailDisplayName">
    <vt:lpwstr>Rueda, Danny</vt:lpwstr>
  </property>
  <property fmtid="{D5CDD505-2E9C-101B-9397-08002B2CF9AE}" pid="14" name="_PreviousAdHocReviewCycleID">
    <vt:i4>448614251</vt:i4>
  </property>
  <property fmtid="{D5CDD505-2E9C-101B-9397-08002B2CF9AE}" pid="15" name="MSIP_Label_927fd646-07cb-4c4e-a107-4e4d6b30ba1b_Enabled">
    <vt:lpwstr>true</vt:lpwstr>
  </property>
  <property fmtid="{D5CDD505-2E9C-101B-9397-08002B2CF9AE}" pid="16" name="MSIP_Label_927fd646-07cb-4c4e-a107-4e4d6b30ba1b_SetDate">
    <vt:lpwstr>2023-10-18T16:40:34Z</vt:lpwstr>
  </property>
  <property fmtid="{D5CDD505-2E9C-101B-9397-08002B2CF9AE}" pid="17" name="MSIP_Label_927fd646-07cb-4c4e-a107-4e4d6b30ba1b_Method">
    <vt:lpwstr>Privileged</vt:lpwstr>
  </property>
  <property fmtid="{D5CDD505-2E9C-101B-9397-08002B2CF9AE}" pid="18" name="MSIP_Label_927fd646-07cb-4c4e-a107-4e4d6b30ba1b_Name">
    <vt:lpwstr>927fd646-07cb-4c4e-a107-4e4d6b30ba1b</vt:lpwstr>
  </property>
  <property fmtid="{D5CDD505-2E9C-101B-9397-08002B2CF9AE}" pid="19" name="MSIP_Label_927fd646-07cb-4c4e-a107-4e4d6b30ba1b_SiteId">
    <vt:lpwstr>a00de4ec-48a8-43a6-be74-e31274e2060d</vt:lpwstr>
  </property>
  <property fmtid="{D5CDD505-2E9C-101B-9397-08002B2CF9AE}" pid="20" name="MSIP_Label_927fd646-07cb-4c4e-a107-4e4d6b30ba1b_ActionId">
    <vt:lpwstr>054a77dc-1f36-4d09-a003-be9ccbf5e562</vt:lpwstr>
  </property>
  <property fmtid="{D5CDD505-2E9C-101B-9397-08002B2CF9AE}" pid="21" name="MSIP_Label_927fd646-07cb-4c4e-a107-4e4d6b30ba1b_ContentBits">
    <vt:lpwstr>1</vt:lpwstr>
  </property>
  <property fmtid="{D5CDD505-2E9C-101B-9397-08002B2CF9AE}" pid="22" name="MerckAIPLabel">
    <vt:lpwstr>Proprietary</vt:lpwstr>
  </property>
  <property fmtid="{D5CDD505-2E9C-101B-9397-08002B2CF9AE}" pid="23" name="MerckAIPDataExchange">
    <vt:lpwstr>!MRKMIP@Proprietary</vt:lpwstr>
  </property>
  <property fmtid="{D5CDD505-2E9C-101B-9397-08002B2CF9AE}" pid="24" name="_ReviewingToolsShownOnce">
    <vt:lpwstr/>
  </property>
</Properties>
</file>