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5544" w14:textId="78A9C44E" w:rsidR="00886B61" w:rsidRPr="004E5103" w:rsidRDefault="00EC788C" w:rsidP="000206A8">
      <w:pPr>
        <w:pStyle w:val="ThouvStandard"/>
        <w:spacing w:line="360" w:lineRule="auto"/>
        <w:rPr>
          <w:rFonts w:eastAsia="Arial (W1)"/>
          <w:b/>
          <w:bCs/>
          <w:sz w:val="32"/>
          <w:szCs w:val="32"/>
          <w:lang w:val="en-GB"/>
        </w:rPr>
      </w:pPr>
      <w:r w:rsidRPr="004E5103">
        <w:rPr>
          <w:rFonts w:eastAsia="Arial (W1)"/>
          <w:b/>
          <w:bCs/>
          <w:sz w:val="32"/>
          <w:szCs w:val="32"/>
          <w:lang w:val="en-GB"/>
        </w:rPr>
        <w:t>Privacy S</w:t>
      </w:r>
      <w:r w:rsidR="00A37D8B" w:rsidRPr="004E5103">
        <w:rPr>
          <w:rFonts w:eastAsia="Arial (W1)"/>
          <w:b/>
          <w:bCs/>
          <w:sz w:val="32"/>
          <w:szCs w:val="32"/>
          <w:lang w:val="en-GB"/>
        </w:rPr>
        <w:t xml:space="preserve">tatement </w:t>
      </w:r>
      <w:r w:rsidR="000206A8">
        <w:rPr>
          <w:rFonts w:eastAsia="Arial (W1)"/>
          <w:b/>
          <w:bCs/>
          <w:sz w:val="32"/>
          <w:szCs w:val="32"/>
          <w:lang w:val="en-GB"/>
        </w:rPr>
        <w:t xml:space="preserve">within the management of medical information and </w:t>
      </w:r>
      <w:r w:rsidR="004E5103" w:rsidRPr="004E5103">
        <w:rPr>
          <w:rFonts w:eastAsia="Arial (W1)"/>
          <w:b/>
          <w:bCs/>
          <w:sz w:val="32"/>
          <w:szCs w:val="32"/>
          <w:lang w:val="en-GB"/>
        </w:rPr>
        <w:t>p</w:t>
      </w:r>
      <w:r w:rsidR="00553B35" w:rsidRPr="004E5103">
        <w:rPr>
          <w:rFonts w:eastAsia="Arial (W1)"/>
          <w:b/>
          <w:bCs/>
          <w:sz w:val="32"/>
          <w:szCs w:val="32"/>
          <w:lang w:val="en-GB"/>
        </w:rPr>
        <w:t>harmacovigilance</w:t>
      </w:r>
    </w:p>
    <w:p w14:paraId="5CAB9214" w14:textId="77777777" w:rsidR="00F46001" w:rsidRPr="004E5103" w:rsidRDefault="00F46001">
      <w:pPr>
        <w:pStyle w:val="ThouvStandard"/>
        <w:rPr>
          <w:lang w:val="en-GB"/>
        </w:rPr>
      </w:pPr>
    </w:p>
    <w:p w14:paraId="3D0FEFB1" w14:textId="77777777" w:rsidR="00F46001" w:rsidRPr="004E5103" w:rsidRDefault="00F46001">
      <w:pPr>
        <w:pStyle w:val="ThouvStandard"/>
        <w:rPr>
          <w:lang w:val="en-GB"/>
        </w:rPr>
      </w:pPr>
    </w:p>
    <w:p w14:paraId="5C75D7C2" w14:textId="6D862CEF" w:rsidR="00886B61" w:rsidRPr="004E5103" w:rsidRDefault="00EC788C">
      <w:pPr>
        <w:pStyle w:val="Heading1"/>
        <w:rPr>
          <w:lang w:val="en-GB"/>
        </w:rPr>
      </w:pPr>
      <w:r w:rsidRPr="004E5103">
        <w:rPr>
          <w:rFonts w:eastAsia="Arial (W1)"/>
          <w:szCs w:val="24"/>
          <w:lang w:val="en-GB"/>
        </w:rPr>
        <w:t xml:space="preserve">Controllers for the </w:t>
      </w:r>
      <w:r w:rsidR="00890E2C" w:rsidRPr="004E5103">
        <w:rPr>
          <w:rFonts w:eastAsia="Arial (W1)"/>
          <w:szCs w:val="24"/>
          <w:lang w:val="en-GB"/>
        </w:rPr>
        <w:t>p</w:t>
      </w:r>
      <w:r w:rsidR="00A37D8B" w:rsidRPr="004E5103">
        <w:rPr>
          <w:rFonts w:eastAsia="Arial (W1)"/>
          <w:szCs w:val="24"/>
          <w:lang w:val="en-GB"/>
        </w:rPr>
        <w:t>rocessing</w:t>
      </w:r>
    </w:p>
    <w:p w14:paraId="4BD782A9" w14:textId="77777777" w:rsidR="00430179" w:rsidRPr="00404B94" w:rsidRDefault="00430179" w:rsidP="00430179">
      <w:pPr>
        <w:pStyle w:val="ThouvStandard"/>
        <w:jc w:val="left"/>
      </w:pPr>
      <w:r w:rsidRPr="00404B94">
        <w:rPr>
          <w:rFonts w:eastAsia="Arial (W1)"/>
        </w:rPr>
        <w:t>MSD Merck Sharp &amp; Dohme AG</w:t>
      </w:r>
      <w:r w:rsidRPr="00404B94">
        <w:rPr>
          <w:rFonts w:eastAsia="Arial (W1)"/>
        </w:rPr>
        <w:br/>
        <w:t>Werftestrasse 4</w:t>
      </w:r>
      <w:r w:rsidRPr="00404B94">
        <w:rPr>
          <w:rFonts w:eastAsia="Arial (W1)"/>
        </w:rPr>
        <w:br/>
        <w:t>6005 Lucerne</w:t>
      </w:r>
    </w:p>
    <w:p w14:paraId="25BC70C9" w14:textId="77777777" w:rsidR="00430179" w:rsidRPr="004E5103" w:rsidRDefault="00430179" w:rsidP="00430179">
      <w:pPr>
        <w:pStyle w:val="ThouvStandard"/>
        <w:jc w:val="left"/>
        <w:rPr>
          <w:lang w:val="en-GB"/>
        </w:rPr>
      </w:pPr>
      <w:r w:rsidRPr="004E5103">
        <w:rPr>
          <w:rFonts w:eastAsia="Arial (W1)"/>
          <w:lang w:val="en-GB"/>
        </w:rPr>
        <w:t>MSD Animal Health GmbH</w:t>
      </w:r>
      <w:r w:rsidRPr="004E5103">
        <w:rPr>
          <w:rFonts w:eastAsia="Arial (W1)"/>
          <w:lang w:val="en-GB"/>
        </w:rPr>
        <w:br/>
        <w:t>Werftestrasse 4</w:t>
      </w:r>
      <w:r w:rsidRPr="004E5103">
        <w:rPr>
          <w:rFonts w:eastAsia="Arial (W1)"/>
          <w:lang w:val="en-GB"/>
        </w:rPr>
        <w:br/>
        <w:t>6005 Lucerne</w:t>
      </w:r>
    </w:p>
    <w:p w14:paraId="493FA304" w14:textId="77777777" w:rsidR="00430179" w:rsidRPr="004E5103" w:rsidRDefault="00430179" w:rsidP="00430179">
      <w:pPr>
        <w:pStyle w:val="ThouvStandard"/>
        <w:jc w:val="left"/>
        <w:rPr>
          <w:lang w:val="en-GB"/>
        </w:rPr>
      </w:pPr>
      <w:r w:rsidRPr="004E5103">
        <w:rPr>
          <w:rFonts w:eastAsia="Arial (W1)"/>
          <w:lang w:val="en-GB"/>
        </w:rPr>
        <w:t>MSD Innovation &amp; Development GmbH</w:t>
      </w:r>
      <w:r w:rsidRPr="004E5103">
        <w:rPr>
          <w:rFonts w:eastAsia="Arial (W1)"/>
          <w:lang w:val="en-GB"/>
        </w:rPr>
        <w:br/>
        <w:t>The Circle 66</w:t>
      </w:r>
      <w:r w:rsidRPr="004E5103">
        <w:rPr>
          <w:rFonts w:eastAsia="Arial (W1)"/>
          <w:lang w:val="en-GB"/>
        </w:rPr>
        <w:br/>
        <w:t>8058 Zurich</w:t>
      </w:r>
    </w:p>
    <w:p w14:paraId="77606EC3" w14:textId="52EDCFDB" w:rsidR="00886B61" w:rsidRPr="004E5103" w:rsidRDefault="00A37D8B" w:rsidP="00430179">
      <w:pPr>
        <w:pStyle w:val="ThouvStandard"/>
        <w:rPr>
          <w:lang w:val="en-GB"/>
        </w:rPr>
      </w:pPr>
      <w:r w:rsidRPr="004E5103">
        <w:rPr>
          <w:rFonts w:eastAsia="Arial (W1)"/>
          <w:lang w:val="en-GB"/>
        </w:rPr>
        <w:t>(hereinafter "</w:t>
      </w:r>
      <w:r w:rsidRPr="004E5103">
        <w:rPr>
          <w:rFonts w:eastAsia="Arial (W1)"/>
          <w:b/>
          <w:bCs/>
          <w:lang w:val="en-GB"/>
        </w:rPr>
        <w:t>MSD</w:t>
      </w:r>
      <w:r w:rsidRPr="004E5103">
        <w:rPr>
          <w:rFonts w:eastAsia="Arial (W1)"/>
          <w:lang w:val="en-GB"/>
        </w:rPr>
        <w:t>" or "</w:t>
      </w:r>
      <w:r w:rsidRPr="004E5103">
        <w:rPr>
          <w:rFonts w:eastAsia="Arial (W1)"/>
          <w:b/>
          <w:bCs/>
          <w:lang w:val="en-GB"/>
        </w:rPr>
        <w:t>we</w:t>
      </w:r>
      <w:r w:rsidRPr="004E5103">
        <w:rPr>
          <w:rFonts w:eastAsia="Arial (W1)"/>
          <w:lang w:val="en-GB"/>
        </w:rPr>
        <w:t>")</w:t>
      </w:r>
    </w:p>
    <w:p w14:paraId="49861963" w14:textId="0449560A" w:rsidR="00886B61" w:rsidRPr="004E5103" w:rsidRDefault="00A37D8B">
      <w:pPr>
        <w:pStyle w:val="ThouvStandard"/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This </w:t>
      </w:r>
      <w:r w:rsidR="00900091" w:rsidRPr="004E5103">
        <w:rPr>
          <w:rFonts w:eastAsia="Arial (W1)"/>
          <w:lang w:val="en-GB"/>
        </w:rPr>
        <w:t xml:space="preserve">privacy statement </w:t>
      </w:r>
      <w:r w:rsidR="00CC5A74" w:rsidRPr="004E5103">
        <w:rPr>
          <w:rFonts w:eastAsia="Arial (W1)"/>
          <w:lang w:val="en-GB"/>
        </w:rPr>
        <w:t xml:space="preserve">is </w:t>
      </w:r>
      <w:r w:rsidRPr="004E5103">
        <w:rPr>
          <w:rFonts w:eastAsia="Arial (W1)"/>
          <w:lang w:val="en-GB"/>
        </w:rPr>
        <w:t xml:space="preserve">intended for the </w:t>
      </w:r>
      <w:r w:rsidR="002140A4" w:rsidRPr="004E5103">
        <w:rPr>
          <w:rFonts w:eastAsia="Arial (W1)"/>
          <w:lang w:val="en-GB"/>
        </w:rPr>
        <w:t xml:space="preserve">persons whose data will be processed by MSD within the management of </w:t>
      </w:r>
      <w:r w:rsidR="00EF2B17" w:rsidRPr="004E5103">
        <w:rPr>
          <w:rFonts w:eastAsia="Arial (W1)"/>
          <w:lang w:val="en-GB"/>
        </w:rPr>
        <w:t xml:space="preserve">medical information and </w:t>
      </w:r>
      <w:r w:rsidR="002140A4" w:rsidRPr="004E5103">
        <w:rPr>
          <w:rFonts w:eastAsia="Arial (W1)"/>
          <w:lang w:val="en-GB"/>
        </w:rPr>
        <w:t xml:space="preserve">pharmacovigilance and the associated </w:t>
      </w:r>
      <w:r w:rsidR="00900091" w:rsidRPr="004E5103">
        <w:rPr>
          <w:rFonts w:eastAsia="Arial (W1)"/>
          <w:lang w:val="en-GB"/>
        </w:rPr>
        <w:t>processes</w:t>
      </w:r>
      <w:r w:rsidR="006C147E">
        <w:rPr>
          <w:rFonts w:eastAsia="Arial (W1)"/>
          <w:lang w:val="en-GB"/>
        </w:rPr>
        <w:t xml:space="preserve">. </w:t>
      </w:r>
      <w:r w:rsidR="000206A8">
        <w:rPr>
          <w:rFonts w:eastAsia="Arial (W1)"/>
          <w:lang w:val="en-GB"/>
        </w:rPr>
        <w:t>T</w:t>
      </w:r>
      <w:r w:rsidR="001C2B04" w:rsidRPr="004E5103">
        <w:rPr>
          <w:rFonts w:eastAsia="Arial (W1)"/>
          <w:lang w:val="en-GB"/>
        </w:rPr>
        <w:t xml:space="preserve">his </w:t>
      </w:r>
      <w:r w:rsidR="00900091" w:rsidRPr="004E5103">
        <w:rPr>
          <w:rFonts w:eastAsia="Arial (W1)"/>
          <w:lang w:val="en-GB"/>
        </w:rPr>
        <w:t xml:space="preserve">privacy </w:t>
      </w:r>
      <w:r w:rsidR="001C2B04" w:rsidRPr="004E5103">
        <w:rPr>
          <w:rFonts w:eastAsia="Arial (W1)"/>
          <w:lang w:val="en-GB"/>
        </w:rPr>
        <w:t xml:space="preserve">statement </w:t>
      </w:r>
      <w:r w:rsidR="000206A8">
        <w:rPr>
          <w:rFonts w:eastAsia="Arial (W1)"/>
          <w:lang w:val="en-GB"/>
        </w:rPr>
        <w:t>describes</w:t>
      </w:r>
      <w:r w:rsidR="001C2B04" w:rsidRPr="004E5103">
        <w:rPr>
          <w:rFonts w:eastAsia="Arial (W1)"/>
          <w:lang w:val="en-GB"/>
        </w:rPr>
        <w:t xml:space="preserve"> </w:t>
      </w:r>
      <w:r w:rsidR="00882646" w:rsidRPr="004E5103">
        <w:rPr>
          <w:rFonts w:eastAsia="Arial (W1)"/>
          <w:lang w:val="en-GB"/>
        </w:rPr>
        <w:t>how MSD</w:t>
      </w:r>
      <w:r w:rsidR="004E5103" w:rsidRPr="004E5103">
        <w:rPr>
          <w:rFonts w:eastAsia="Arial (W1)"/>
          <w:lang w:val="en-GB"/>
        </w:rPr>
        <w:t xml:space="preserve"> processes </w:t>
      </w:r>
      <w:r w:rsidR="001C2B04" w:rsidRPr="004E5103">
        <w:rPr>
          <w:rFonts w:eastAsia="Arial (W1)"/>
          <w:lang w:val="en-GB"/>
        </w:rPr>
        <w:t xml:space="preserve">personal data </w:t>
      </w:r>
      <w:r w:rsidR="00882646" w:rsidRPr="004E5103">
        <w:rPr>
          <w:rFonts w:eastAsia="Arial (W1)"/>
          <w:lang w:val="en-GB"/>
        </w:rPr>
        <w:t xml:space="preserve">within the management of </w:t>
      </w:r>
      <w:r w:rsidR="001C2B04" w:rsidRPr="004E5103">
        <w:rPr>
          <w:rFonts w:eastAsia="Arial (W1)"/>
          <w:lang w:val="en-GB"/>
        </w:rPr>
        <w:t xml:space="preserve">medical information and pharmacovigilance, </w:t>
      </w:r>
      <w:r w:rsidR="00882646" w:rsidRPr="004E5103">
        <w:rPr>
          <w:rFonts w:eastAsia="Arial (W1)"/>
          <w:lang w:val="en-GB"/>
        </w:rPr>
        <w:t xml:space="preserve">how MSD </w:t>
      </w:r>
      <w:r w:rsidR="000206A8">
        <w:rPr>
          <w:rFonts w:eastAsia="Arial (W1)"/>
          <w:lang w:val="en-GB"/>
        </w:rPr>
        <w:t>processes</w:t>
      </w:r>
      <w:r w:rsidR="000206A8" w:rsidRPr="004E5103">
        <w:rPr>
          <w:rFonts w:eastAsia="Arial (W1)"/>
          <w:lang w:val="en-GB"/>
        </w:rPr>
        <w:t xml:space="preserve"> </w:t>
      </w:r>
      <w:r w:rsidR="001C2B04" w:rsidRPr="004E5103">
        <w:rPr>
          <w:rFonts w:eastAsia="Arial (W1)"/>
          <w:lang w:val="en-GB"/>
        </w:rPr>
        <w:t xml:space="preserve">the data and the rights that data subjects </w:t>
      </w:r>
      <w:r w:rsidR="00882646" w:rsidRPr="004E5103">
        <w:rPr>
          <w:rFonts w:eastAsia="Arial (W1)"/>
          <w:lang w:val="en-GB"/>
        </w:rPr>
        <w:t xml:space="preserve">have with regard to </w:t>
      </w:r>
      <w:r w:rsidR="001C2B04" w:rsidRPr="004E5103">
        <w:rPr>
          <w:rFonts w:eastAsia="Arial (W1)"/>
          <w:lang w:val="en-GB"/>
        </w:rPr>
        <w:t>their personal data.</w:t>
      </w:r>
    </w:p>
    <w:p w14:paraId="3888D032" w14:textId="7CECC140" w:rsidR="00886B61" w:rsidRPr="004E5103" w:rsidRDefault="007B1108">
      <w:pPr>
        <w:pStyle w:val="Heading1"/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Data </w:t>
      </w:r>
      <w:r w:rsidR="00890E2C" w:rsidRPr="004E5103">
        <w:rPr>
          <w:rFonts w:eastAsia="Arial (W1)"/>
          <w:lang w:val="en-GB"/>
        </w:rPr>
        <w:t>s</w:t>
      </w:r>
      <w:r w:rsidRPr="004E5103">
        <w:rPr>
          <w:rFonts w:eastAsia="Arial (W1)"/>
          <w:lang w:val="en-GB"/>
        </w:rPr>
        <w:t xml:space="preserve">ubjects </w:t>
      </w:r>
    </w:p>
    <w:p w14:paraId="73A7D0D9" w14:textId="10743E08" w:rsidR="00886B61" w:rsidRPr="004E5103" w:rsidRDefault="00877022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>In terms of medical information</w:t>
      </w:r>
      <w:r w:rsidR="00A37D8B" w:rsidRPr="004E5103">
        <w:rPr>
          <w:rFonts w:eastAsia="Arial (W1)"/>
          <w:b/>
          <w:lang w:val="en-GB"/>
        </w:rPr>
        <w:t>:</w:t>
      </w:r>
    </w:p>
    <w:p w14:paraId="08040800" w14:textId="27CDE907" w:rsidR="00886B61" w:rsidRPr="004E5103" w:rsidRDefault="00CF72E8">
      <w:pPr>
        <w:pStyle w:val="ThouvStandard"/>
        <w:numPr>
          <w:ilvl w:val="0"/>
          <w:numId w:val="25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Persons </w:t>
      </w:r>
      <w:r w:rsidR="00EA726C" w:rsidRPr="004E5103">
        <w:rPr>
          <w:rFonts w:eastAsia="Arial (W1)"/>
          <w:lang w:val="en-GB"/>
        </w:rPr>
        <w:t>contact</w:t>
      </w:r>
      <w:r w:rsidR="007B1108" w:rsidRPr="004E5103">
        <w:rPr>
          <w:rFonts w:eastAsia="Arial (W1)"/>
          <w:lang w:val="en-GB"/>
        </w:rPr>
        <w:t>ing MSD's m</w:t>
      </w:r>
      <w:r w:rsidR="00EA726C" w:rsidRPr="004E5103">
        <w:rPr>
          <w:rFonts w:eastAsia="Arial (W1)"/>
          <w:lang w:val="en-GB"/>
        </w:rPr>
        <w:t xml:space="preserve">edical </w:t>
      </w:r>
      <w:r w:rsidR="007B1108" w:rsidRPr="004E5103">
        <w:rPr>
          <w:rFonts w:eastAsia="Arial (W1)"/>
          <w:lang w:val="en-GB"/>
        </w:rPr>
        <w:t>i</w:t>
      </w:r>
      <w:r w:rsidR="00EA726C" w:rsidRPr="004E5103">
        <w:rPr>
          <w:rFonts w:eastAsia="Arial (W1)"/>
          <w:lang w:val="en-GB"/>
        </w:rPr>
        <w:t xml:space="preserve">nformation in Switzerland either </w:t>
      </w:r>
      <w:r w:rsidRPr="004E5103">
        <w:rPr>
          <w:rFonts w:eastAsia="Arial (W1)"/>
          <w:lang w:val="en-GB"/>
        </w:rPr>
        <w:t xml:space="preserve">through </w:t>
      </w:r>
      <w:r w:rsidR="00EA726C" w:rsidRPr="004E5103">
        <w:rPr>
          <w:rFonts w:eastAsia="Arial (W1)"/>
          <w:lang w:val="en-GB"/>
        </w:rPr>
        <w:t xml:space="preserve">an online facility (web chat, form), by </w:t>
      </w:r>
      <w:r w:rsidRPr="004E5103">
        <w:rPr>
          <w:rFonts w:eastAsia="Arial (W1)"/>
          <w:lang w:val="en-GB"/>
        </w:rPr>
        <w:t xml:space="preserve">telephone or by any other means </w:t>
      </w:r>
      <w:r w:rsidR="00EA726C" w:rsidRPr="004E5103">
        <w:rPr>
          <w:rFonts w:eastAsia="Arial (W1)"/>
          <w:lang w:val="en-GB"/>
        </w:rPr>
        <w:t xml:space="preserve">to obtain information, make a report, </w:t>
      </w:r>
      <w:r w:rsidR="000206A8">
        <w:rPr>
          <w:rFonts w:eastAsia="Arial (W1)"/>
          <w:lang w:val="en-GB"/>
        </w:rPr>
        <w:t>forward</w:t>
      </w:r>
      <w:r w:rsidR="000206A8" w:rsidRPr="004E5103">
        <w:rPr>
          <w:rFonts w:eastAsia="Arial (W1)"/>
          <w:lang w:val="en-GB"/>
        </w:rPr>
        <w:t xml:space="preserve"> </w:t>
      </w:r>
      <w:r w:rsidR="00EA726C" w:rsidRPr="004E5103">
        <w:rPr>
          <w:rFonts w:eastAsia="Arial (W1)"/>
          <w:lang w:val="en-GB"/>
        </w:rPr>
        <w:t xml:space="preserve">information to MSD, make a complaint or any </w:t>
      </w:r>
      <w:r w:rsidR="00465F4C" w:rsidRPr="004E5103">
        <w:rPr>
          <w:rFonts w:eastAsia="Arial (W1)"/>
          <w:lang w:val="en-GB"/>
        </w:rPr>
        <w:t xml:space="preserve">other </w:t>
      </w:r>
      <w:r w:rsidR="00EA726C" w:rsidRPr="004E5103">
        <w:rPr>
          <w:rFonts w:eastAsia="Arial (W1)"/>
          <w:lang w:val="en-GB"/>
        </w:rPr>
        <w:t xml:space="preserve">request </w:t>
      </w:r>
      <w:r w:rsidR="005733DE" w:rsidRPr="004E5103">
        <w:rPr>
          <w:rFonts w:eastAsia="Arial (W1)"/>
          <w:lang w:val="en-GB"/>
        </w:rPr>
        <w:t>covered by the purposes of processing</w:t>
      </w:r>
      <w:r w:rsidR="0003429F" w:rsidRPr="004E5103">
        <w:rPr>
          <w:rFonts w:eastAsia="Arial (W1)"/>
          <w:lang w:val="en-GB"/>
        </w:rPr>
        <w:t>.</w:t>
      </w:r>
    </w:p>
    <w:p w14:paraId="1DB3A285" w14:textId="3D33DB1D" w:rsidR="00886B61" w:rsidRPr="004E5103" w:rsidRDefault="00946CA5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 xml:space="preserve">In terms of </w:t>
      </w:r>
      <w:r w:rsidR="00877022" w:rsidRPr="004E5103">
        <w:rPr>
          <w:rFonts w:eastAsia="Arial (W1)"/>
          <w:b/>
          <w:lang w:val="en-GB"/>
        </w:rPr>
        <w:t>pharmacovigilance</w:t>
      </w:r>
      <w:r w:rsidR="00EA726C" w:rsidRPr="004E5103">
        <w:rPr>
          <w:rFonts w:eastAsia="Arial (W1)"/>
          <w:b/>
          <w:lang w:val="en-GB"/>
        </w:rPr>
        <w:t>:</w:t>
      </w:r>
    </w:p>
    <w:p w14:paraId="0F6E9CD7" w14:textId="6B0FF2B3" w:rsidR="00886B61" w:rsidRPr="004E5103" w:rsidRDefault="00C17159">
      <w:pPr>
        <w:pStyle w:val="ThouvStandard"/>
        <w:numPr>
          <w:ilvl w:val="0"/>
          <w:numId w:val="25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lastRenderedPageBreak/>
        <w:t xml:space="preserve">persons </w:t>
      </w:r>
      <w:r w:rsidR="00CC77BD" w:rsidRPr="004E5103">
        <w:rPr>
          <w:rFonts w:eastAsia="Arial (W1)"/>
          <w:lang w:val="en-GB"/>
        </w:rPr>
        <w:t xml:space="preserve">notifying </w:t>
      </w:r>
      <w:r w:rsidR="00EA726C" w:rsidRPr="004E5103">
        <w:rPr>
          <w:rFonts w:eastAsia="Arial (W1)"/>
          <w:lang w:val="en-GB"/>
        </w:rPr>
        <w:t xml:space="preserve">MSD, either </w:t>
      </w:r>
      <w:r w:rsidR="00E12A93" w:rsidRPr="004E5103">
        <w:rPr>
          <w:rFonts w:eastAsia="Arial (W1)"/>
          <w:lang w:val="en-GB"/>
        </w:rPr>
        <w:t xml:space="preserve">through </w:t>
      </w:r>
      <w:r w:rsidR="00EA726C" w:rsidRPr="004E5103">
        <w:rPr>
          <w:rFonts w:eastAsia="Arial (W1)"/>
          <w:lang w:val="en-GB"/>
        </w:rPr>
        <w:t xml:space="preserve">an online </w:t>
      </w:r>
      <w:r w:rsidR="00E12A93" w:rsidRPr="004E5103">
        <w:rPr>
          <w:rFonts w:eastAsia="Arial (W1)"/>
          <w:lang w:val="en-GB"/>
        </w:rPr>
        <w:t>facility</w:t>
      </w:r>
      <w:r w:rsidR="00EA726C" w:rsidRPr="004E5103">
        <w:rPr>
          <w:rFonts w:eastAsia="Arial (W1)"/>
          <w:lang w:val="en-GB"/>
        </w:rPr>
        <w:t xml:space="preserve"> (form), by telephone or by any other means, of an</w:t>
      </w:r>
      <w:r w:rsidR="00E956B3" w:rsidRPr="004E5103">
        <w:rPr>
          <w:rFonts w:eastAsia="Arial (W1)"/>
          <w:lang w:val="en-GB"/>
        </w:rPr>
        <w:t xml:space="preserve"> </w:t>
      </w:r>
      <w:r w:rsidR="00CC77BD" w:rsidRPr="004E5103">
        <w:rPr>
          <w:rFonts w:eastAsia="Arial (W1)"/>
          <w:lang w:val="en-GB"/>
        </w:rPr>
        <w:t xml:space="preserve">adverse reaction or incident </w:t>
      </w:r>
      <w:r w:rsidR="00EA726C" w:rsidRPr="004E5103">
        <w:rPr>
          <w:rFonts w:eastAsia="Arial (W1)"/>
          <w:lang w:val="en-GB"/>
        </w:rPr>
        <w:t xml:space="preserve">concerning a </w:t>
      </w:r>
      <w:r w:rsidRPr="004E5103">
        <w:rPr>
          <w:rFonts w:eastAsia="Arial (W1)"/>
          <w:lang w:val="en-GB"/>
        </w:rPr>
        <w:t xml:space="preserve">patient </w:t>
      </w:r>
      <w:r w:rsidR="003D0689" w:rsidRPr="004E5103">
        <w:rPr>
          <w:rFonts w:eastAsia="Arial (W1)"/>
          <w:lang w:val="en-GB"/>
        </w:rPr>
        <w:t>who has suffered such a</w:t>
      </w:r>
      <w:r w:rsidR="00162F00">
        <w:rPr>
          <w:rFonts w:eastAsia="Arial (W1)"/>
          <w:lang w:val="en-GB"/>
        </w:rPr>
        <w:t xml:space="preserve"> reaction</w:t>
      </w:r>
      <w:r w:rsidRPr="004E5103">
        <w:rPr>
          <w:rFonts w:eastAsia="Arial (W1)"/>
          <w:lang w:val="en-GB"/>
        </w:rPr>
        <w:t xml:space="preserve"> </w:t>
      </w:r>
      <w:r w:rsidR="003D0689" w:rsidRPr="004E5103">
        <w:rPr>
          <w:rFonts w:eastAsia="Arial (W1)"/>
          <w:lang w:val="en-GB"/>
        </w:rPr>
        <w:t>(in</w:t>
      </w:r>
      <w:r w:rsidRPr="004E5103">
        <w:rPr>
          <w:rFonts w:eastAsia="Arial (W1)"/>
          <w:lang w:val="en-GB"/>
        </w:rPr>
        <w:t xml:space="preserve"> particular </w:t>
      </w:r>
      <w:r w:rsidR="00EA726C" w:rsidRPr="004E5103">
        <w:rPr>
          <w:rFonts w:eastAsia="Arial (W1)"/>
          <w:lang w:val="en-GB"/>
        </w:rPr>
        <w:t>health</w:t>
      </w:r>
      <w:r w:rsidR="00BB4B5D" w:rsidRPr="004E5103">
        <w:rPr>
          <w:rFonts w:eastAsia="Arial (W1)"/>
          <w:lang w:val="en-GB"/>
        </w:rPr>
        <w:t>care</w:t>
      </w:r>
      <w:r w:rsidR="00EA726C" w:rsidRPr="004E5103">
        <w:rPr>
          <w:rFonts w:eastAsia="Arial (W1)"/>
          <w:lang w:val="en-GB"/>
        </w:rPr>
        <w:t xml:space="preserve"> professionals</w:t>
      </w:r>
      <w:r w:rsidRPr="004E5103">
        <w:rPr>
          <w:rFonts w:eastAsia="Arial (W1)"/>
          <w:lang w:val="en-GB"/>
        </w:rPr>
        <w:t xml:space="preserve">, members </w:t>
      </w:r>
      <w:r w:rsidR="00EA726C" w:rsidRPr="004E5103">
        <w:rPr>
          <w:rFonts w:eastAsia="Arial (W1)"/>
          <w:lang w:val="en-GB"/>
        </w:rPr>
        <w:t xml:space="preserve">of patient </w:t>
      </w:r>
      <w:r w:rsidR="00BB4B5D" w:rsidRPr="004E5103">
        <w:rPr>
          <w:rFonts w:eastAsia="Arial (W1)"/>
          <w:lang w:val="en-GB"/>
        </w:rPr>
        <w:t>organisations</w:t>
      </w:r>
      <w:r w:rsidR="00EA726C" w:rsidRPr="004E5103">
        <w:rPr>
          <w:rFonts w:eastAsia="Arial (W1)"/>
          <w:lang w:val="en-GB"/>
        </w:rPr>
        <w:t xml:space="preserve">, </w:t>
      </w:r>
      <w:r w:rsidRPr="004E5103">
        <w:rPr>
          <w:rFonts w:eastAsia="Arial (W1)"/>
          <w:lang w:val="en-GB"/>
        </w:rPr>
        <w:t xml:space="preserve">members of </w:t>
      </w:r>
      <w:r w:rsidR="00EA726C" w:rsidRPr="004E5103">
        <w:rPr>
          <w:rFonts w:eastAsia="Arial (W1)"/>
          <w:lang w:val="en-GB"/>
        </w:rPr>
        <w:t>an authority);</w:t>
      </w:r>
    </w:p>
    <w:p w14:paraId="2ED367FD" w14:textId="5DA1530E" w:rsidR="00886B61" w:rsidRPr="004E5103" w:rsidRDefault="00C17159">
      <w:pPr>
        <w:pStyle w:val="ThouvStandard"/>
        <w:numPr>
          <w:ilvl w:val="0"/>
          <w:numId w:val="25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the patients who suffered </w:t>
      </w:r>
      <w:r w:rsidR="00EA726C" w:rsidRPr="004E5103">
        <w:rPr>
          <w:rFonts w:eastAsia="Arial (W1)"/>
          <w:lang w:val="en-GB"/>
        </w:rPr>
        <w:t xml:space="preserve">the </w:t>
      </w:r>
      <w:r w:rsidR="00CC77BD" w:rsidRPr="004E5103">
        <w:rPr>
          <w:rFonts w:eastAsia="Arial (W1)"/>
          <w:lang w:val="en-GB"/>
        </w:rPr>
        <w:t>adverse reaction or incident</w:t>
      </w:r>
      <w:r w:rsidR="00EA726C" w:rsidRPr="004E5103">
        <w:rPr>
          <w:rFonts w:eastAsia="Arial (W1)"/>
          <w:lang w:val="en-GB"/>
        </w:rPr>
        <w:t>.</w:t>
      </w:r>
    </w:p>
    <w:p w14:paraId="7F490E27" w14:textId="4190F1B0" w:rsidR="00886B61" w:rsidRPr="004E5103" w:rsidRDefault="00946CA5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 xml:space="preserve">In terms of </w:t>
      </w:r>
      <w:r w:rsidR="00EB28D0" w:rsidRPr="004E5103">
        <w:rPr>
          <w:rFonts w:eastAsia="Arial (W1)"/>
          <w:b/>
          <w:lang w:val="en-GB"/>
        </w:rPr>
        <w:t>other purposes</w:t>
      </w:r>
      <w:r w:rsidR="00A37D8B" w:rsidRPr="004E5103">
        <w:rPr>
          <w:rFonts w:eastAsia="Arial (W1)"/>
          <w:b/>
          <w:lang w:val="en-GB"/>
        </w:rPr>
        <w:t>:</w:t>
      </w:r>
    </w:p>
    <w:p w14:paraId="30B0E5AE" w14:textId="2E36EC4E" w:rsidR="00886B61" w:rsidRPr="004E5103" w:rsidRDefault="00A37D8B">
      <w:pPr>
        <w:pStyle w:val="ThouvStandard"/>
        <w:numPr>
          <w:ilvl w:val="0"/>
          <w:numId w:val="26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callers to the interactive voice server</w:t>
      </w:r>
      <w:r w:rsidR="00915403">
        <w:rPr>
          <w:rFonts w:eastAsia="Arial (W1)"/>
          <w:lang w:val="en-GB"/>
        </w:rPr>
        <w:t>;</w:t>
      </w:r>
    </w:p>
    <w:p w14:paraId="0D681344" w14:textId="56F3C31D" w:rsidR="00886B61" w:rsidRPr="004E5103" w:rsidRDefault="00A37D8B">
      <w:pPr>
        <w:pStyle w:val="ThouvStandard"/>
        <w:numPr>
          <w:ilvl w:val="0"/>
          <w:numId w:val="26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data subjects </w:t>
      </w:r>
      <w:r w:rsidR="00134349" w:rsidRPr="004E5103">
        <w:rPr>
          <w:rFonts w:eastAsia="Arial (W1)"/>
          <w:lang w:val="en-GB"/>
        </w:rPr>
        <w:t xml:space="preserve">exercising </w:t>
      </w:r>
      <w:r w:rsidRPr="004E5103">
        <w:rPr>
          <w:rFonts w:eastAsia="Arial (W1)"/>
          <w:lang w:val="en-GB"/>
        </w:rPr>
        <w:t xml:space="preserve">their rights and, where </w:t>
      </w:r>
      <w:r w:rsidR="00EA726C" w:rsidRPr="004E5103">
        <w:rPr>
          <w:rFonts w:eastAsia="Arial (W1)"/>
          <w:lang w:val="en-GB"/>
        </w:rPr>
        <w:t xml:space="preserve">applicable, </w:t>
      </w:r>
      <w:r w:rsidRPr="004E5103">
        <w:rPr>
          <w:rFonts w:eastAsia="Arial (W1)"/>
          <w:lang w:val="en-GB"/>
        </w:rPr>
        <w:t>the</w:t>
      </w:r>
      <w:r w:rsidR="00143063" w:rsidRPr="004E5103">
        <w:rPr>
          <w:rFonts w:eastAsia="Arial (W1)"/>
          <w:lang w:val="en-GB"/>
        </w:rPr>
        <w:t>ir</w:t>
      </w:r>
      <w:r w:rsidRPr="004E5103">
        <w:rPr>
          <w:rFonts w:eastAsia="Arial (W1)"/>
          <w:lang w:val="en-GB"/>
        </w:rPr>
        <w:t xml:space="preserve"> </w:t>
      </w:r>
      <w:r w:rsidR="00EA726C" w:rsidRPr="004E5103">
        <w:rPr>
          <w:rFonts w:eastAsia="Arial (W1)"/>
          <w:lang w:val="en-GB"/>
        </w:rPr>
        <w:t>representative</w:t>
      </w:r>
      <w:r w:rsidR="00DC1216">
        <w:rPr>
          <w:rFonts w:eastAsia="Arial (W1)"/>
          <w:lang w:val="en-GB"/>
        </w:rPr>
        <w:t>s</w:t>
      </w:r>
      <w:r w:rsidR="00EA726C" w:rsidRPr="004E5103">
        <w:rPr>
          <w:rFonts w:eastAsia="Arial (W1)"/>
          <w:lang w:val="en-GB"/>
        </w:rPr>
        <w:t>.</w:t>
      </w:r>
    </w:p>
    <w:p w14:paraId="6CB7BD04" w14:textId="34D4F45C" w:rsidR="00886B61" w:rsidRPr="004E5103" w:rsidRDefault="00A37D8B">
      <w:pPr>
        <w:pStyle w:val="Heading1"/>
        <w:rPr>
          <w:lang w:val="en-GB"/>
        </w:rPr>
      </w:pPr>
      <w:r w:rsidRPr="004E5103">
        <w:rPr>
          <w:rFonts w:eastAsia="Arial (W1)"/>
          <w:szCs w:val="24"/>
          <w:lang w:val="en-GB"/>
        </w:rPr>
        <w:t>Personal data process</w:t>
      </w:r>
      <w:r w:rsidR="00890E2C" w:rsidRPr="004E5103">
        <w:rPr>
          <w:rFonts w:eastAsia="Arial (W1)"/>
          <w:szCs w:val="24"/>
          <w:lang w:val="en-GB"/>
        </w:rPr>
        <w:t xml:space="preserve">ed by </w:t>
      </w:r>
      <w:r w:rsidR="00F85D66">
        <w:rPr>
          <w:rFonts w:eastAsia="Arial (W1)"/>
          <w:szCs w:val="24"/>
          <w:lang w:val="en-GB"/>
        </w:rPr>
        <w:t>MSD</w:t>
      </w:r>
      <w:r w:rsidR="00F85D66" w:rsidRPr="004E5103">
        <w:rPr>
          <w:rFonts w:eastAsia="Arial (W1)"/>
          <w:szCs w:val="24"/>
          <w:lang w:val="en-GB"/>
        </w:rPr>
        <w:t xml:space="preserve"> </w:t>
      </w:r>
    </w:p>
    <w:p w14:paraId="5FDB2DD3" w14:textId="4925DB8C" w:rsidR="00886B61" w:rsidRPr="004E5103" w:rsidRDefault="00A37D8B">
      <w:pPr>
        <w:pStyle w:val="ThouvStandard"/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We process personal data </w:t>
      </w:r>
      <w:r w:rsidR="00057477" w:rsidRPr="004E5103">
        <w:rPr>
          <w:rFonts w:eastAsia="Arial (W1)"/>
          <w:lang w:val="en-GB"/>
        </w:rPr>
        <w:t>that we collect</w:t>
      </w:r>
      <w:r w:rsidR="00B0329D" w:rsidRPr="004E5103">
        <w:rPr>
          <w:rFonts w:eastAsia="Arial (W1)"/>
          <w:lang w:val="en-GB"/>
        </w:rPr>
        <w:t xml:space="preserve"> directly </w:t>
      </w:r>
      <w:r w:rsidRPr="004E5103">
        <w:rPr>
          <w:rFonts w:eastAsia="Arial (W1)"/>
          <w:lang w:val="en-GB"/>
        </w:rPr>
        <w:t>or indirectly.</w:t>
      </w:r>
    </w:p>
    <w:p w14:paraId="7679DCBA" w14:textId="4BADBDC6" w:rsidR="00886B61" w:rsidRPr="004E5103" w:rsidRDefault="00A37D8B">
      <w:pPr>
        <w:pStyle w:val="ThouvStandard"/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We collect </w:t>
      </w:r>
      <w:r w:rsidR="0097156A" w:rsidRPr="004E5103">
        <w:rPr>
          <w:rFonts w:eastAsia="Arial (W1)"/>
          <w:lang w:val="en-GB"/>
        </w:rPr>
        <w:t xml:space="preserve">your </w:t>
      </w:r>
      <w:r w:rsidRPr="004E5103">
        <w:rPr>
          <w:rFonts w:eastAsia="Arial (W1)"/>
          <w:lang w:val="en-GB"/>
        </w:rPr>
        <w:t xml:space="preserve">data directly from you, for </w:t>
      </w:r>
      <w:r w:rsidR="00915403" w:rsidRPr="004E5103">
        <w:rPr>
          <w:rFonts w:eastAsia="Arial (W1)"/>
          <w:lang w:val="en-GB"/>
        </w:rPr>
        <w:t>example,</w:t>
      </w:r>
      <w:r w:rsidR="00B0329D" w:rsidRPr="004E5103">
        <w:rPr>
          <w:rFonts w:eastAsia="Arial (W1)"/>
          <w:lang w:val="en-GB"/>
        </w:rPr>
        <w:t xml:space="preserve"> </w:t>
      </w:r>
      <w:r w:rsidRPr="004E5103">
        <w:rPr>
          <w:rFonts w:eastAsia="Arial (W1)"/>
          <w:lang w:val="en-GB"/>
        </w:rPr>
        <w:t xml:space="preserve">when you </w:t>
      </w:r>
      <w:r w:rsidR="00B0329D" w:rsidRPr="004E5103">
        <w:rPr>
          <w:rFonts w:eastAsia="Arial (W1)"/>
          <w:lang w:val="en-GB"/>
        </w:rPr>
        <w:t xml:space="preserve">contact us </w:t>
      </w:r>
      <w:r w:rsidR="00F85D66">
        <w:rPr>
          <w:rFonts w:eastAsia="Arial (W1)"/>
          <w:lang w:val="en-GB"/>
        </w:rPr>
        <w:t>to receive</w:t>
      </w:r>
      <w:r w:rsidR="00F85D66" w:rsidRPr="004E5103">
        <w:rPr>
          <w:rFonts w:eastAsia="Arial (W1)"/>
          <w:lang w:val="en-GB"/>
        </w:rPr>
        <w:t xml:space="preserve"> </w:t>
      </w:r>
      <w:r w:rsidRPr="004E5103">
        <w:rPr>
          <w:rFonts w:eastAsia="Arial (W1)"/>
          <w:lang w:val="en-GB"/>
        </w:rPr>
        <w:t xml:space="preserve">medical information, or </w:t>
      </w:r>
      <w:r w:rsidR="00B0329D" w:rsidRPr="004E5103">
        <w:rPr>
          <w:rFonts w:eastAsia="Arial (W1)"/>
          <w:lang w:val="en-GB"/>
        </w:rPr>
        <w:t xml:space="preserve">when you notify us of an </w:t>
      </w:r>
      <w:r w:rsidR="00CC77BD" w:rsidRPr="004E5103">
        <w:rPr>
          <w:rFonts w:eastAsia="Arial (W1)"/>
          <w:lang w:val="en-GB"/>
        </w:rPr>
        <w:t>adverse reaction or incident</w:t>
      </w:r>
      <w:r w:rsidR="00B0329D" w:rsidRPr="004E5103">
        <w:rPr>
          <w:rFonts w:eastAsia="Arial (W1)"/>
          <w:lang w:val="en-GB"/>
        </w:rPr>
        <w:t>.</w:t>
      </w:r>
    </w:p>
    <w:p w14:paraId="3C15CD0C" w14:textId="4FB8C930" w:rsidR="00886B61" w:rsidRPr="004E5103" w:rsidRDefault="00A37D8B">
      <w:pPr>
        <w:pStyle w:val="ThouvStandard"/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We collect your data indirectly</w:t>
      </w:r>
      <w:r w:rsidR="00CD4CF0" w:rsidRPr="004E5103">
        <w:rPr>
          <w:rFonts w:eastAsia="Arial (W1)"/>
          <w:lang w:val="en-GB"/>
        </w:rPr>
        <w:t xml:space="preserve">, for </w:t>
      </w:r>
      <w:r w:rsidR="00B0329D" w:rsidRPr="004E5103">
        <w:rPr>
          <w:rFonts w:eastAsia="Arial (W1)"/>
          <w:lang w:val="en-GB"/>
        </w:rPr>
        <w:t>example</w:t>
      </w:r>
      <w:r w:rsidR="00F85D66">
        <w:rPr>
          <w:rFonts w:eastAsia="Arial (W1)"/>
          <w:lang w:val="en-GB"/>
        </w:rPr>
        <w:t>,</w:t>
      </w:r>
      <w:r w:rsidR="00B0329D" w:rsidRPr="004E5103">
        <w:rPr>
          <w:rFonts w:eastAsia="Arial (W1)"/>
          <w:lang w:val="en-GB"/>
        </w:rPr>
        <w:t xml:space="preserve"> when </w:t>
      </w:r>
      <w:r w:rsidR="00404B94">
        <w:rPr>
          <w:rFonts w:eastAsia="Arial (W1)"/>
          <w:lang w:val="en-GB"/>
        </w:rPr>
        <w:t xml:space="preserve">someone other than the patient notifies </w:t>
      </w:r>
      <w:r w:rsidR="00B0329D" w:rsidRPr="004E5103">
        <w:rPr>
          <w:rFonts w:eastAsia="Arial (W1)"/>
          <w:lang w:val="en-GB"/>
        </w:rPr>
        <w:t xml:space="preserve">a </w:t>
      </w:r>
      <w:r w:rsidR="00CD4CF0" w:rsidRPr="004E5103">
        <w:rPr>
          <w:rFonts w:eastAsia="Arial (W1)"/>
          <w:lang w:val="en-GB"/>
        </w:rPr>
        <w:t xml:space="preserve">pharmacovigilance </w:t>
      </w:r>
      <w:r w:rsidR="00B0329D" w:rsidRPr="004E5103">
        <w:rPr>
          <w:rFonts w:eastAsia="Arial (W1)"/>
          <w:lang w:val="en-GB"/>
        </w:rPr>
        <w:t>report</w:t>
      </w:r>
      <w:r w:rsidR="00CD4CF0" w:rsidRPr="004E5103">
        <w:rPr>
          <w:rFonts w:eastAsia="Arial (W1)"/>
          <w:lang w:val="en-GB"/>
        </w:rPr>
        <w:t xml:space="preserve">. This data is collected </w:t>
      </w:r>
      <w:r w:rsidR="004E23A6" w:rsidRPr="004E5103">
        <w:rPr>
          <w:rFonts w:eastAsia="Arial (W1)"/>
          <w:lang w:val="en-GB"/>
        </w:rPr>
        <w:t xml:space="preserve">primarily in the course of the </w:t>
      </w:r>
      <w:r w:rsidR="00CD4CF0" w:rsidRPr="004E5103">
        <w:rPr>
          <w:rFonts w:eastAsia="Arial (W1)"/>
          <w:lang w:val="en-GB"/>
        </w:rPr>
        <w:t xml:space="preserve">notification but also during </w:t>
      </w:r>
      <w:r w:rsidR="004E23A6" w:rsidRPr="004E5103">
        <w:rPr>
          <w:rFonts w:eastAsia="Arial (W1)"/>
          <w:lang w:val="en-GB"/>
        </w:rPr>
        <w:t xml:space="preserve">subsequent </w:t>
      </w:r>
      <w:r w:rsidR="00CD4CF0" w:rsidRPr="004E5103">
        <w:rPr>
          <w:rFonts w:eastAsia="Arial (W1)"/>
          <w:lang w:val="en-GB"/>
        </w:rPr>
        <w:t xml:space="preserve">interactions with the notifying person or </w:t>
      </w:r>
      <w:r w:rsidR="004E23A6" w:rsidRPr="004E5103">
        <w:rPr>
          <w:rFonts w:eastAsia="Arial (W1)"/>
          <w:lang w:val="en-GB"/>
        </w:rPr>
        <w:t xml:space="preserve">with other persons </w:t>
      </w:r>
      <w:r w:rsidR="00CD4CF0" w:rsidRPr="004E5103">
        <w:rPr>
          <w:rFonts w:eastAsia="Arial (W1)"/>
          <w:lang w:val="en-GB"/>
        </w:rPr>
        <w:t xml:space="preserve">from </w:t>
      </w:r>
      <w:r w:rsidR="004E23A6" w:rsidRPr="004E5103">
        <w:rPr>
          <w:rFonts w:eastAsia="Arial (W1)"/>
          <w:lang w:val="en-GB"/>
        </w:rPr>
        <w:t xml:space="preserve">whom </w:t>
      </w:r>
      <w:r w:rsidR="00CD4CF0" w:rsidRPr="004E5103">
        <w:rPr>
          <w:rFonts w:eastAsia="Arial (W1)"/>
          <w:lang w:val="en-GB"/>
        </w:rPr>
        <w:t xml:space="preserve">we may collect data necessary to assess </w:t>
      </w:r>
      <w:r w:rsidR="00D96BCA" w:rsidRPr="004E5103">
        <w:rPr>
          <w:rFonts w:eastAsia="Arial (W1)"/>
          <w:lang w:val="en-GB"/>
        </w:rPr>
        <w:t xml:space="preserve">the </w:t>
      </w:r>
      <w:r w:rsidR="00CC77BD" w:rsidRPr="004E5103">
        <w:rPr>
          <w:rFonts w:eastAsia="Arial (W1)"/>
          <w:lang w:val="en-GB"/>
        </w:rPr>
        <w:t xml:space="preserve">adverse reaction or incident </w:t>
      </w:r>
      <w:r w:rsidR="00CD4CF0" w:rsidRPr="004E5103">
        <w:rPr>
          <w:rFonts w:eastAsia="Arial (W1)"/>
          <w:lang w:val="en-GB"/>
        </w:rPr>
        <w:t>(</w:t>
      </w:r>
      <w:r w:rsidR="00D96BCA" w:rsidRPr="004E5103">
        <w:rPr>
          <w:rFonts w:eastAsia="Arial (W1)"/>
          <w:lang w:val="en-GB"/>
        </w:rPr>
        <w:t>such as healthcare</w:t>
      </w:r>
      <w:r w:rsidR="00CD4CF0" w:rsidRPr="004E5103">
        <w:rPr>
          <w:rFonts w:eastAsia="Arial (W1)"/>
          <w:lang w:val="en-GB"/>
        </w:rPr>
        <w:t xml:space="preserve"> professional</w:t>
      </w:r>
      <w:r w:rsidR="00F85D66">
        <w:rPr>
          <w:rFonts w:eastAsia="Arial (W1)"/>
          <w:lang w:val="en-GB"/>
        </w:rPr>
        <w:t>s</w:t>
      </w:r>
      <w:r w:rsidR="00CD4CF0" w:rsidRPr="004E5103">
        <w:rPr>
          <w:rFonts w:eastAsia="Arial (W1)"/>
          <w:lang w:val="en-GB"/>
        </w:rPr>
        <w:t>)</w:t>
      </w:r>
      <w:r w:rsidR="00DD6646" w:rsidRPr="004E5103">
        <w:rPr>
          <w:rFonts w:eastAsia="Arial (W1)"/>
          <w:lang w:val="en-GB"/>
        </w:rPr>
        <w:t>.</w:t>
      </w:r>
    </w:p>
    <w:p w14:paraId="2B681A68" w14:textId="1D572F81" w:rsidR="00886B61" w:rsidRPr="004E5103" w:rsidRDefault="00A37D8B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>In terms of medical information:</w:t>
      </w:r>
    </w:p>
    <w:p w14:paraId="53C9C17A" w14:textId="77777777" w:rsidR="00886B61" w:rsidRPr="004E5103" w:rsidRDefault="00A37D8B">
      <w:pPr>
        <w:pStyle w:val="ThouvStandard"/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We process the following personal data:</w:t>
      </w:r>
    </w:p>
    <w:p w14:paraId="7E1039E9" w14:textId="2EFE7C88" w:rsidR="00886B61" w:rsidRPr="004E5103" w:rsidRDefault="00387D42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d</w:t>
      </w:r>
      <w:r w:rsidR="00A37D8B" w:rsidRPr="004E5103">
        <w:rPr>
          <w:rFonts w:eastAsia="Arial (W1)"/>
          <w:lang w:val="en-GB"/>
        </w:rPr>
        <w:t xml:space="preserve">ata </w:t>
      </w:r>
      <w:r w:rsidRPr="004E5103">
        <w:rPr>
          <w:rFonts w:eastAsia="Arial (W1)"/>
          <w:lang w:val="en-GB"/>
        </w:rPr>
        <w:t xml:space="preserve">of the contacting </w:t>
      </w:r>
      <w:r w:rsidR="006578C9" w:rsidRPr="004E5103">
        <w:rPr>
          <w:rFonts w:eastAsia="Arial (W1)"/>
          <w:lang w:val="en-GB"/>
        </w:rPr>
        <w:t>person</w:t>
      </w:r>
      <w:r w:rsidR="00A37D8B" w:rsidRPr="004E5103">
        <w:rPr>
          <w:rFonts w:eastAsia="Arial (W1)"/>
          <w:lang w:val="en-GB"/>
        </w:rPr>
        <w:t>: identification data (surname, first name, contact details such as telephone number, email), if applicable</w:t>
      </w:r>
      <w:r w:rsidR="00F85D66">
        <w:rPr>
          <w:rFonts w:eastAsia="Arial (W1)"/>
          <w:lang w:val="en-GB"/>
        </w:rPr>
        <w:t>,</w:t>
      </w:r>
      <w:r w:rsidR="00A37D8B" w:rsidRPr="004E5103">
        <w:rPr>
          <w:rFonts w:eastAsia="Arial (W1)"/>
          <w:lang w:val="en-GB"/>
        </w:rPr>
        <w:t xml:space="preserve"> data relating to his/her professional life (profession, type of practice, speciality, professional co</w:t>
      </w:r>
      <w:r w:rsidRPr="004E5103">
        <w:rPr>
          <w:rFonts w:eastAsia="Arial (W1)"/>
          <w:lang w:val="en-GB"/>
        </w:rPr>
        <w:t xml:space="preserve">ntact details), </w:t>
      </w:r>
      <w:r w:rsidR="00F85D66">
        <w:rPr>
          <w:rFonts w:eastAsia="Arial (W1)"/>
          <w:lang w:val="en-GB"/>
        </w:rPr>
        <w:t>login</w:t>
      </w:r>
      <w:r w:rsidR="00F85D66" w:rsidRPr="004E5103">
        <w:rPr>
          <w:rFonts w:eastAsia="Arial (W1)"/>
          <w:lang w:val="en-GB"/>
        </w:rPr>
        <w:t xml:space="preserve"> </w:t>
      </w:r>
      <w:r w:rsidRPr="004E5103">
        <w:rPr>
          <w:rFonts w:eastAsia="Arial (W1)"/>
          <w:lang w:val="en-GB"/>
        </w:rPr>
        <w:t xml:space="preserve">data </w:t>
      </w:r>
      <w:r w:rsidR="00A37D8B" w:rsidRPr="004E5103">
        <w:rPr>
          <w:rFonts w:eastAsia="Arial (W1)"/>
          <w:lang w:val="en-GB"/>
        </w:rPr>
        <w:t xml:space="preserve">and identifiers if the </w:t>
      </w:r>
      <w:r w:rsidRPr="004E5103">
        <w:rPr>
          <w:rFonts w:eastAsia="Arial (W1)"/>
          <w:lang w:val="en-GB"/>
        </w:rPr>
        <w:t xml:space="preserve">contacting </w:t>
      </w:r>
      <w:r w:rsidR="00A37D8B" w:rsidRPr="004E5103">
        <w:rPr>
          <w:rFonts w:eastAsia="Arial (W1)"/>
          <w:lang w:val="en-GB"/>
        </w:rPr>
        <w:t xml:space="preserve">person identifies himself/herself via his/her MSD Connect account, information transmitted </w:t>
      </w:r>
      <w:r w:rsidRPr="004E5103">
        <w:rPr>
          <w:rFonts w:eastAsia="Arial (W1)"/>
          <w:lang w:val="en-GB"/>
        </w:rPr>
        <w:t>with</w:t>
      </w:r>
      <w:r w:rsidR="00F85D66">
        <w:rPr>
          <w:rFonts w:eastAsia="Arial (W1)"/>
          <w:lang w:val="en-GB"/>
        </w:rPr>
        <w:t>in the scope of</w:t>
      </w:r>
      <w:r w:rsidRPr="004E5103">
        <w:rPr>
          <w:rFonts w:eastAsia="Arial (W1)"/>
          <w:lang w:val="en-GB"/>
        </w:rPr>
        <w:t xml:space="preserve"> the </w:t>
      </w:r>
      <w:r w:rsidR="00A37D8B" w:rsidRPr="004E5103">
        <w:rPr>
          <w:rFonts w:eastAsia="Arial (W1)"/>
          <w:lang w:val="en-GB"/>
        </w:rPr>
        <w:t>request or report;</w:t>
      </w:r>
    </w:p>
    <w:p w14:paraId="4F8AA29E" w14:textId="26155AC3" w:rsidR="00886B61" w:rsidRPr="004E5103" w:rsidRDefault="00387D42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identification d</w:t>
      </w:r>
      <w:r w:rsidR="000B4332" w:rsidRPr="004E5103">
        <w:rPr>
          <w:rFonts w:eastAsia="Arial (W1)"/>
          <w:lang w:val="en-GB"/>
        </w:rPr>
        <w:t xml:space="preserve">ata </w:t>
      </w:r>
      <w:r w:rsidR="00097C93">
        <w:rPr>
          <w:rFonts w:eastAsia="Arial (W1)"/>
          <w:lang w:val="en-GB"/>
        </w:rPr>
        <w:t>relating to</w:t>
      </w:r>
      <w:r w:rsidR="00097C93" w:rsidRPr="004E5103">
        <w:rPr>
          <w:rFonts w:eastAsia="Arial (W1)"/>
          <w:lang w:val="en-GB"/>
        </w:rPr>
        <w:t xml:space="preserve"> </w:t>
      </w:r>
      <w:r w:rsidR="000B4332" w:rsidRPr="004E5103">
        <w:rPr>
          <w:rFonts w:eastAsia="Arial (W1)"/>
          <w:lang w:val="en-GB"/>
        </w:rPr>
        <w:t xml:space="preserve">the product concerned by the </w:t>
      </w:r>
      <w:r w:rsidR="004E23A6" w:rsidRPr="004E5103">
        <w:rPr>
          <w:rFonts w:eastAsia="Arial (W1)"/>
          <w:lang w:val="en-GB"/>
        </w:rPr>
        <w:t>request</w:t>
      </w:r>
      <w:r w:rsidRPr="004E5103">
        <w:rPr>
          <w:rFonts w:eastAsia="Arial (W1)"/>
          <w:lang w:val="en-GB"/>
        </w:rPr>
        <w:t xml:space="preserve"> or the report</w:t>
      </w:r>
      <w:r w:rsidR="004E23A6" w:rsidRPr="004E5103">
        <w:rPr>
          <w:rFonts w:eastAsia="Arial (W1)"/>
          <w:lang w:val="en-GB"/>
        </w:rPr>
        <w:t xml:space="preserve">, such as </w:t>
      </w:r>
      <w:r w:rsidR="00F85D66">
        <w:rPr>
          <w:rFonts w:eastAsia="Arial (W1)"/>
          <w:lang w:val="en-GB"/>
        </w:rPr>
        <w:t xml:space="preserve">the </w:t>
      </w:r>
      <w:r w:rsidR="000B4332" w:rsidRPr="004E5103">
        <w:rPr>
          <w:rFonts w:eastAsia="Arial (W1)"/>
          <w:lang w:val="en-GB"/>
        </w:rPr>
        <w:t xml:space="preserve">availability of </w:t>
      </w:r>
      <w:r w:rsidR="004E23A6" w:rsidRPr="004E5103">
        <w:rPr>
          <w:rFonts w:eastAsia="Arial (W1)"/>
          <w:lang w:val="en-GB"/>
        </w:rPr>
        <w:t xml:space="preserve">the </w:t>
      </w:r>
      <w:r w:rsidR="000B4332" w:rsidRPr="004E5103">
        <w:rPr>
          <w:rFonts w:eastAsia="Arial (W1)"/>
          <w:lang w:val="en-GB"/>
        </w:rPr>
        <w:t>product</w:t>
      </w:r>
      <w:r w:rsidRPr="004E5103">
        <w:rPr>
          <w:rFonts w:eastAsia="Arial (W1)"/>
          <w:lang w:val="en-GB"/>
        </w:rPr>
        <w:t xml:space="preserve"> or</w:t>
      </w:r>
      <w:r w:rsidR="00F85D66">
        <w:rPr>
          <w:rFonts w:eastAsia="Arial (W1)"/>
          <w:lang w:val="en-GB"/>
        </w:rPr>
        <w:t xml:space="preserve"> a</w:t>
      </w:r>
      <w:r w:rsidRPr="004E5103">
        <w:rPr>
          <w:rFonts w:eastAsia="Arial (W1)"/>
          <w:lang w:val="en-GB"/>
        </w:rPr>
        <w:t xml:space="preserve"> </w:t>
      </w:r>
      <w:r w:rsidR="000B4332" w:rsidRPr="004E5103">
        <w:rPr>
          <w:rFonts w:eastAsia="Arial (W1)"/>
          <w:lang w:val="en-GB"/>
        </w:rPr>
        <w:t>quality complaint</w:t>
      </w:r>
      <w:r w:rsidR="00A37D8B" w:rsidRPr="004E5103">
        <w:rPr>
          <w:rFonts w:eastAsia="Arial (W1)"/>
          <w:lang w:val="en-GB"/>
        </w:rPr>
        <w:t>.</w:t>
      </w:r>
    </w:p>
    <w:p w14:paraId="148D74B9" w14:textId="403AC625" w:rsidR="00886B61" w:rsidRPr="004E5103" w:rsidRDefault="00946CA5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 xml:space="preserve">In terms of </w:t>
      </w:r>
      <w:r w:rsidR="003B61E6" w:rsidRPr="004E5103">
        <w:rPr>
          <w:rFonts w:eastAsia="Arial (W1)"/>
          <w:b/>
          <w:lang w:val="en-GB"/>
        </w:rPr>
        <w:t>pharmacovigilance</w:t>
      </w:r>
      <w:r w:rsidR="00A37D8B" w:rsidRPr="004E5103">
        <w:rPr>
          <w:rFonts w:eastAsia="Arial (W1)"/>
          <w:b/>
          <w:lang w:val="en-GB"/>
        </w:rPr>
        <w:t>:</w:t>
      </w:r>
    </w:p>
    <w:p w14:paraId="11C39136" w14:textId="546B14C0" w:rsidR="00886B61" w:rsidRPr="004E5103" w:rsidRDefault="00A37D8B">
      <w:pPr>
        <w:pStyle w:val="ThouvStandard"/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lastRenderedPageBreak/>
        <w:t>We process the following personal data:</w:t>
      </w:r>
    </w:p>
    <w:p w14:paraId="16A67A58" w14:textId="77777777" w:rsidR="00886B61" w:rsidRPr="004E5103" w:rsidRDefault="000F2D38">
      <w:pPr>
        <w:pStyle w:val="ThouvStandard"/>
        <w:numPr>
          <w:ilvl w:val="0"/>
          <w:numId w:val="28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Patient </w:t>
      </w:r>
      <w:r w:rsidR="00384E34" w:rsidRPr="004E5103">
        <w:rPr>
          <w:rFonts w:eastAsia="Arial (W1)"/>
          <w:lang w:val="en-GB"/>
        </w:rPr>
        <w:t xml:space="preserve">data </w:t>
      </w:r>
      <w:r w:rsidR="00A37D8B" w:rsidRPr="004E5103">
        <w:rPr>
          <w:rFonts w:eastAsia="Arial (W1)"/>
          <w:lang w:val="en-GB"/>
        </w:rPr>
        <w:t xml:space="preserve">necessary to assess the </w:t>
      </w:r>
      <w:r w:rsidR="00384E34" w:rsidRPr="004E5103">
        <w:rPr>
          <w:rFonts w:eastAsia="Arial (W1)"/>
          <w:lang w:val="en-GB"/>
        </w:rPr>
        <w:t>adverse reaction or incident</w:t>
      </w:r>
      <w:r w:rsidR="00A37D8B" w:rsidRPr="004E5103">
        <w:rPr>
          <w:rFonts w:eastAsia="Arial (W1)"/>
          <w:lang w:val="en-GB"/>
        </w:rPr>
        <w:t>:</w:t>
      </w:r>
    </w:p>
    <w:p w14:paraId="0BB03E84" w14:textId="3E77FAA2" w:rsidR="00886B61" w:rsidRPr="004E5103" w:rsidRDefault="00A37D8B">
      <w:pPr>
        <w:pStyle w:val="ThouvStandard"/>
        <w:numPr>
          <w:ilvl w:val="0"/>
          <w:numId w:val="29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data that indirectly identifies the person exposed to </w:t>
      </w:r>
      <w:r w:rsidR="00384E34" w:rsidRPr="004E5103">
        <w:rPr>
          <w:rFonts w:eastAsia="Arial (W1)"/>
          <w:lang w:val="en-GB"/>
        </w:rPr>
        <w:t xml:space="preserve">the adverse reaction or incident </w:t>
      </w:r>
      <w:r w:rsidRPr="004E5103">
        <w:rPr>
          <w:rFonts w:eastAsia="Arial (W1)"/>
          <w:lang w:val="en-GB"/>
        </w:rPr>
        <w:t>(identifying information such as age, year or date of birth, sex, weight, height) or person</w:t>
      </w:r>
      <w:r w:rsidR="00803B99" w:rsidRPr="004E5103">
        <w:rPr>
          <w:rFonts w:eastAsia="Arial (W1)"/>
          <w:lang w:val="en-GB"/>
        </w:rPr>
        <w:t>al</w:t>
      </w:r>
      <w:r w:rsidRPr="004E5103">
        <w:rPr>
          <w:rFonts w:eastAsia="Arial (W1)"/>
          <w:lang w:val="en-GB"/>
        </w:rPr>
        <w:t xml:space="preserve"> identification number;</w:t>
      </w:r>
    </w:p>
    <w:p w14:paraId="035AF871" w14:textId="5423BADD" w:rsidR="00886B61" w:rsidRPr="004E5103" w:rsidRDefault="00097C93">
      <w:pPr>
        <w:pStyle w:val="ThouvStandard"/>
        <w:numPr>
          <w:ilvl w:val="0"/>
          <w:numId w:val="29"/>
        </w:numPr>
        <w:rPr>
          <w:rFonts w:eastAsia="Arial (W1)"/>
          <w:lang w:val="en-GB"/>
        </w:rPr>
      </w:pPr>
      <w:r>
        <w:rPr>
          <w:rFonts w:eastAsia="Arial (W1)"/>
          <w:lang w:val="en-GB"/>
        </w:rPr>
        <w:t xml:space="preserve">identification </w:t>
      </w:r>
      <w:r w:rsidR="00A37D8B" w:rsidRPr="004E5103">
        <w:rPr>
          <w:rFonts w:eastAsia="Arial (W1)"/>
          <w:lang w:val="en-GB"/>
        </w:rPr>
        <w:t xml:space="preserve">data relating to the product concerned by the report of </w:t>
      </w:r>
      <w:r w:rsidR="00AD1B45" w:rsidRPr="004E5103">
        <w:rPr>
          <w:rFonts w:eastAsia="Arial (W1)"/>
          <w:lang w:val="en-GB"/>
        </w:rPr>
        <w:t>the adverse reaction or incident</w:t>
      </w:r>
      <w:r w:rsidR="00A37D8B" w:rsidRPr="004E5103">
        <w:rPr>
          <w:rFonts w:eastAsia="Arial (W1)"/>
          <w:lang w:val="en-GB"/>
        </w:rPr>
        <w:t xml:space="preserve">: type of medicinal product, </w:t>
      </w:r>
      <w:r>
        <w:rPr>
          <w:rFonts w:eastAsia="Arial (W1)"/>
          <w:lang w:val="en-GB"/>
        </w:rPr>
        <w:t xml:space="preserve">medical </w:t>
      </w:r>
      <w:r w:rsidR="00A37D8B" w:rsidRPr="004E5103">
        <w:rPr>
          <w:rFonts w:eastAsia="Arial (W1)"/>
          <w:lang w:val="en-GB"/>
        </w:rPr>
        <w:t xml:space="preserve">device or </w:t>
      </w:r>
      <w:r>
        <w:rPr>
          <w:rFonts w:eastAsia="Arial (W1)"/>
          <w:lang w:val="en-GB"/>
        </w:rPr>
        <w:t>equipment</w:t>
      </w:r>
      <w:r w:rsidRPr="004E5103">
        <w:rPr>
          <w:rFonts w:eastAsia="Arial (W1)"/>
          <w:lang w:val="en-GB"/>
        </w:rPr>
        <w:t xml:space="preserve"> </w:t>
      </w:r>
      <w:r w:rsidR="00A37D8B" w:rsidRPr="004E5103">
        <w:rPr>
          <w:rFonts w:eastAsia="Arial (W1)"/>
          <w:lang w:val="en-GB"/>
        </w:rPr>
        <w:t>used, serial number, etc.</w:t>
      </w:r>
      <w:r w:rsidR="00915403">
        <w:rPr>
          <w:rFonts w:eastAsia="Arial (W1)"/>
          <w:lang w:val="en-GB"/>
        </w:rPr>
        <w:t>;</w:t>
      </w:r>
    </w:p>
    <w:p w14:paraId="53F9BA27" w14:textId="21ECFCC8" w:rsidR="00886B61" w:rsidRPr="004E5103" w:rsidRDefault="00A37D8B">
      <w:pPr>
        <w:pStyle w:val="ThouvStandard"/>
        <w:numPr>
          <w:ilvl w:val="0"/>
          <w:numId w:val="29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health data, </w:t>
      </w:r>
      <w:r w:rsidR="00915403">
        <w:rPr>
          <w:rFonts w:eastAsia="Arial (W1)"/>
          <w:lang w:val="en-GB"/>
        </w:rPr>
        <w:t>such as</w:t>
      </w:r>
      <w:r w:rsidRPr="004E5103">
        <w:rPr>
          <w:rFonts w:eastAsia="Arial (W1)"/>
          <w:lang w:val="en-GB"/>
        </w:rPr>
        <w:t>: treatments administered, test results, nature of the adverse reaction(s), personal or family history, diseases or events</w:t>
      </w:r>
      <w:r w:rsidR="00320A4D" w:rsidRPr="00320A4D">
        <w:rPr>
          <w:rFonts w:eastAsia="Arial (W1)"/>
          <w:lang w:val="en-GB"/>
        </w:rPr>
        <w:t xml:space="preserve"> </w:t>
      </w:r>
      <w:r w:rsidR="00320A4D" w:rsidRPr="004E5103">
        <w:rPr>
          <w:rFonts w:eastAsia="Arial (W1)"/>
          <w:lang w:val="en-GB"/>
        </w:rPr>
        <w:t>associated</w:t>
      </w:r>
      <w:r w:rsidR="00320A4D">
        <w:rPr>
          <w:rFonts w:eastAsia="Arial (W1)"/>
          <w:lang w:val="en-GB"/>
        </w:rPr>
        <w:t xml:space="preserve"> with it</w:t>
      </w:r>
      <w:r w:rsidRPr="004E5103">
        <w:rPr>
          <w:rFonts w:eastAsia="Arial (W1)"/>
          <w:lang w:val="en-GB"/>
        </w:rPr>
        <w:t xml:space="preserve">, risk factors, </w:t>
      </w:r>
      <w:r w:rsidR="00723577" w:rsidRPr="004E5103">
        <w:rPr>
          <w:rFonts w:eastAsia="Arial (W1)"/>
          <w:lang w:val="en-GB"/>
        </w:rPr>
        <w:t xml:space="preserve">pregnancy, </w:t>
      </w:r>
      <w:r w:rsidRPr="004E5103">
        <w:rPr>
          <w:rFonts w:eastAsia="Arial (W1)"/>
          <w:lang w:val="en-GB"/>
        </w:rPr>
        <w:t xml:space="preserve">information relating to the </w:t>
      </w:r>
      <w:r w:rsidR="00320A4D">
        <w:rPr>
          <w:rFonts w:eastAsia="Arial (W1)"/>
          <w:lang w:val="en-GB"/>
        </w:rPr>
        <w:t>type</w:t>
      </w:r>
      <w:r w:rsidR="00320A4D" w:rsidRPr="004E5103">
        <w:rPr>
          <w:rFonts w:eastAsia="Arial (W1)"/>
          <w:lang w:val="en-GB"/>
        </w:rPr>
        <w:t xml:space="preserve"> </w:t>
      </w:r>
      <w:r w:rsidRPr="004E5103">
        <w:rPr>
          <w:rFonts w:eastAsia="Arial (W1)"/>
          <w:lang w:val="en-GB"/>
        </w:rPr>
        <w:t xml:space="preserve">of prescribing and use of </w:t>
      </w:r>
      <w:r w:rsidR="00320A4D">
        <w:rPr>
          <w:rFonts w:eastAsia="Arial (W1)"/>
          <w:lang w:val="en-GB"/>
        </w:rPr>
        <w:t>medicinal products</w:t>
      </w:r>
      <w:r w:rsidR="00320A4D" w:rsidRPr="004E5103">
        <w:rPr>
          <w:rFonts w:eastAsia="Arial (W1)"/>
          <w:lang w:val="en-GB"/>
        </w:rPr>
        <w:t xml:space="preserve"> </w:t>
      </w:r>
      <w:r w:rsidRPr="004E5103">
        <w:rPr>
          <w:rFonts w:eastAsia="Arial (W1)"/>
          <w:lang w:val="en-GB"/>
        </w:rPr>
        <w:t>and the therapeutic conduct of the prescriber or health</w:t>
      </w:r>
      <w:r w:rsidR="00FD14C4" w:rsidRPr="004E5103">
        <w:rPr>
          <w:rFonts w:eastAsia="Arial (W1)"/>
          <w:lang w:val="en-GB"/>
        </w:rPr>
        <w:t>care</w:t>
      </w:r>
      <w:r w:rsidRPr="004E5103">
        <w:rPr>
          <w:rFonts w:eastAsia="Arial (W1)"/>
          <w:lang w:val="en-GB"/>
        </w:rPr>
        <w:t xml:space="preserve"> professionals involved in the </w:t>
      </w:r>
      <w:r w:rsidR="00320A4D">
        <w:rPr>
          <w:rFonts w:eastAsia="Arial (W1)"/>
          <w:lang w:val="en-GB"/>
        </w:rPr>
        <w:t>treatment</w:t>
      </w:r>
      <w:r w:rsidR="00320A4D" w:rsidRPr="004E5103">
        <w:rPr>
          <w:rFonts w:eastAsia="Arial (W1)"/>
          <w:lang w:val="en-GB"/>
        </w:rPr>
        <w:t xml:space="preserve"> </w:t>
      </w:r>
      <w:r w:rsidRPr="004E5103">
        <w:rPr>
          <w:rFonts w:eastAsia="Arial (W1)"/>
          <w:lang w:val="en-GB"/>
        </w:rPr>
        <w:t xml:space="preserve">of the disease </w:t>
      </w:r>
      <w:r w:rsidR="00320A4D">
        <w:rPr>
          <w:rFonts w:eastAsia="Arial (W1)"/>
          <w:lang w:val="en-GB"/>
        </w:rPr>
        <w:t>respectively</w:t>
      </w:r>
      <w:r w:rsidR="00320A4D" w:rsidRPr="004E5103">
        <w:rPr>
          <w:rFonts w:eastAsia="Arial (W1)"/>
          <w:lang w:val="en-GB"/>
        </w:rPr>
        <w:t xml:space="preserve"> </w:t>
      </w:r>
      <w:r w:rsidR="00AD1B45" w:rsidRPr="004E5103">
        <w:rPr>
          <w:rFonts w:eastAsia="Arial (W1)"/>
          <w:lang w:val="en-GB"/>
        </w:rPr>
        <w:t>the adverse reaction or incident</w:t>
      </w:r>
      <w:r w:rsidR="0003429F" w:rsidRPr="004E5103">
        <w:rPr>
          <w:rFonts w:eastAsia="Arial (W1)"/>
          <w:lang w:val="en-GB"/>
        </w:rPr>
        <w:t>;</w:t>
      </w:r>
    </w:p>
    <w:p w14:paraId="2E673F5D" w14:textId="77777777" w:rsidR="00886B61" w:rsidRPr="004E5103" w:rsidRDefault="00A37D8B">
      <w:pPr>
        <w:pStyle w:val="ThouvStandard"/>
        <w:ind w:left="720"/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Additional data collected when necessary to assess the adverse reaction:</w:t>
      </w:r>
    </w:p>
    <w:p w14:paraId="49F69A6B" w14:textId="79F8C4BE" w:rsidR="00886B61" w:rsidRPr="004E5103" w:rsidRDefault="00A24267">
      <w:pPr>
        <w:pStyle w:val="ThouvStandard"/>
        <w:numPr>
          <w:ilvl w:val="0"/>
          <w:numId w:val="29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data on working life</w:t>
      </w:r>
      <w:r w:rsidR="00915403">
        <w:rPr>
          <w:rFonts w:eastAsia="Arial (W1)"/>
          <w:lang w:val="en-GB"/>
        </w:rPr>
        <w:t>;</w:t>
      </w:r>
    </w:p>
    <w:p w14:paraId="148EC73A" w14:textId="4B27F01F" w:rsidR="00886B61" w:rsidRPr="004E5103" w:rsidRDefault="0003429F">
      <w:pPr>
        <w:pStyle w:val="ThouvStandard"/>
        <w:numPr>
          <w:ilvl w:val="0"/>
          <w:numId w:val="29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use of tobacco, alcohol, drugs</w:t>
      </w:r>
      <w:r w:rsidR="00915403">
        <w:rPr>
          <w:rFonts w:eastAsia="Arial (W1)"/>
          <w:lang w:val="en-GB"/>
        </w:rPr>
        <w:t>;</w:t>
      </w:r>
    </w:p>
    <w:p w14:paraId="447DB311" w14:textId="1B2143F8" w:rsidR="00886B61" w:rsidRPr="004E5103" w:rsidRDefault="0003429F">
      <w:pPr>
        <w:pStyle w:val="ThouvStandard"/>
        <w:numPr>
          <w:ilvl w:val="0"/>
          <w:numId w:val="29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lifestyle habits and behaviours</w:t>
      </w:r>
      <w:r w:rsidR="00915403">
        <w:rPr>
          <w:rFonts w:eastAsia="Arial (W1)"/>
          <w:lang w:val="en-GB"/>
        </w:rPr>
        <w:t>;</w:t>
      </w:r>
    </w:p>
    <w:p w14:paraId="254B7974" w14:textId="040FB1B1" w:rsidR="00886B61" w:rsidRPr="004E5103" w:rsidRDefault="00A24267">
      <w:pPr>
        <w:pStyle w:val="ThouvStandard"/>
        <w:numPr>
          <w:ilvl w:val="0"/>
          <w:numId w:val="29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ethnic origin (where this may have an impact on the efficacy or safety of the </w:t>
      </w:r>
      <w:r w:rsidR="00320A4D">
        <w:rPr>
          <w:rFonts w:eastAsia="Arial (W1)"/>
          <w:lang w:val="en-GB"/>
        </w:rPr>
        <w:t>medicinal product</w:t>
      </w:r>
      <w:r w:rsidRPr="004E5103">
        <w:rPr>
          <w:rFonts w:eastAsia="Arial (W1)"/>
          <w:lang w:val="en-GB"/>
        </w:rPr>
        <w:t xml:space="preserve">, </w:t>
      </w:r>
      <w:r w:rsidR="00320A4D">
        <w:rPr>
          <w:rFonts w:eastAsia="Arial (W1)"/>
          <w:lang w:val="en-GB"/>
        </w:rPr>
        <w:t xml:space="preserve">medical </w:t>
      </w:r>
      <w:r w:rsidRPr="004E5103">
        <w:rPr>
          <w:rFonts w:eastAsia="Arial (W1)"/>
          <w:lang w:val="en-GB"/>
        </w:rPr>
        <w:t xml:space="preserve">device or </w:t>
      </w:r>
      <w:r w:rsidR="00320A4D">
        <w:rPr>
          <w:rFonts w:eastAsia="Arial (W1)"/>
          <w:lang w:val="en-GB"/>
        </w:rPr>
        <w:t>equipment</w:t>
      </w:r>
      <w:r w:rsidRPr="004E5103">
        <w:rPr>
          <w:rFonts w:eastAsia="Arial (W1)"/>
          <w:lang w:val="en-GB"/>
        </w:rPr>
        <w:t>)</w:t>
      </w:r>
      <w:r w:rsidR="0003429F" w:rsidRPr="004E5103">
        <w:rPr>
          <w:rFonts w:eastAsia="Arial (W1)"/>
          <w:lang w:val="en-GB"/>
        </w:rPr>
        <w:t>;</w:t>
      </w:r>
    </w:p>
    <w:p w14:paraId="392DC2DE" w14:textId="3D5A62ED" w:rsidR="00886B61" w:rsidRPr="004E5103" w:rsidRDefault="00C569F2">
      <w:pPr>
        <w:pStyle w:val="ThouvStandard"/>
        <w:numPr>
          <w:ilvl w:val="0"/>
          <w:numId w:val="28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Data on the </w:t>
      </w:r>
      <w:r w:rsidR="003A08A6" w:rsidRPr="004E5103">
        <w:rPr>
          <w:rFonts w:eastAsia="Arial (W1)"/>
          <w:lang w:val="en-GB"/>
        </w:rPr>
        <w:t xml:space="preserve">notifying </w:t>
      </w:r>
      <w:r w:rsidR="00A37D8B" w:rsidRPr="004E5103">
        <w:rPr>
          <w:rFonts w:eastAsia="Arial (W1)"/>
          <w:lang w:val="en-GB"/>
        </w:rPr>
        <w:t>person</w:t>
      </w:r>
      <w:r w:rsidR="00A24267" w:rsidRPr="004E5103">
        <w:rPr>
          <w:rFonts w:eastAsia="Arial (W1)"/>
          <w:lang w:val="en-GB"/>
        </w:rPr>
        <w:t>: contact details</w:t>
      </w:r>
      <w:r w:rsidR="00915403">
        <w:rPr>
          <w:rFonts w:eastAsia="Arial (W1)"/>
          <w:lang w:val="en-GB"/>
        </w:rPr>
        <w:t>;</w:t>
      </w:r>
    </w:p>
    <w:p w14:paraId="2B997E57" w14:textId="7DD71C5F" w:rsidR="00886B61" w:rsidRPr="004E5103" w:rsidRDefault="00A37D8B">
      <w:pPr>
        <w:pStyle w:val="ThouvStandard"/>
        <w:numPr>
          <w:ilvl w:val="0"/>
          <w:numId w:val="28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Data relating to the healthcare professional likely to provide </w:t>
      </w:r>
      <w:r w:rsidR="00803B99" w:rsidRPr="004E5103">
        <w:rPr>
          <w:rFonts w:eastAsia="Arial (W1)"/>
          <w:lang w:val="en-GB"/>
        </w:rPr>
        <w:t>additional information</w:t>
      </w:r>
      <w:r w:rsidRPr="004E5103">
        <w:rPr>
          <w:rFonts w:eastAsia="Arial (W1)"/>
          <w:lang w:val="en-GB"/>
        </w:rPr>
        <w:t xml:space="preserve">: </w:t>
      </w:r>
      <w:r w:rsidR="00ED0894" w:rsidRPr="004E5103">
        <w:rPr>
          <w:rFonts w:eastAsia="Arial (W1)"/>
          <w:lang w:val="en-GB"/>
        </w:rPr>
        <w:t>identification data (surname, first name, contact details such as telephone number, email)</w:t>
      </w:r>
      <w:r w:rsidRPr="004E5103">
        <w:rPr>
          <w:rFonts w:eastAsia="Arial (W1)"/>
          <w:lang w:val="en-GB"/>
        </w:rPr>
        <w:t xml:space="preserve">, </w:t>
      </w:r>
      <w:r w:rsidR="00ED0894" w:rsidRPr="004E5103">
        <w:rPr>
          <w:rFonts w:eastAsia="Arial (W1)"/>
          <w:lang w:val="en-GB"/>
        </w:rPr>
        <w:t>if applicable</w:t>
      </w:r>
      <w:r w:rsidR="004E1DCF">
        <w:rPr>
          <w:rFonts w:eastAsia="Arial (W1)"/>
          <w:lang w:val="en-GB"/>
        </w:rPr>
        <w:t>,</w:t>
      </w:r>
      <w:r w:rsidR="00ED0894" w:rsidRPr="004E5103">
        <w:rPr>
          <w:rFonts w:eastAsia="Arial (W1)"/>
          <w:lang w:val="en-GB"/>
        </w:rPr>
        <w:t xml:space="preserve"> data relating to his/her professional life (profession, type of practice, speciality, professional contact details), </w:t>
      </w:r>
      <w:r w:rsidR="004E1DCF">
        <w:rPr>
          <w:rFonts w:eastAsia="Arial (W1)"/>
          <w:lang w:val="en-GB"/>
        </w:rPr>
        <w:t>login</w:t>
      </w:r>
      <w:r w:rsidR="004E1DCF" w:rsidRPr="004E5103">
        <w:rPr>
          <w:rFonts w:eastAsia="Arial (W1)"/>
          <w:lang w:val="en-GB"/>
        </w:rPr>
        <w:t xml:space="preserve"> </w:t>
      </w:r>
      <w:r w:rsidR="00ED0894" w:rsidRPr="004E5103">
        <w:rPr>
          <w:rFonts w:eastAsia="Arial (W1)"/>
          <w:lang w:val="en-GB"/>
        </w:rPr>
        <w:t xml:space="preserve">data and identifiers if the </w:t>
      </w:r>
      <w:r w:rsidR="00F9758B" w:rsidRPr="004E5103">
        <w:rPr>
          <w:rFonts w:eastAsia="Arial (W1)"/>
          <w:lang w:val="en-GB"/>
        </w:rPr>
        <w:t xml:space="preserve">notifying </w:t>
      </w:r>
      <w:r w:rsidR="00ED0894" w:rsidRPr="004E5103">
        <w:rPr>
          <w:rFonts w:eastAsia="Arial (W1)"/>
          <w:lang w:val="en-GB"/>
        </w:rPr>
        <w:t>person identifies himself/herself via his/her MSD Connect account, information transmitted with</w:t>
      </w:r>
      <w:r w:rsidR="004E1DCF">
        <w:rPr>
          <w:rFonts w:eastAsia="Arial (W1)"/>
          <w:lang w:val="en-GB"/>
        </w:rPr>
        <w:t>in the scope of</w:t>
      </w:r>
      <w:r w:rsidR="00ED0894" w:rsidRPr="004E5103">
        <w:rPr>
          <w:rFonts w:eastAsia="Arial (W1)"/>
          <w:lang w:val="en-GB"/>
        </w:rPr>
        <w:t xml:space="preserve"> the request or report</w:t>
      </w:r>
      <w:r w:rsidRPr="004E5103">
        <w:rPr>
          <w:rFonts w:eastAsia="Arial (W1)"/>
          <w:lang w:val="en-GB"/>
        </w:rPr>
        <w:t>.</w:t>
      </w:r>
    </w:p>
    <w:p w14:paraId="3A909238" w14:textId="0CBFDA8C" w:rsidR="00886B61" w:rsidRPr="004E5103" w:rsidRDefault="00946CA5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 xml:space="preserve">In terms of </w:t>
      </w:r>
      <w:r w:rsidR="004B3E8A" w:rsidRPr="004E5103">
        <w:rPr>
          <w:rFonts w:eastAsia="Arial (W1)"/>
          <w:b/>
          <w:lang w:val="en-GB"/>
        </w:rPr>
        <w:t xml:space="preserve">other </w:t>
      </w:r>
      <w:r w:rsidR="00A37D8B" w:rsidRPr="004E5103">
        <w:rPr>
          <w:rFonts w:eastAsia="Arial (W1)"/>
          <w:b/>
          <w:lang w:val="en-GB"/>
        </w:rPr>
        <w:t>purposes</w:t>
      </w:r>
      <w:r w:rsidR="003B61E6" w:rsidRPr="004E5103">
        <w:rPr>
          <w:rFonts w:eastAsia="Arial (W1)"/>
          <w:b/>
          <w:lang w:val="en-GB"/>
        </w:rPr>
        <w:t>:</w:t>
      </w:r>
    </w:p>
    <w:p w14:paraId="5746342D" w14:textId="2CEE2855" w:rsidR="00886B61" w:rsidRPr="004E5103" w:rsidRDefault="00A37D8B">
      <w:pPr>
        <w:pStyle w:val="ThouvStandard"/>
        <w:numPr>
          <w:ilvl w:val="0"/>
          <w:numId w:val="28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the voice recording and subsequent written transcription of th</w:t>
      </w:r>
      <w:r w:rsidR="00915403">
        <w:rPr>
          <w:rFonts w:eastAsia="Arial (W1)"/>
          <w:lang w:val="en-GB"/>
        </w:rPr>
        <w:t>e</w:t>
      </w:r>
      <w:r w:rsidRPr="004E5103">
        <w:rPr>
          <w:rFonts w:eastAsia="Arial (W1)"/>
          <w:lang w:val="en-GB"/>
        </w:rPr>
        <w:t xml:space="preserve"> </w:t>
      </w:r>
      <w:r w:rsidR="006578C9" w:rsidRPr="004E5103">
        <w:rPr>
          <w:rFonts w:eastAsia="Arial (W1)"/>
          <w:lang w:val="en-GB"/>
        </w:rPr>
        <w:t>conversation</w:t>
      </w:r>
      <w:r w:rsidRPr="004E5103">
        <w:rPr>
          <w:rFonts w:eastAsia="Arial (W1)"/>
          <w:lang w:val="en-GB"/>
        </w:rPr>
        <w:t>;</w:t>
      </w:r>
    </w:p>
    <w:p w14:paraId="3B4C8747" w14:textId="65692C80" w:rsidR="00886B61" w:rsidRPr="004E5103" w:rsidRDefault="00A37D8B">
      <w:pPr>
        <w:pStyle w:val="ThouvStandard"/>
        <w:numPr>
          <w:ilvl w:val="0"/>
          <w:numId w:val="28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lastRenderedPageBreak/>
        <w:t xml:space="preserve">the </w:t>
      </w:r>
      <w:r w:rsidR="002267BF" w:rsidRPr="004E5103">
        <w:rPr>
          <w:rFonts w:eastAsia="Arial (W1)"/>
          <w:lang w:val="en-GB"/>
        </w:rPr>
        <w:t xml:space="preserve">identity of the </w:t>
      </w:r>
      <w:r w:rsidR="008C6B04" w:rsidRPr="004E5103">
        <w:rPr>
          <w:rFonts w:eastAsia="Arial (W1)"/>
          <w:lang w:val="en-GB"/>
        </w:rPr>
        <w:t xml:space="preserve">data subject exercising </w:t>
      </w:r>
      <w:r w:rsidRPr="004E5103">
        <w:rPr>
          <w:rFonts w:eastAsia="Arial (W1)"/>
          <w:lang w:val="en-GB"/>
        </w:rPr>
        <w:t xml:space="preserve">his/her rights </w:t>
      </w:r>
      <w:r w:rsidR="002267BF" w:rsidRPr="004E5103">
        <w:rPr>
          <w:rFonts w:eastAsia="Arial (W1)"/>
          <w:lang w:val="en-GB"/>
        </w:rPr>
        <w:t>(surname, first name</w:t>
      </w:r>
      <w:r w:rsidR="004F7546" w:rsidRPr="004E5103">
        <w:rPr>
          <w:rFonts w:eastAsia="Arial (W1)"/>
          <w:lang w:val="en-GB"/>
        </w:rPr>
        <w:t>)</w:t>
      </w:r>
      <w:r w:rsidR="002267BF" w:rsidRPr="004E5103">
        <w:rPr>
          <w:rFonts w:eastAsia="Arial (W1)"/>
          <w:lang w:val="en-GB"/>
        </w:rPr>
        <w:t xml:space="preserve">, contact details (telephone, email or </w:t>
      </w:r>
      <w:r w:rsidR="004D33D2" w:rsidRPr="004E5103">
        <w:rPr>
          <w:rFonts w:eastAsia="Arial (W1)"/>
          <w:lang w:val="en-GB"/>
        </w:rPr>
        <w:t>address</w:t>
      </w:r>
      <w:r w:rsidR="002267BF" w:rsidRPr="004E5103">
        <w:rPr>
          <w:rFonts w:eastAsia="Arial (W1)"/>
          <w:lang w:val="en-GB"/>
        </w:rPr>
        <w:t>) for the purposes of the reply, subject of the request and the content of the exchanges</w:t>
      </w:r>
      <w:r w:rsidR="00400AB2" w:rsidRPr="004E5103">
        <w:rPr>
          <w:rFonts w:eastAsia="Arial (W1)"/>
          <w:lang w:val="en-GB"/>
        </w:rPr>
        <w:t>.</w:t>
      </w:r>
    </w:p>
    <w:p w14:paraId="01EE7BF9" w14:textId="4313DB24" w:rsidR="00886B61" w:rsidRPr="004E5103" w:rsidRDefault="00A37D8B">
      <w:pPr>
        <w:pStyle w:val="ThouvStandard"/>
        <w:rPr>
          <w:lang w:val="en-GB"/>
        </w:rPr>
      </w:pPr>
      <w:r w:rsidRPr="004E5103">
        <w:rPr>
          <w:lang w:val="en-GB"/>
        </w:rPr>
        <w:t>When MSD asks you to provide your personal data, you have the right to refuse</w:t>
      </w:r>
      <w:r w:rsidR="00D73F37" w:rsidRPr="004E5103">
        <w:rPr>
          <w:lang w:val="en-GB"/>
        </w:rPr>
        <w:t xml:space="preserve">, unless it is necessary to comply with </w:t>
      </w:r>
      <w:r w:rsidRPr="004E5103">
        <w:rPr>
          <w:lang w:val="en-GB"/>
        </w:rPr>
        <w:t>legal obligations</w:t>
      </w:r>
      <w:r w:rsidR="00D73F37" w:rsidRPr="004E5103">
        <w:rPr>
          <w:lang w:val="en-GB"/>
        </w:rPr>
        <w:t>. I</w:t>
      </w:r>
      <w:r w:rsidR="004D33D2" w:rsidRPr="004E5103">
        <w:rPr>
          <w:lang w:val="en-GB"/>
        </w:rPr>
        <w:t xml:space="preserve">f so, </w:t>
      </w:r>
      <w:r w:rsidRPr="004E5103">
        <w:rPr>
          <w:lang w:val="en-GB"/>
        </w:rPr>
        <w:t>we will inform you</w:t>
      </w:r>
      <w:r w:rsidR="00915403">
        <w:rPr>
          <w:lang w:val="en-GB"/>
        </w:rPr>
        <w:t xml:space="preserve"> thereof</w:t>
      </w:r>
      <w:r w:rsidRPr="004E5103">
        <w:rPr>
          <w:lang w:val="en-GB"/>
        </w:rPr>
        <w:t>.</w:t>
      </w:r>
    </w:p>
    <w:p w14:paraId="3516B661" w14:textId="0D5436FA" w:rsidR="00886B61" w:rsidRPr="004E5103" w:rsidRDefault="00A37D8B">
      <w:pPr>
        <w:pStyle w:val="Heading1"/>
        <w:rPr>
          <w:lang w:val="en-GB"/>
        </w:rPr>
      </w:pPr>
      <w:r w:rsidRPr="004E5103">
        <w:rPr>
          <w:rFonts w:eastAsia="Arial (W1)"/>
          <w:szCs w:val="24"/>
          <w:lang w:val="en-GB"/>
        </w:rPr>
        <w:t xml:space="preserve">Purposes of </w:t>
      </w:r>
      <w:r w:rsidR="00F77269" w:rsidRPr="004E5103">
        <w:rPr>
          <w:rFonts w:eastAsia="Arial (W1)"/>
          <w:szCs w:val="24"/>
          <w:lang w:val="en-GB"/>
        </w:rPr>
        <w:t xml:space="preserve">processing </w:t>
      </w:r>
    </w:p>
    <w:p w14:paraId="435F868D" w14:textId="56D01179" w:rsidR="00886B61" w:rsidRPr="004E5103" w:rsidRDefault="00A37D8B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>In terms of medical information</w:t>
      </w:r>
      <w:r w:rsidR="003B61E6" w:rsidRPr="004E5103">
        <w:rPr>
          <w:rFonts w:eastAsia="Arial (W1)"/>
          <w:b/>
          <w:lang w:val="en-GB"/>
        </w:rPr>
        <w:t>:</w:t>
      </w:r>
    </w:p>
    <w:p w14:paraId="42B99B80" w14:textId="2A77F127" w:rsidR="00886B61" w:rsidRPr="004E5103" w:rsidRDefault="00EC0718">
      <w:pPr>
        <w:pStyle w:val="ThouvStandard"/>
        <w:rPr>
          <w:rFonts w:eastAsia="Arial (W1)"/>
          <w:lang w:val="en-GB"/>
        </w:rPr>
      </w:pPr>
      <w:r>
        <w:rPr>
          <w:rFonts w:eastAsia="Arial (W1)"/>
          <w:lang w:val="en-GB"/>
        </w:rPr>
        <w:t>Your p</w:t>
      </w:r>
      <w:r w:rsidR="00A37D8B" w:rsidRPr="004E5103">
        <w:rPr>
          <w:rFonts w:eastAsia="Arial (W1)"/>
          <w:lang w:val="en-GB"/>
        </w:rPr>
        <w:t xml:space="preserve">ersonal data </w:t>
      </w:r>
      <w:r>
        <w:rPr>
          <w:rFonts w:eastAsia="Arial (W1)"/>
          <w:lang w:val="en-GB"/>
        </w:rPr>
        <w:t>is</w:t>
      </w:r>
      <w:r w:rsidRPr="004E5103">
        <w:rPr>
          <w:rFonts w:eastAsia="Arial (W1)"/>
          <w:lang w:val="en-GB"/>
        </w:rPr>
        <w:t xml:space="preserve"> </w:t>
      </w:r>
      <w:r w:rsidR="00A37D8B" w:rsidRPr="004E5103">
        <w:rPr>
          <w:rFonts w:eastAsia="Arial (W1)"/>
          <w:lang w:val="en-GB"/>
        </w:rPr>
        <w:t>processed for the purpose</w:t>
      </w:r>
      <w:r w:rsidR="004D33D2" w:rsidRPr="004E5103">
        <w:rPr>
          <w:rFonts w:eastAsia="Arial (W1)"/>
          <w:lang w:val="en-GB"/>
        </w:rPr>
        <w:t>s</w:t>
      </w:r>
      <w:r w:rsidR="00A37D8B" w:rsidRPr="004E5103">
        <w:rPr>
          <w:rFonts w:eastAsia="Arial (W1)"/>
          <w:lang w:val="en-GB"/>
        </w:rPr>
        <w:t xml:space="preserve"> of managing</w:t>
      </w:r>
      <w:r w:rsidR="003B61E6" w:rsidRPr="004E5103">
        <w:rPr>
          <w:rFonts w:eastAsia="Arial (W1)"/>
          <w:lang w:val="en-GB"/>
        </w:rPr>
        <w:t>:</w:t>
      </w:r>
      <w:r w:rsidR="00A37D8B" w:rsidRPr="004E5103">
        <w:rPr>
          <w:rFonts w:eastAsia="Arial (W1)"/>
          <w:lang w:val="en-GB"/>
        </w:rPr>
        <w:t xml:space="preserve"> </w:t>
      </w:r>
    </w:p>
    <w:p w14:paraId="658F53E4" w14:textId="62545371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medical and pharmaceutical information on specialities for which MSD is </w:t>
      </w:r>
      <w:r w:rsidR="007F6C20" w:rsidRPr="004E5103">
        <w:rPr>
          <w:rFonts w:eastAsia="Arial (W1)"/>
          <w:lang w:val="en-GB"/>
        </w:rPr>
        <w:t>manufacturer or distributor</w:t>
      </w:r>
      <w:r w:rsidRPr="004E5103">
        <w:rPr>
          <w:rFonts w:eastAsia="Arial (W1)"/>
          <w:lang w:val="en-GB"/>
        </w:rPr>
        <w:t>;</w:t>
      </w:r>
    </w:p>
    <w:p w14:paraId="46923C3A" w14:textId="2B4F417A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product quality claims</w:t>
      </w:r>
      <w:r w:rsidR="00915403">
        <w:rPr>
          <w:rFonts w:eastAsia="Arial (W1)"/>
          <w:lang w:val="en-GB"/>
        </w:rPr>
        <w:t>;</w:t>
      </w:r>
    </w:p>
    <w:p w14:paraId="731D5436" w14:textId="1546D4DB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suspected counterfeiting / misappropriation / falsification</w:t>
      </w:r>
      <w:r w:rsidR="00915403">
        <w:rPr>
          <w:rFonts w:eastAsia="Arial (W1)"/>
          <w:lang w:val="en-GB"/>
        </w:rPr>
        <w:t>;</w:t>
      </w:r>
    </w:p>
    <w:p w14:paraId="47347EF9" w14:textId="77777777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feedback from </w:t>
      </w:r>
      <w:r w:rsidR="00520818" w:rsidRPr="004E5103">
        <w:rPr>
          <w:rFonts w:eastAsia="Arial (W1)"/>
          <w:lang w:val="en-GB"/>
        </w:rPr>
        <w:t xml:space="preserve">people </w:t>
      </w:r>
      <w:r w:rsidR="00AD30D6" w:rsidRPr="004E5103">
        <w:rPr>
          <w:rFonts w:eastAsia="Arial (W1)"/>
          <w:lang w:val="en-GB"/>
        </w:rPr>
        <w:t xml:space="preserve">contacting </w:t>
      </w:r>
      <w:r w:rsidRPr="004E5103">
        <w:rPr>
          <w:rFonts w:eastAsia="Arial (W1)"/>
          <w:lang w:val="en-GB"/>
        </w:rPr>
        <w:t xml:space="preserve">us </w:t>
      </w:r>
      <w:r w:rsidR="00AD30D6" w:rsidRPr="004E5103">
        <w:rPr>
          <w:rFonts w:eastAsia="Arial (W1)"/>
          <w:lang w:val="en-GB"/>
        </w:rPr>
        <w:t xml:space="preserve">with suggestions </w:t>
      </w:r>
      <w:r w:rsidR="004F7546" w:rsidRPr="004E5103">
        <w:rPr>
          <w:rFonts w:eastAsia="Arial (W1)"/>
          <w:lang w:val="en-GB"/>
        </w:rPr>
        <w:t>for improvement;</w:t>
      </w:r>
    </w:p>
    <w:p w14:paraId="43F7EAE7" w14:textId="4E4C3771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questions on applications for </w:t>
      </w:r>
      <w:r w:rsidR="004F7546" w:rsidRPr="004E5103">
        <w:rPr>
          <w:rFonts w:eastAsia="Arial (W1)"/>
          <w:lang w:val="en-GB"/>
        </w:rPr>
        <w:t xml:space="preserve">early access to </w:t>
      </w:r>
      <w:r w:rsidR="00F521D5">
        <w:rPr>
          <w:rFonts w:eastAsia="Arial (W1)"/>
          <w:lang w:val="en-GB"/>
        </w:rPr>
        <w:t>medicinal products</w:t>
      </w:r>
      <w:r w:rsidR="00915403">
        <w:rPr>
          <w:rFonts w:eastAsia="Arial (W1)"/>
          <w:lang w:val="en-GB"/>
        </w:rPr>
        <w:t>;</w:t>
      </w:r>
    </w:p>
    <w:p w14:paraId="18FB6E98" w14:textId="16673B48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positive or </w:t>
      </w:r>
      <w:r w:rsidR="006578C9" w:rsidRPr="004E5103">
        <w:rPr>
          <w:rFonts w:eastAsia="Arial (W1)"/>
          <w:lang w:val="en-GB"/>
        </w:rPr>
        <w:t xml:space="preserve">negative </w:t>
      </w:r>
      <w:r w:rsidRPr="004E5103">
        <w:rPr>
          <w:rFonts w:eastAsia="Arial (W1)"/>
          <w:lang w:val="en-GB"/>
        </w:rPr>
        <w:t xml:space="preserve">feedback </w:t>
      </w:r>
      <w:r w:rsidR="006578C9" w:rsidRPr="004E5103">
        <w:rPr>
          <w:rFonts w:eastAsia="Arial (W1)"/>
          <w:lang w:val="en-GB"/>
        </w:rPr>
        <w:t>(</w:t>
      </w:r>
      <w:r w:rsidR="004D33D2" w:rsidRPr="004E5103">
        <w:rPr>
          <w:rFonts w:eastAsia="Arial (W1)"/>
          <w:lang w:val="en-GB"/>
        </w:rPr>
        <w:t xml:space="preserve">such as </w:t>
      </w:r>
      <w:r w:rsidRPr="004E5103">
        <w:rPr>
          <w:rFonts w:eastAsia="Arial (W1)"/>
          <w:lang w:val="en-GB"/>
        </w:rPr>
        <w:t xml:space="preserve">dissatisfaction following supply problems with </w:t>
      </w:r>
      <w:r w:rsidR="004F7546" w:rsidRPr="004E5103">
        <w:rPr>
          <w:rFonts w:eastAsia="Arial (W1)"/>
          <w:lang w:val="en-GB"/>
        </w:rPr>
        <w:t>MSD products);</w:t>
      </w:r>
    </w:p>
    <w:p w14:paraId="00CE8C6C" w14:textId="2F66E4B4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complaints about the quality of the promotional information </w:t>
      </w:r>
      <w:r w:rsidR="004F7546" w:rsidRPr="004E5103">
        <w:rPr>
          <w:rFonts w:eastAsia="Arial (W1)"/>
          <w:lang w:val="en-GB"/>
        </w:rPr>
        <w:t>provided</w:t>
      </w:r>
      <w:r w:rsidR="00915403">
        <w:rPr>
          <w:rFonts w:eastAsia="Arial (W1)"/>
          <w:lang w:val="en-GB"/>
        </w:rPr>
        <w:t>;</w:t>
      </w:r>
    </w:p>
    <w:p w14:paraId="0EEDBE7D" w14:textId="79CC39F1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reports of inappropriate prescribing of a </w:t>
      </w:r>
      <w:r w:rsidR="00F521D5">
        <w:rPr>
          <w:rFonts w:eastAsia="Arial (W1)"/>
          <w:lang w:val="en-GB"/>
        </w:rPr>
        <w:t>medicinal product</w:t>
      </w:r>
      <w:r w:rsidR="00915403">
        <w:rPr>
          <w:rFonts w:eastAsia="Arial (W1)"/>
          <w:lang w:val="en-GB"/>
        </w:rPr>
        <w:t>;</w:t>
      </w:r>
    </w:p>
    <w:p w14:paraId="51B17E2D" w14:textId="2AE4185D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enquiries about the availability of </w:t>
      </w:r>
      <w:r w:rsidR="00AD30D6" w:rsidRPr="004E5103">
        <w:rPr>
          <w:rFonts w:eastAsia="Arial (W1)"/>
          <w:lang w:val="en-GB"/>
        </w:rPr>
        <w:t xml:space="preserve">our </w:t>
      </w:r>
      <w:r w:rsidR="00F521D5">
        <w:rPr>
          <w:rFonts w:eastAsia="Arial (W1)"/>
          <w:lang w:val="en-GB"/>
        </w:rPr>
        <w:t>medicinal products</w:t>
      </w:r>
      <w:r w:rsidRPr="004E5103">
        <w:rPr>
          <w:rFonts w:eastAsia="Arial (W1)"/>
          <w:lang w:val="en-GB"/>
        </w:rPr>
        <w:t xml:space="preserve">, emergency </w:t>
      </w:r>
      <w:r w:rsidR="00F521D5">
        <w:rPr>
          <w:rFonts w:eastAsia="Arial (W1)"/>
          <w:lang w:val="en-GB"/>
        </w:rPr>
        <w:t>supply</w:t>
      </w:r>
      <w:r w:rsidR="00F521D5" w:rsidRPr="004E5103">
        <w:rPr>
          <w:rFonts w:eastAsia="Arial (W1)"/>
          <w:lang w:val="en-GB"/>
        </w:rPr>
        <w:t xml:space="preserve"> </w:t>
      </w:r>
      <w:r w:rsidRPr="004E5103">
        <w:rPr>
          <w:rFonts w:eastAsia="Arial (W1)"/>
          <w:lang w:val="en-GB"/>
        </w:rPr>
        <w:t xml:space="preserve">of </w:t>
      </w:r>
      <w:r w:rsidR="00F521D5">
        <w:rPr>
          <w:rFonts w:eastAsia="Arial (W1)"/>
          <w:lang w:val="en-GB"/>
        </w:rPr>
        <w:t xml:space="preserve">essential </w:t>
      </w:r>
      <w:r w:rsidRPr="004E5103">
        <w:rPr>
          <w:rFonts w:eastAsia="Arial (W1)"/>
          <w:lang w:val="en-GB"/>
        </w:rPr>
        <w:t>products</w:t>
      </w:r>
      <w:r w:rsidR="00976164" w:rsidRPr="004E5103">
        <w:rPr>
          <w:rFonts w:eastAsia="Arial (W1)"/>
          <w:lang w:val="en-GB"/>
        </w:rPr>
        <w:t>;</w:t>
      </w:r>
    </w:p>
    <w:p w14:paraId="2142759B" w14:textId="77777777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requests for copies of documents</w:t>
      </w:r>
      <w:r w:rsidR="004F7546" w:rsidRPr="004E5103">
        <w:rPr>
          <w:rFonts w:eastAsia="Arial (W1)"/>
          <w:lang w:val="en-GB"/>
        </w:rPr>
        <w:t>.</w:t>
      </w:r>
    </w:p>
    <w:p w14:paraId="0DA670A9" w14:textId="2ED60EFD" w:rsidR="00886B61" w:rsidRPr="004E5103" w:rsidRDefault="00A37D8B">
      <w:pPr>
        <w:pStyle w:val="ThouvStandard"/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Personal data is </w:t>
      </w:r>
      <w:r w:rsidR="00A624EC" w:rsidRPr="004E5103">
        <w:rPr>
          <w:rFonts w:eastAsia="Arial (W1)"/>
          <w:lang w:val="en-GB"/>
        </w:rPr>
        <w:t xml:space="preserve">also </w:t>
      </w:r>
      <w:r w:rsidRPr="004E5103">
        <w:rPr>
          <w:rFonts w:eastAsia="Arial (W1)"/>
          <w:lang w:val="en-GB"/>
        </w:rPr>
        <w:t xml:space="preserve">processed </w:t>
      </w:r>
      <w:r w:rsidR="00A624EC" w:rsidRPr="004E5103">
        <w:rPr>
          <w:rFonts w:eastAsia="Arial (W1)"/>
          <w:lang w:val="en-GB"/>
        </w:rPr>
        <w:t>for</w:t>
      </w:r>
      <w:r w:rsidRPr="004E5103">
        <w:rPr>
          <w:rFonts w:eastAsia="Arial (W1)"/>
          <w:lang w:val="en-GB"/>
        </w:rPr>
        <w:t xml:space="preserve"> the purposes of evaluation</w:t>
      </w:r>
      <w:r w:rsidR="00A624EC" w:rsidRPr="004E5103">
        <w:rPr>
          <w:rFonts w:eastAsia="Arial (W1)"/>
          <w:lang w:val="en-GB"/>
        </w:rPr>
        <w:t xml:space="preserve">, service </w:t>
      </w:r>
      <w:r w:rsidRPr="004E5103">
        <w:rPr>
          <w:rFonts w:eastAsia="Arial (W1)"/>
          <w:lang w:val="en-GB"/>
        </w:rPr>
        <w:t>improvement</w:t>
      </w:r>
      <w:r w:rsidR="00A624EC" w:rsidRPr="004E5103">
        <w:rPr>
          <w:rFonts w:eastAsia="Arial (W1)"/>
          <w:lang w:val="en-GB"/>
        </w:rPr>
        <w:t xml:space="preserve">, </w:t>
      </w:r>
      <w:r w:rsidRPr="004E5103">
        <w:rPr>
          <w:rFonts w:eastAsia="Arial (W1)"/>
          <w:lang w:val="en-GB"/>
        </w:rPr>
        <w:t xml:space="preserve">satisfaction </w:t>
      </w:r>
      <w:r w:rsidR="00A624EC" w:rsidRPr="004E5103">
        <w:rPr>
          <w:rFonts w:eastAsia="Arial (W1)"/>
          <w:lang w:val="en-GB"/>
        </w:rPr>
        <w:t xml:space="preserve">surveys </w:t>
      </w:r>
      <w:r w:rsidRPr="004E5103">
        <w:rPr>
          <w:rFonts w:eastAsia="Arial (W1)"/>
          <w:lang w:val="en-GB"/>
        </w:rPr>
        <w:t>and statistics.</w:t>
      </w:r>
    </w:p>
    <w:p w14:paraId="453CC375" w14:textId="5BB22A4E" w:rsidR="00886B61" w:rsidRPr="004E5103" w:rsidRDefault="00946CA5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>In terms of</w:t>
      </w:r>
      <w:r w:rsidR="00A37D8B" w:rsidRPr="004E5103">
        <w:rPr>
          <w:rFonts w:eastAsia="Arial (W1)"/>
          <w:b/>
          <w:lang w:val="en-GB"/>
        </w:rPr>
        <w:t xml:space="preserve"> pharmacovigilance</w:t>
      </w:r>
      <w:r w:rsidR="003B61E6" w:rsidRPr="004E5103">
        <w:rPr>
          <w:rFonts w:eastAsia="Arial (W1)"/>
          <w:b/>
          <w:lang w:val="en-GB"/>
        </w:rPr>
        <w:t>:</w:t>
      </w:r>
    </w:p>
    <w:p w14:paraId="472344F5" w14:textId="7F7A3812" w:rsidR="00886B61" w:rsidRPr="004E5103" w:rsidRDefault="00A37D8B">
      <w:pPr>
        <w:pStyle w:val="ThouvStandard"/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lastRenderedPageBreak/>
        <w:t xml:space="preserve">Your </w:t>
      </w:r>
      <w:r w:rsidR="00F90E3D" w:rsidRPr="004E5103">
        <w:rPr>
          <w:rFonts w:eastAsia="Arial (W1)"/>
          <w:lang w:val="en-GB"/>
        </w:rPr>
        <w:t xml:space="preserve">personal data </w:t>
      </w:r>
      <w:r w:rsidR="006F071B">
        <w:rPr>
          <w:rFonts w:eastAsia="Arial (W1)"/>
          <w:lang w:val="en-GB"/>
        </w:rPr>
        <w:t xml:space="preserve">is </w:t>
      </w:r>
      <w:r w:rsidR="00F90E3D" w:rsidRPr="004E5103">
        <w:rPr>
          <w:rFonts w:eastAsia="Arial (W1)"/>
          <w:lang w:val="en-GB"/>
        </w:rPr>
        <w:t>processed for the purpose</w:t>
      </w:r>
      <w:r w:rsidR="004D33D2" w:rsidRPr="004E5103">
        <w:rPr>
          <w:rFonts w:eastAsia="Arial (W1)"/>
          <w:lang w:val="en-GB"/>
        </w:rPr>
        <w:t>s</w:t>
      </w:r>
      <w:r w:rsidR="00F90E3D" w:rsidRPr="004E5103">
        <w:rPr>
          <w:rFonts w:eastAsia="Arial (W1)"/>
          <w:lang w:val="en-GB"/>
        </w:rPr>
        <w:t xml:space="preserve"> of managing</w:t>
      </w:r>
      <w:r w:rsidR="003B61E6" w:rsidRPr="004E5103">
        <w:rPr>
          <w:rFonts w:eastAsia="Arial (W1)"/>
          <w:lang w:val="en-GB"/>
        </w:rPr>
        <w:t>:</w:t>
      </w:r>
      <w:r w:rsidR="00F90E3D" w:rsidRPr="004E5103">
        <w:rPr>
          <w:rFonts w:eastAsia="Arial (W1)"/>
          <w:lang w:val="en-GB"/>
        </w:rPr>
        <w:t xml:space="preserve"> </w:t>
      </w:r>
    </w:p>
    <w:p w14:paraId="2F194299" w14:textId="1216C892" w:rsidR="00886B61" w:rsidRPr="004E5103" w:rsidRDefault="00A37D8B">
      <w:pPr>
        <w:pStyle w:val="ThouvStandard"/>
        <w:numPr>
          <w:ilvl w:val="0"/>
          <w:numId w:val="28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the collection, recording, analysis, monitoring, documentation, transmission and retention of data relating to adverse reactions or incidents;</w:t>
      </w:r>
    </w:p>
    <w:p w14:paraId="771CA804" w14:textId="62A6001A" w:rsidR="00886B61" w:rsidRPr="004E5103" w:rsidRDefault="004D33D2">
      <w:pPr>
        <w:pStyle w:val="ThouvStandard"/>
        <w:numPr>
          <w:ilvl w:val="0"/>
          <w:numId w:val="28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exchanges </w:t>
      </w:r>
      <w:r w:rsidR="00A37D8B" w:rsidRPr="004E5103">
        <w:rPr>
          <w:rFonts w:eastAsia="Arial (W1)"/>
          <w:lang w:val="en-GB"/>
        </w:rPr>
        <w:t xml:space="preserve">with </w:t>
      </w:r>
      <w:r w:rsidR="00A00B34" w:rsidRPr="004E5103">
        <w:rPr>
          <w:rFonts w:eastAsia="Arial (W1)"/>
          <w:lang w:val="en-GB"/>
        </w:rPr>
        <w:t xml:space="preserve">the person reporting adverse reactions or incidents </w:t>
      </w:r>
      <w:r w:rsidR="00A37D8B" w:rsidRPr="004E5103">
        <w:rPr>
          <w:rFonts w:eastAsia="Arial (W1)"/>
          <w:lang w:val="en-GB"/>
        </w:rPr>
        <w:t xml:space="preserve">or </w:t>
      </w:r>
      <w:r w:rsidR="00C813EF" w:rsidRPr="004E5103">
        <w:rPr>
          <w:rFonts w:eastAsia="Arial (W1)"/>
          <w:lang w:val="en-GB"/>
        </w:rPr>
        <w:t xml:space="preserve">with </w:t>
      </w:r>
      <w:r w:rsidR="00A00B34" w:rsidRPr="004E5103">
        <w:rPr>
          <w:rFonts w:eastAsia="Arial (W1)"/>
          <w:lang w:val="en-GB"/>
        </w:rPr>
        <w:t>health</w:t>
      </w:r>
      <w:r w:rsidRPr="004E5103">
        <w:rPr>
          <w:rFonts w:eastAsia="Arial (W1)"/>
          <w:lang w:val="en-GB"/>
        </w:rPr>
        <w:t xml:space="preserve">care </w:t>
      </w:r>
      <w:r w:rsidR="00A37D8B" w:rsidRPr="004E5103">
        <w:rPr>
          <w:rFonts w:eastAsia="Arial (W1)"/>
          <w:lang w:val="en-GB"/>
        </w:rPr>
        <w:t>professional</w:t>
      </w:r>
      <w:r w:rsidR="00EC0718">
        <w:rPr>
          <w:rFonts w:eastAsia="Arial (W1)"/>
          <w:lang w:val="en-GB"/>
        </w:rPr>
        <w:t>s</w:t>
      </w:r>
      <w:r w:rsidR="00A37D8B" w:rsidRPr="004E5103">
        <w:rPr>
          <w:rFonts w:eastAsia="Arial (W1)"/>
          <w:lang w:val="en-GB"/>
        </w:rPr>
        <w:t xml:space="preserve"> </w:t>
      </w:r>
      <w:r w:rsidR="00EC0718">
        <w:rPr>
          <w:rFonts w:eastAsia="Arial (W1)"/>
          <w:lang w:val="en-GB"/>
        </w:rPr>
        <w:t>who can be questioned about details of the reported adverse reactions or incidents while maintaining medical confidentiality obligations (healthcare professionals who follow-up with the patient, etc.)</w:t>
      </w:r>
      <w:r w:rsidR="004F7546" w:rsidRPr="004E5103">
        <w:rPr>
          <w:rFonts w:eastAsia="Arial (W1)"/>
          <w:lang w:val="en-GB"/>
        </w:rPr>
        <w:t>.</w:t>
      </w:r>
    </w:p>
    <w:p w14:paraId="2166A9C0" w14:textId="76CC8FBD" w:rsidR="00886B61" w:rsidRPr="004E5103" w:rsidRDefault="00946CA5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>In terms of</w:t>
      </w:r>
      <w:r w:rsidR="004B3E8A" w:rsidRPr="004E5103">
        <w:rPr>
          <w:rFonts w:eastAsia="Arial (W1)"/>
          <w:b/>
          <w:lang w:val="en-GB"/>
        </w:rPr>
        <w:t xml:space="preserve"> other </w:t>
      </w:r>
      <w:r w:rsidR="00A37D8B" w:rsidRPr="004E5103">
        <w:rPr>
          <w:rFonts w:eastAsia="Arial (W1)"/>
          <w:b/>
          <w:lang w:val="en-GB"/>
        </w:rPr>
        <w:t>purposes</w:t>
      </w:r>
      <w:r w:rsidR="003B61E6" w:rsidRPr="004E5103">
        <w:rPr>
          <w:rFonts w:eastAsia="Arial (W1)"/>
          <w:b/>
          <w:lang w:val="en-GB"/>
        </w:rPr>
        <w:t>:</w:t>
      </w:r>
    </w:p>
    <w:p w14:paraId="7A8AEDCF" w14:textId="2CDA84BA" w:rsidR="00886B61" w:rsidRPr="004E5103" w:rsidRDefault="00A37D8B">
      <w:pPr>
        <w:pStyle w:val="ThouvStandard"/>
        <w:rPr>
          <w:lang w:val="en-GB"/>
        </w:rPr>
      </w:pPr>
      <w:r w:rsidRPr="004E5103">
        <w:rPr>
          <w:lang w:val="en-GB"/>
        </w:rPr>
        <w:t xml:space="preserve">When </w:t>
      </w:r>
      <w:r w:rsidR="00C813EF" w:rsidRPr="004E5103">
        <w:rPr>
          <w:lang w:val="en-GB"/>
        </w:rPr>
        <w:t xml:space="preserve">you call an </w:t>
      </w:r>
      <w:r w:rsidRPr="004E5103">
        <w:rPr>
          <w:lang w:val="en-GB"/>
        </w:rPr>
        <w:t>interactive voice server, your personal data is processed by MSD for the purpose</w:t>
      </w:r>
      <w:r w:rsidR="004D33D2" w:rsidRPr="004E5103">
        <w:rPr>
          <w:lang w:val="en-GB"/>
        </w:rPr>
        <w:t xml:space="preserve">s </w:t>
      </w:r>
      <w:r w:rsidR="009C196A" w:rsidRPr="004E5103">
        <w:rPr>
          <w:lang w:val="en-GB"/>
        </w:rPr>
        <w:t xml:space="preserve">of </w:t>
      </w:r>
      <w:r w:rsidRPr="004E5103">
        <w:rPr>
          <w:lang w:val="en-GB"/>
        </w:rPr>
        <w:t xml:space="preserve">providing information on the availability of our </w:t>
      </w:r>
      <w:r w:rsidR="00EC0718">
        <w:rPr>
          <w:lang w:val="en-GB"/>
        </w:rPr>
        <w:t>medicinal products</w:t>
      </w:r>
      <w:r w:rsidR="00EC0718" w:rsidRPr="004E5103">
        <w:rPr>
          <w:lang w:val="en-GB"/>
        </w:rPr>
        <w:t xml:space="preserve"> </w:t>
      </w:r>
      <w:r w:rsidR="009C196A" w:rsidRPr="004E5103">
        <w:rPr>
          <w:lang w:val="en-GB"/>
        </w:rPr>
        <w:t xml:space="preserve">and </w:t>
      </w:r>
      <w:r w:rsidRPr="004E5103">
        <w:rPr>
          <w:lang w:val="en-GB"/>
        </w:rPr>
        <w:t xml:space="preserve">for the detection of possible pharmacovigilance reports and/or product quality complaints </w:t>
      </w:r>
      <w:r w:rsidR="00EC0718" w:rsidRPr="004E5103">
        <w:rPr>
          <w:lang w:val="en-GB"/>
        </w:rPr>
        <w:t>to</w:t>
      </w:r>
      <w:r w:rsidRPr="004E5103">
        <w:rPr>
          <w:lang w:val="en-GB"/>
        </w:rPr>
        <w:t xml:space="preserve"> be able to </w:t>
      </w:r>
      <w:r w:rsidR="009C196A" w:rsidRPr="004E5103">
        <w:rPr>
          <w:lang w:val="en-GB"/>
        </w:rPr>
        <w:t>contact the caller again.</w:t>
      </w:r>
    </w:p>
    <w:p w14:paraId="3ED20DD8" w14:textId="71A85CA1" w:rsidR="00886B61" w:rsidRPr="004E5103" w:rsidRDefault="00A37D8B">
      <w:pPr>
        <w:pStyle w:val="ThouvStandard"/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When you </w:t>
      </w:r>
      <w:r w:rsidR="00C8023A" w:rsidRPr="004E5103">
        <w:rPr>
          <w:rFonts w:eastAsia="Arial (W1)"/>
          <w:lang w:val="en-GB"/>
        </w:rPr>
        <w:t xml:space="preserve">exercise </w:t>
      </w:r>
      <w:r w:rsidRPr="004E5103">
        <w:rPr>
          <w:rFonts w:eastAsia="Arial (W1)"/>
          <w:lang w:val="en-GB"/>
        </w:rPr>
        <w:t xml:space="preserve">your rights as a data subject, </w:t>
      </w:r>
      <w:r w:rsidR="00E33156" w:rsidRPr="004E5103">
        <w:rPr>
          <w:rFonts w:eastAsia="Arial (W1)"/>
          <w:lang w:val="en-GB"/>
        </w:rPr>
        <w:t xml:space="preserve">your personal data will be processed by MSD </w:t>
      </w:r>
      <w:r w:rsidR="00EC0718" w:rsidRPr="004E5103">
        <w:rPr>
          <w:rFonts w:eastAsia="Arial (W1)"/>
          <w:lang w:val="en-GB"/>
        </w:rPr>
        <w:t>to</w:t>
      </w:r>
      <w:r w:rsidR="00E33156" w:rsidRPr="004E5103">
        <w:rPr>
          <w:rFonts w:eastAsia="Arial (W1)"/>
          <w:lang w:val="en-GB"/>
        </w:rPr>
        <w:t xml:space="preserve"> </w:t>
      </w:r>
      <w:r w:rsidRPr="004E5103">
        <w:rPr>
          <w:rFonts w:eastAsia="Arial (W1)"/>
          <w:lang w:val="en-GB"/>
        </w:rPr>
        <w:t>respond</w:t>
      </w:r>
      <w:r w:rsidR="00E33156" w:rsidRPr="004E5103">
        <w:rPr>
          <w:rFonts w:eastAsia="Arial (W1)"/>
          <w:lang w:val="en-GB"/>
        </w:rPr>
        <w:t>.</w:t>
      </w:r>
    </w:p>
    <w:p w14:paraId="1B69E3D3" w14:textId="77777777" w:rsidR="00886B61" w:rsidRPr="004E5103" w:rsidRDefault="00A37D8B">
      <w:pPr>
        <w:pStyle w:val="Heading1"/>
        <w:rPr>
          <w:lang w:val="en-GB"/>
        </w:rPr>
      </w:pPr>
      <w:r w:rsidRPr="004E5103">
        <w:rPr>
          <w:rFonts w:eastAsia="Arial (W1)"/>
          <w:szCs w:val="24"/>
          <w:lang w:val="en-GB"/>
        </w:rPr>
        <w:t>Transfer of personal data to third parties</w:t>
      </w:r>
    </w:p>
    <w:p w14:paraId="4855CCA6" w14:textId="2CCE6893" w:rsidR="00886B61" w:rsidRPr="004E5103" w:rsidRDefault="00A37D8B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>In terms of medical information</w:t>
      </w:r>
      <w:r w:rsidR="003B61E6" w:rsidRPr="004E5103">
        <w:rPr>
          <w:rFonts w:eastAsia="Arial (W1)"/>
          <w:b/>
          <w:lang w:val="en-GB"/>
        </w:rPr>
        <w:t>:</w:t>
      </w:r>
    </w:p>
    <w:p w14:paraId="1E98E296" w14:textId="399A5C32" w:rsidR="00886B61" w:rsidRPr="004E5103" w:rsidRDefault="001D5777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subcontractors </w:t>
      </w:r>
      <w:r w:rsidR="009F433F" w:rsidRPr="004E5103">
        <w:rPr>
          <w:rFonts w:eastAsia="Arial (W1)"/>
          <w:lang w:val="en-GB"/>
        </w:rPr>
        <w:t xml:space="preserve">processing data at the direction </w:t>
      </w:r>
      <w:r w:rsidR="00C74AAA" w:rsidRPr="004E5103">
        <w:rPr>
          <w:rFonts w:eastAsia="Arial (W1)"/>
          <w:lang w:val="en-GB"/>
        </w:rPr>
        <w:t>of MSD;</w:t>
      </w:r>
    </w:p>
    <w:p w14:paraId="6A3945A5" w14:textId="77777777" w:rsidR="00886B61" w:rsidRPr="004E5103" w:rsidRDefault="00A37D8B">
      <w:pPr>
        <w:pStyle w:val="ThouvStandard"/>
        <w:numPr>
          <w:ilvl w:val="0"/>
          <w:numId w:val="27"/>
        </w:numPr>
        <w:rPr>
          <w:lang w:val="en-GB"/>
        </w:rPr>
      </w:pPr>
      <w:r w:rsidRPr="004E5103">
        <w:rPr>
          <w:rFonts w:eastAsia="Arial (W1)"/>
          <w:lang w:val="en-GB"/>
        </w:rPr>
        <w:t>MSD Group companies in Switzerland and the EU and the parent company Merck &amp; Co, Inc, Rahway, NJ, USA;</w:t>
      </w:r>
    </w:p>
    <w:p w14:paraId="3231AAC7" w14:textId="0B49F146" w:rsidR="00886B61" w:rsidRPr="004E5103" w:rsidRDefault="001D5777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third parties whose </w:t>
      </w:r>
      <w:r w:rsidR="00E0307A">
        <w:rPr>
          <w:rFonts w:eastAsia="Arial (W1)"/>
          <w:lang w:val="en-GB"/>
        </w:rPr>
        <w:t>medicinal products</w:t>
      </w:r>
      <w:r w:rsidRPr="004E5103">
        <w:rPr>
          <w:rFonts w:eastAsia="Arial (W1)"/>
          <w:lang w:val="en-GB"/>
        </w:rPr>
        <w:t xml:space="preserve">, </w:t>
      </w:r>
      <w:r w:rsidR="00E0307A">
        <w:rPr>
          <w:rFonts w:eastAsia="Arial (W1)"/>
          <w:lang w:val="en-GB"/>
        </w:rPr>
        <w:t xml:space="preserve">medical </w:t>
      </w:r>
      <w:r w:rsidRPr="004E5103">
        <w:rPr>
          <w:rFonts w:eastAsia="Arial (W1)"/>
          <w:lang w:val="en-GB"/>
        </w:rPr>
        <w:t xml:space="preserve">devices or </w:t>
      </w:r>
      <w:r w:rsidR="00E0307A">
        <w:rPr>
          <w:rFonts w:eastAsia="Arial (W1)"/>
          <w:lang w:val="en-GB"/>
        </w:rPr>
        <w:t>equipment</w:t>
      </w:r>
      <w:r w:rsidR="00E0307A" w:rsidRPr="004E5103">
        <w:rPr>
          <w:rFonts w:eastAsia="Arial (W1)"/>
          <w:lang w:val="en-GB"/>
        </w:rPr>
        <w:t xml:space="preserve"> </w:t>
      </w:r>
      <w:r w:rsidRPr="004E5103">
        <w:rPr>
          <w:rFonts w:eastAsia="Arial (W1)"/>
          <w:lang w:val="en-GB"/>
        </w:rPr>
        <w:t xml:space="preserve">may be </w:t>
      </w:r>
      <w:r w:rsidR="00FD14C4" w:rsidRPr="004E5103">
        <w:rPr>
          <w:rFonts w:eastAsia="Arial (W1)"/>
          <w:lang w:val="en-GB"/>
        </w:rPr>
        <w:t>involved</w:t>
      </w:r>
      <w:r w:rsidRPr="004E5103">
        <w:rPr>
          <w:rFonts w:eastAsia="Arial (W1)"/>
          <w:lang w:val="en-GB"/>
        </w:rPr>
        <w:t>.</w:t>
      </w:r>
    </w:p>
    <w:p w14:paraId="367153FC" w14:textId="2C334D5E" w:rsidR="00886B61" w:rsidRPr="004E5103" w:rsidRDefault="00946CA5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 xml:space="preserve">In terms of </w:t>
      </w:r>
      <w:r w:rsidR="00A37D8B" w:rsidRPr="004E5103">
        <w:rPr>
          <w:rFonts w:eastAsia="Arial (W1)"/>
          <w:b/>
          <w:lang w:val="en-GB"/>
        </w:rPr>
        <w:t>pharmacovigilance</w:t>
      </w:r>
      <w:r w:rsidR="003B61E6" w:rsidRPr="004E5103">
        <w:rPr>
          <w:rFonts w:eastAsia="Arial (W1)"/>
          <w:b/>
          <w:lang w:val="en-GB"/>
        </w:rPr>
        <w:t>:</w:t>
      </w:r>
    </w:p>
    <w:p w14:paraId="7881D6EB" w14:textId="77777777" w:rsidR="009F433F" w:rsidRPr="004E5103" w:rsidRDefault="009F433F" w:rsidP="009F433F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subcontractors processing data at the direction of MSD;</w:t>
      </w:r>
    </w:p>
    <w:p w14:paraId="5292C3BA" w14:textId="77777777" w:rsidR="00886B61" w:rsidRPr="004E5103" w:rsidRDefault="00A37D8B">
      <w:pPr>
        <w:pStyle w:val="ThouvStandard"/>
        <w:numPr>
          <w:ilvl w:val="0"/>
          <w:numId w:val="27"/>
        </w:numPr>
        <w:rPr>
          <w:lang w:val="en-GB"/>
        </w:rPr>
      </w:pPr>
      <w:r w:rsidRPr="004E5103">
        <w:rPr>
          <w:rFonts w:eastAsia="Arial (W1)"/>
          <w:lang w:val="en-GB"/>
        </w:rPr>
        <w:t>MSD Group companies in Switzerland and the EU and the parent company Merck &amp; Co, Inc, Rahway, NJ, USA;</w:t>
      </w:r>
    </w:p>
    <w:p w14:paraId="636B9B7F" w14:textId="16AE0A42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to </w:t>
      </w:r>
      <w:r w:rsidR="00B00082" w:rsidRPr="004E5103">
        <w:rPr>
          <w:rFonts w:eastAsia="Arial (W1)"/>
          <w:lang w:val="en-GB"/>
        </w:rPr>
        <w:t xml:space="preserve">third parties whose </w:t>
      </w:r>
      <w:r w:rsidR="00E0307A">
        <w:rPr>
          <w:rFonts w:eastAsia="Arial (W1)"/>
          <w:lang w:val="en-GB"/>
        </w:rPr>
        <w:t>medicinal products</w:t>
      </w:r>
      <w:r w:rsidR="00B00082" w:rsidRPr="004E5103">
        <w:rPr>
          <w:rFonts w:eastAsia="Arial (W1)"/>
          <w:lang w:val="en-GB"/>
        </w:rPr>
        <w:t>,</w:t>
      </w:r>
      <w:r w:rsidR="00E0307A">
        <w:rPr>
          <w:rFonts w:eastAsia="Arial (W1)"/>
          <w:lang w:val="en-GB"/>
        </w:rPr>
        <w:t xml:space="preserve"> medical</w:t>
      </w:r>
      <w:r w:rsidR="00B00082" w:rsidRPr="004E5103">
        <w:rPr>
          <w:rFonts w:eastAsia="Arial (W1)"/>
          <w:lang w:val="en-GB"/>
        </w:rPr>
        <w:t xml:space="preserve"> device</w:t>
      </w:r>
      <w:r w:rsidR="00E0307A">
        <w:rPr>
          <w:rFonts w:eastAsia="Arial (W1)"/>
          <w:lang w:val="en-GB"/>
        </w:rPr>
        <w:t>s</w:t>
      </w:r>
      <w:r w:rsidR="00B00082" w:rsidRPr="004E5103">
        <w:rPr>
          <w:rFonts w:eastAsia="Arial (W1)"/>
          <w:lang w:val="en-GB"/>
        </w:rPr>
        <w:t xml:space="preserve"> or </w:t>
      </w:r>
      <w:r w:rsidR="00E0307A">
        <w:rPr>
          <w:rFonts w:eastAsia="Arial (W1)"/>
          <w:lang w:val="en-GB"/>
        </w:rPr>
        <w:t>equipment</w:t>
      </w:r>
      <w:r w:rsidR="00E0307A" w:rsidRPr="004E5103">
        <w:rPr>
          <w:rFonts w:eastAsia="Arial (W1)"/>
          <w:lang w:val="en-GB"/>
        </w:rPr>
        <w:t xml:space="preserve"> </w:t>
      </w:r>
      <w:r w:rsidR="00B00082" w:rsidRPr="004E5103">
        <w:rPr>
          <w:rFonts w:eastAsia="Arial (W1)"/>
          <w:lang w:val="en-GB"/>
        </w:rPr>
        <w:t xml:space="preserve">may be </w:t>
      </w:r>
      <w:r w:rsidR="00FD14C4" w:rsidRPr="004E5103">
        <w:rPr>
          <w:rFonts w:eastAsia="Arial (W1)"/>
          <w:lang w:val="en-GB"/>
        </w:rPr>
        <w:t>involved</w:t>
      </w:r>
      <w:r w:rsidR="00B00082" w:rsidRPr="004E5103">
        <w:rPr>
          <w:rFonts w:eastAsia="Arial (W1)"/>
          <w:lang w:val="en-GB"/>
        </w:rPr>
        <w:t>;</w:t>
      </w:r>
    </w:p>
    <w:p w14:paraId="32394AAD" w14:textId="0375DB82" w:rsidR="00886B61" w:rsidRPr="004E5103" w:rsidRDefault="006F7D7A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lastRenderedPageBreak/>
        <w:t>Health</w:t>
      </w:r>
      <w:r w:rsidR="00FD14C4" w:rsidRPr="004E5103">
        <w:rPr>
          <w:rFonts w:eastAsia="Arial (W1)"/>
          <w:lang w:val="en-GB"/>
        </w:rPr>
        <w:t>care</w:t>
      </w:r>
      <w:r w:rsidRPr="004E5103">
        <w:rPr>
          <w:rFonts w:eastAsia="Arial (W1)"/>
          <w:lang w:val="en-GB"/>
        </w:rPr>
        <w:t xml:space="preserve"> professionals involved in the </w:t>
      </w:r>
      <w:r w:rsidR="003773E4" w:rsidRPr="004E5103">
        <w:rPr>
          <w:rFonts w:eastAsia="Arial (W1)"/>
          <w:lang w:val="en-GB"/>
        </w:rPr>
        <w:t xml:space="preserve">patient's </w:t>
      </w:r>
      <w:r w:rsidRPr="004E5103">
        <w:rPr>
          <w:rFonts w:eastAsia="Arial (W1)"/>
          <w:lang w:val="en-GB"/>
        </w:rPr>
        <w:t>follow-up</w:t>
      </w:r>
      <w:r w:rsidR="00E0307A">
        <w:rPr>
          <w:rFonts w:eastAsia="Arial (W1)"/>
          <w:lang w:val="en-GB"/>
        </w:rPr>
        <w:t xml:space="preserve"> treatment</w:t>
      </w:r>
      <w:r w:rsidRPr="004E5103">
        <w:rPr>
          <w:rFonts w:eastAsia="Arial (W1)"/>
          <w:lang w:val="en-GB"/>
        </w:rPr>
        <w:t xml:space="preserve"> and health</w:t>
      </w:r>
      <w:r w:rsidR="00FD14C4" w:rsidRPr="004E5103">
        <w:rPr>
          <w:rFonts w:eastAsia="Arial (W1)"/>
          <w:lang w:val="en-GB"/>
        </w:rPr>
        <w:t>care</w:t>
      </w:r>
      <w:r w:rsidRPr="004E5103">
        <w:rPr>
          <w:rFonts w:eastAsia="Arial (W1)"/>
          <w:lang w:val="en-GB"/>
        </w:rPr>
        <w:t xml:space="preserve"> professionals or other professionals who can provide additional information;</w:t>
      </w:r>
    </w:p>
    <w:p w14:paraId="5AF2AC22" w14:textId="69CE94C3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authorities responsible for the </w:t>
      </w:r>
      <w:r w:rsidR="006F7D7A" w:rsidRPr="004E5103">
        <w:rPr>
          <w:rFonts w:eastAsia="Arial (W1)"/>
          <w:lang w:val="en-GB"/>
        </w:rPr>
        <w:t xml:space="preserve">evaluation of a medicinal product, </w:t>
      </w:r>
      <w:r w:rsidR="00E0307A">
        <w:rPr>
          <w:rFonts w:eastAsia="Arial (W1)"/>
          <w:lang w:val="en-GB"/>
        </w:rPr>
        <w:t>medical device or equipment</w:t>
      </w:r>
      <w:r w:rsidR="006F7D7A" w:rsidRPr="004E5103">
        <w:rPr>
          <w:rFonts w:eastAsia="Arial (W1)"/>
          <w:lang w:val="en-GB"/>
        </w:rPr>
        <w:t>;</w:t>
      </w:r>
    </w:p>
    <w:p w14:paraId="2AC273A9" w14:textId="42AD80E3" w:rsidR="00886B61" w:rsidRPr="004E5103" w:rsidRDefault="00D75A03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national </w:t>
      </w:r>
      <w:r w:rsidR="00A37D8B" w:rsidRPr="004E5103">
        <w:rPr>
          <w:rFonts w:eastAsia="Arial (W1)"/>
          <w:lang w:val="en-GB"/>
        </w:rPr>
        <w:t>(</w:t>
      </w:r>
      <w:r w:rsidRPr="004E5103">
        <w:rPr>
          <w:rFonts w:eastAsia="Arial (W1)"/>
          <w:lang w:val="en-GB"/>
        </w:rPr>
        <w:t xml:space="preserve">in particular </w:t>
      </w:r>
      <w:r w:rsidR="00A37D8B" w:rsidRPr="004E5103">
        <w:rPr>
          <w:rFonts w:eastAsia="Arial (W1)"/>
          <w:lang w:val="en-GB"/>
        </w:rPr>
        <w:t>Swissmedic</w:t>
      </w:r>
      <w:r w:rsidRPr="004E5103">
        <w:rPr>
          <w:rFonts w:eastAsia="Arial (W1)"/>
          <w:lang w:val="en-GB"/>
        </w:rPr>
        <w:t xml:space="preserve">), foreign or international authorities </w:t>
      </w:r>
      <w:r w:rsidR="006D6094" w:rsidRPr="004E5103">
        <w:rPr>
          <w:rFonts w:eastAsia="Arial (W1)"/>
          <w:lang w:val="en-GB"/>
        </w:rPr>
        <w:t xml:space="preserve">competent </w:t>
      </w:r>
      <w:r w:rsidR="00A37D8B" w:rsidRPr="004E5103">
        <w:rPr>
          <w:rFonts w:eastAsia="Arial (W1)"/>
          <w:lang w:val="en-GB"/>
        </w:rPr>
        <w:t>for pharmacovigilance.</w:t>
      </w:r>
    </w:p>
    <w:p w14:paraId="00DBF609" w14:textId="34229055" w:rsidR="00886B61" w:rsidRPr="004E5103" w:rsidRDefault="00946CA5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>In terms of</w:t>
      </w:r>
      <w:r w:rsidR="00A37D8B" w:rsidRPr="004E5103">
        <w:rPr>
          <w:rFonts w:eastAsia="Arial (W1)"/>
          <w:b/>
          <w:lang w:val="en-GB"/>
        </w:rPr>
        <w:t xml:space="preserve"> other purposes</w:t>
      </w:r>
      <w:r w:rsidR="003B61E6" w:rsidRPr="004E5103">
        <w:rPr>
          <w:rFonts w:eastAsia="Arial (W1)"/>
          <w:b/>
          <w:lang w:val="en-GB"/>
        </w:rPr>
        <w:t>:</w:t>
      </w:r>
    </w:p>
    <w:p w14:paraId="3F069DE3" w14:textId="3976A111" w:rsidR="009F433F" w:rsidRPr="004E5103" w:rsidRDefault="009F433F" w:rsidP="009F433F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>subcontractors processing data at the direction of MSD.</w:t>
      </w:r>
    </w:p>
    <w:p w14:paraId="2135895D" w14:textId="77777777" w:rsidR="00886B61" w:rsidRPr="004E5103" w:rsidRDefault="00A37D8B">
      <w:pPr>
        <w:pStyle w:val="Heading1"/>
        <w:rPr>
          <w:lang w:val="en-GB"/>
        </w:rPr>
      </w:pPr>
      <w:r w:rsidRPr="004E5103">
        <w:rPr>
          <w:rFonts w:eastAsia="Arial (W1)"/>
          <w:szCs w:val="24"/>
          <w:lang w:val="en-GB"/>
        </w:rPr>
        <w:t>Duration of retention of personal data</w:t>
      </w:r>
    </w:p>
    <w:p w14:paraId="1DE37124" w14:textId="77777777" w:rsidR="00886B61" w:rsidRPr="004E5103" w:rsidRDefault="00A37D8B">
      <w:pPr>
        <w:pStyle w:val="ThouvStandard"/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MSD will store your personal data for as long as necessary for the purposes described. </w:t>
      </w:r>
    </w:p>
    <w:p w14:paraId="397844B0" w14:textId="57B55235" w:rsidR="00886B61" w:rsidRPr="004E5103" w:rsidRDefault="00A37D8B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>In terms of medical information</w:t>
      </w:r>
      <w:r w:rsidR="003B61E6" w:rsidRPr="004E5103">
        <w:rPr>
          <w:rFonts w:eastAsia="Arial (W1)"/>
          <w:b/>
          <w:lang w:val="en-GB"/>
        </w:rPr>
        <w:t>:</w:t>
      </w:r>
    </w:p>
    <w:p w14:paraId="55EFE486" w14:textId="3711E239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the duration is 10 </w:t>
      </w:r>
      <w:r w:rsidR="00320E84" w:rsidRPr="004E5103">
        <w:rPr>
          <w:rFonts w:eastAsia="Arial (W1)"/>
          <w:lang w:val="en-GB"/>
        </w:rPr>
        <w:t>years in addition to the current year for data related to the</w:t>
      </w:r>
      <w:r w:rsidR="005D3705" w:rsidRPr="004E5103">
        <w:rPr>
          <w:rFonts w:eastAsia="Arial (W1)"/>
          <w:lang w:val="en-GB"/>
        </w:rPr>
        <w:t xml:space="preserve"> request or report</w:t>
      </w:r>
      <w:r w:rsidR="00320E84" w:rsidRPr="004E5103">
        <w:rPr>
          <w:rFonts w:eastAsia="Arial (W1)"/>
          <w:lang w:val="en-GB"/>
        </w:rPr>
        <w:t xml:space="preserve"> and for quality monitoring from the </w:t>
      </w:r>
      <w:r w:rsidR="004B669F" w:rsidRPr="004E5103">
        <w:rPr>
          <w:rFonts w:eastAsia="Arial (W1)"/>
          <w:lang w:val="en-GB"/>
        </w:rPr>
        <w:t>date of collecting the data</w:t>
      </w:r>
      <w:r w:rsidR="00A077B9" w:rsidRPr="004E5103">
        <w:rPr>
          <w:rFonts w:eastAsia="Arial (W1)"/>
          <w:lang w:val="en-GB"/>
        </w:rPr>
        <w:t>.</w:t>
      </w:r>
    </w:p>
    <w:p w14:paraId="6F1EBCE6" w14:textId="28170D20" w:rsidR="00886B61" w:rsidRPr="004E5103" w:rsidRDefault="00946CA5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 xml:space="preserve">In terms of </w:t>
      </w:r>
      <w:r w:rsidR="00A37D8B" w:rsidRPr="004E5103">
        <w:rPr>
          <w:rFonts w:eastAsia="Arial (W1)"/>
          <w:b/>
          <w:lang w:val="en-GB"/>
        </w:rPr>
        <w:t>pharmacovigilance</w:t>
      </w:r>
      <w:r w:rsidR="003B61E6" w:rsidRPr="004E5103">
        <w:rPr>
          <w:rFonts w:eastAsia="Arial (W1)"/>
          <w:b/>
          <w:lang w:val="en-GB"/>
        </w:rPr>
        <w:t>:</w:t>
      </w:r>
    </w:p>
    <w:p w14:paraId="0941A3B1" w14:textId="6DCCAD67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the duration is </w:t>
      </w:r>
      <w:r w:rsidR="00077456">
        <w:rPr>
          <w:rFonts w:eastAsia="Arial (W1)"/>
          <w:lang w:val="en-GB"/>
        </w:rPr>
        <w:t>35</w:t>
      </w:r>
      <w:r w:rsidR="00517310" w:rsidRPr="004E5103">
        <w:rPr>
          <w:rFonts w:eastAsia="Arial (W1)"/>
          <w:lang w:val="en-GB"/>
        </w:rPr>
        <w:t xml:space="preserve"> years </w:t>
      </w:r>
      <w:r w:rsidR="007D4F62" w:rsidRPr="004E5103">
        <w:rPr>
          <w:lang w:val="en-GB"/>
        </w:rPr>
        <w:t xml:space="preserve">from the </w:t>
      </w:r>
      <w:r w:rsidR="007D4F62" w:rsidRPr="004E5103">
        <w:rPr>
          <w:rFonts w:eastAsia="Arial (W1)"/>
          <w:lang w:val="en-GB"/>
        </w:rPr>
        <w:t xml:space="preserve">date of withdrawal </w:t>
      </w:r>
      <w:r w:rsidR="004B669F" w:rsidRPr="004E5103">
        <w:rPr>
          <w:rFonts w:eastAsia="Arial (W1)"/>
          <w:lang w:val="en-GB"/>
        </w:rPr>
        <w:t xml:space="preserve">from the market </w:t>
      </w:r>
      <w:r w:rsidR="00A72739">
        <w:rPr>
          <w:rFonts w:eastAsia="Arial (W1)"/>
          <w:lang w:val="en-GB"/>
        </w:rPr>
        <w:t>of the medicinal product or</w:t>
      </w:r>
      <w:r w:rsidR="007D4F62" w:rsidRPr="004E5103">
        <w:rPr>
          <w:rFonts w:eastAsia="Arial (W1)"/>
          <w:lang w:val="en-GB"/>
        </w:rPr>
        <w:t xml:space="preserve"> </w:t>
      </w:r>
      <w:r w:rsidR="006D6C70">
        <w:rPr>
          <w:rFonts w:eastAsia="Arial (W1)"/>
          <w:lang w:val="en-GB"/>
        </w:rPr>
        <w:t>medical equipment</w:t>
      </w:r>
      <w:r w:rsidR="007D4F62" w:rsidRPr="004E5103">
        <w:rPr>
          <w:rFonts w:eastAsia="Arial (W1)"/>
          <w:lang w:val="en-GB"/>
        </w:rPr>
        <w:t>.</w:t>
      </w:r>
    </w:p>
    <w:p w14:paraId="36317293" w14:textId="7413BF38" w:rsidR="00886B61" w:rsidRPr="004E5103" w:rsidRDefault="00946CA5">
      <w:pPr>
        <w:pStyle w:val="ThouvStandard"/>
        <w:rPr>
          <w:rFonts w:eastAsia="Arial (W1)"/>
          <w:b/>
          <w:lang w:val="en-GB"/>
        </w:rPr>
      </w:pPr>
      <w:r w:rsidRPr="004E5103">
        <w:rPr>
          <w:rFonts w:eastAsia="Arial (W1)"/>
          <w:b/>
          <w:lang w:val="en-GB"/>
        </w:rPr>
        <w:t xml:space="preserve">In terms of </w:t>
      </w:r>
      <w:r w:rsidR="00A37D8B" w:rsidRPr="004E5103">
        <w:rPr>
          <w:rFonts w:eastAsia="Arial (W1)"/>
          <w:b/>
          <w:lang w:val="en-GB"/>
        </w:rPr>
        <w:t>other purposes</w:t>
      </w:r>
      <w:r w:rsidR="003B61E6" w:rsidRPr="004E5103">
        <w:rPr>
          <w:rFonts w:eastAsia="Arial (W1)"/>
          <w:b/>
          <w:lang w:val="en-GB"/>
        </w:rPr>
        <w:t>:</w:t>
      </w:r>
    </w:p>
    <w:p w14:paraId="220550DD" w14:textId="77777777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the duration is 6 months for the recording of conversations, the transcript is kept for the above-mentioned durations according to the purposes </w:t>
      </w:r>
      <w:r w:rsidR="00C74AAA" w:rsidRPr="004E5103">
        <w:rPr>
          <w:rFonts w:eastAsia="Arial (W1)"/>
          <w:lang w:val="en-GB"/>
        </w:rPr>
        <w:t>in question;</w:t>
      </w:r>
    </w:p>
    <w:p w14:paraId="40FBF17F" w14:textId="05EF348C" w:rsidR="00886B61" w:rsidRPr="004E5103" w:rsidRDefault="00A37D8B">
      <w:pPr>
        <w:pStyle w:val="ThouvStandard"/>
        <w:numPr>
          <w:ilvl w:val="0"/>
          <w:numId w:val="27"/>
        </w:numPr>
        <w:rPr>
          <w:rFonts w:eastAsia="Arial (W1)"/>
          <w:lang w:val="en-GB"/>
        </w:rPr>
      </w:pPr>
      <w:r w:rsidRPr="004E5103">
        <w:rPr>
          <w:rFonts w:eastAsia="Arial (W1)"/>
          <w:lang w:val="en-GB"/>
        </w:rPr>
        <w:t xml:space="preserve">the duration is </w:t>
      </w:r>
      <w:r w:rsidR="0000752E" w:rsidRPr="004E5103">
        <w:rPr>
          <w:rFonts w:eastAsia="Arial (W1)"/>
          <w:lang w:val="en-GB"/>
        </w:rPr>
        <w:t>10</w:t>
      </w:r>
      <w:r w:rsidRPr="004E5103">
        <w:rPr>
          <w:rFonts w:eastAsia="Arial (W1)"/>
          <w:lang w:val="en-GB"/>
        </w:rPr>
        <w:t xml:space="preserve"> years in </w:t>
      </w:r>
      <w:r w:rsidR="006B5564" w:rsidRPr="004E5103">
        <w:rPr>
          <w:rFonts w:eastAsia="Arial (W1)"/>
          <w:lang w:val="en-GB"/>
        </w:rPr>
        <w:t xml:space="preserve">addition to the current year </w:t>
      </w:r>
      <w:r w:rsidRPr="004E5103">
        <w:rPr>
          <w:rFonts w:eastAsia="Arial (W1)"/>
          <w:lang w:val="en-GB"/>
        </w:rPr>
        <w:t xml:space="preserve">for the requests </w:t>
      </w:r>
      <w:r w:rsidR="00A72739">
        <w:rPr>
          <w:rFonts w:eastAsia="Arial (W1)"/>
          <w:lang w:val="en-GB"/>
        </w:rPr>
        <w:t xml:space="preserve">of the data subject </w:t>
      </w:r>
      <w:r w:rsidRPr="004E5103">
        <w:rPr>
          <w:rFonts w:eastAsia="Arial (W1)"/>
          <w:lang w:val="en-GB"/>
        </w:rPr>
        <w:t>to exercise the</w:t>
      </w:r>
      <w:r w:rsidR="00A72739">
        <w:rPr>
          <w:rFonts w:eastAsia="Arial (W1)"/>
          <w:lang w:val="en-GB"/>
        </w:rPr>
        <w:t>ir</w:t>
      </w:r>
      <w:r w:rsidRPr="004E5103">
        <w:rPr>
          <w:rFonts w:eastAsia="Arial (W1)"/>
          <w:lang w:val="en-GB"/>
        </w:rPr>
        <w:t xml:space="preserve"> rights </w:t>
      </w:r>
      <w:r w:rsidR="004B669F" w:rsidRPr="004E5103">
        <w:rPr>
          <w:rFonts w:eastAsia="Arial (W1)"/>
          <w:lang w:val="en-GB"/>
        </w:rPr>
        <w:t>from the date of request</w:t>
      </w:r>
      <w:r w:rsidRPr="004E5103">
        <w:rPr>
          <w:rFonts w:eastAsia="Arial (W1)"/>
          <w:lang w:val="en-GB"/>
        </w:rPr>
        <w:t>.</w:t>
      </w:r>
    </w:p>
    <w:p w14:paraId="1C6C6C5B" w14:textId="77777777" w:rsidR="00886B61" w:rsidRPr="004E5103" w:rsidRDefault="00A37D8B">
      <w:pPr>
        <w:pStyle w:val="Heading1"/>
        <w:rPr>
          <w:lang w:val="en-GB"/>
        </w:rPr>
      </w:pPr>
      <w:r w:rsidRPr="004E5103">
        <w:rPr>
          <w:rFonts w:eastAsia="Arial (W1)"/>
          <w:szCs w:val="24"/>
          <w:lang w:val="en-GB"/>
        </w:rPr>
        <w:t xml:space="preserve">Disclosure of personal data abroad </w:t>
      </w:r>
    </w:p>
    <w:p w14:paraId="0685A306" w14:textId="040B3424" w:rsidR="00886B61" w:rsidRPr="004E5103" w:rsidRDefault="00A37D8B">
      <w:pPr>
        <w:pStyle w:val="ThouvStandard"/>
        <w:rPr>
          <w:lang w:val="en-GB"/>
        </w:rPr>
      </w:pPr>
      <w:r w:rsidRPr="004E5103">
        <w:rPr>
          <w:rFonts w:eastAsia="Arial (W1)"/>
          <w:lang w:val="en-GB"/>
        </w:rPr>
        <w:t xml:space="preserve">In order to ensure that your personal data is adequately protected, </w:t>
      </w:r>
      <w:r w:rsidR="000C716D" w:rsidRPr="004E5103">
        <w:rPr>
          <w:rFonts w:eastAsia="Arial (W1)"/>
          <w:lang w:val="en-GB"/>
        </w:rPr>
        <w:t>Merck &amp; Co, Inc.</w:t>
      </w:r>
      <w:r w:rsidRPr="004E5103">
        <w:rPr>
          <w:rFonts w:eastAsia="Arial (W1)"/>
          <w:lang w:val="en-GB"/>
        </w:rPr>
        <w:t xml:space="preserve">, Rahway, NJ, USA has established binding corporate rules on data protection to regulate the </w:t>
      </w:r>
      <w:r w:rsidRPr="004E5103">
        <w:rPr>
          <w:rFonts w:eastAsia="Arial (W1)"/>
          <w:lang w:val="en-GB"/>
        </w:rPr>
        <w:lastRenderedPageBreak/>
        <w:t xml:space="preserve">transfer of data within the MSD Group companies. </w:t>
      </w:r>
      <w:r w:rsidR="00090610" w:rsidRPr="004E5103">
        <w:rPr>
          <w:rFonts w:eastAsia="Arial (W1)"/>
          <w:lang w:val="en-GB"/>
        </w:rPr>
        <w:t xml:space="preserve">The countries in which MSD group companies are represented can be found </w:t>
      </w:r>
      <w:hyperlink r:id="rId8" w:history="1">
        <w:r w:rsidR="00090610" w:rsidRPr="003E6481">
          <w:rPr>
            <w:rFonts w:eastAsia="Arial (W1)"/>
            <w:color w:val="0000FF"/>
            <w:u w:val="single"/>
            <w:lang w:val="en-GB"/>
          </w:rPr>
          <w:t>here</w:t>
        </w:r>
      </w:hyperlink>
      <w:r w:rsidR="00090610" w:rsidRPr="003E6481">
        <w:rPr>
          <w:rFonts w:eastAsia="Arial (W1)"/>
          <w:lang w:val="en-GB"/>
        </w:rPr>
        <w:t xml:space="preserve"> (https://www.msdprivacy.com/).</w:t>
      </w:r>
    </w:p>
    <w:p w14:paraId="4FCBC6FD" w14:textId="4705E8B0" w:rsidR="00886B61" w:rsidRPr="004E5103" w:rsidRDefault="00090610">
      <w:pPr>
        <w:pStyle w:val="ThouvStandard"/>
        <w:rPr>
          <w:lang w:val="en-GB"/>
        </w:rPr>
      </w:pPr>
      <w:r w:rsidRPr="004E5103">
        <w:rPr>
          <w:rFonts w:eastAsia="Arial (W1)"/>
          <w:lang w:val="en-GB"/>
        </w:rPr>
        <w:t>In the event of further transfer to countries where adequate protection of personal data is not guaranteed, MSD and/or Merck &amp; Co, Inc., Rahway, NJ, USA will contractually ensure that adequate protection is guaranteed, in particular by agreeing to the EU Commission’s Standard Contractual Clauses (SCC) which have been approved by the EDÖB (</w:t>
      </w:r>
      <w:r w:rsidRPr="004E5103">
        <w:rPr>
          <w:rFonts w:eastAsia="Arial (W1)"/>
          <w:i/>
          <w:iCs/>
          <w:lang w:val="en-GB"/>
        </w:rPr>
        <w:t>Eidgenössischer Datenschutz- und Öffentlichkeitsbeauftragter</w:t>
      </w:r>
      <w:r w:rsidRPr="004E5103">
        <w:rPr>
          <w:rFonts w:eastAsia="Arial (W1)"/>
          <w:lang w:val="en-GB"/>
        </w:rPr>
        <w:t xml:space="preserve"> [Federal Data Protection and Information Commissioner]. The data may be processed in any country in which companies of the MSD group are represented (see above), and in particular, in the following countries: USA, the Czech Republic, Singapore, India, Switzerland, Belgium, Argentina, the Netherlands, Germany, France, Ireland, the United Kingdom.</w:t>
      </w:r>
    </w:p>
    <w:p w14:paraId="579DBF63" w14:textId="77777777" w:rsidR="00886B61" w:rsidRPr="004E5103" w:rsidRDefault="00A37D8B">
      <w:pPr>
        <w:pStyle w:val="Heading1"/>
        <w:rPr>
          <w:lang w:val="en-GB"/>
        </w:rPr>
      </w:pPr>
      <w:r w:rsidRPr="004E5103">
        <w:rPr>
          <w:rFonts w:eastAsia="Arial (W1)"/>
          <w:szCs w:val="24"/>
          <w:lang w:val="en-GB"/>
        </w:rPr>
        <w:t>Your rights as a data subject</w:t>
      </w:r>
    </w:p>
    <w:p w14:paraId="5F986DDB" w14:textId="765A23F2" w:rsidR="00090610" w:rsidRPr="004E5103" w:rsidRDefault="00090610" w:rsidP="00090610">
      <w:pPr>
        <w:pStyle w:val="ThouvStandard"/>
        <w:rPr>
          <w:lang w:val="en-GB"/>
        </w:rPr>
      </w:pPr>
      <w:r w:rsidRPr="004E5103">
        <w:rPr>
          <w:rFonts w:eastAsia="Arial (W1)"/>
          <w:lang w:val="en-GB"/>
        </w:rPr>
        <w:t>In accordance with the provisions of the Data Protection Act and subject to fulfilling the conditions foreseen therein,</w:t>
      </w:r>
      <w:r w:rsidR="004E3B7D">
        <w:rPr>
          <w:rFonts w:eastAsia="Arial (W1)"/>
          <w:lang w:val="en-GB"/>
        </w:rPr>
        <w:t xml:space="preserve"> regarding your data</w:t>
      </w:r>
      <w:r w:rsidR="00E04BD6">
        <w:rPr>
          <w:rFonts w:eastAsia="Arial (W1)"/>
          <w:lang w:val="en-GB"/>
        </w:rPr>
        <w:t xml:space="preserve"> y</w:t>
      </w:r>
      <w:r w:rsidRPr="004E5103">
        <w:rPr>
          <w:rFonts w:eastAsia="Arial (W1)"/>
          <w:lang w:val="en-GB"/>
        </w:rPr>
        <w:t xml:space="preserve">ou have a right to information, to correction, to deletion, to restriction of processing, to revocation of the consent granted and to transfer </w:t>
      </w:r>
      <w:r w:rsidR="00E04BD6">
        <w:rPr>
          <w:rFonts w:eastAsia="Arial (W1)"/>
          <w:lang w:val="en-GB"/>
        </w:rPr>
        <w:t>the personal data provided by y</w:t>
      </w:r>
      <w:r w:rsidRPr="004E5103">
        <w:rPr>
          <w:rFonts w:eastAsia="Arial (W1)"/>
          <w:lang w:val="en-GB"/>
        </w:rPr>
        <w:t>ou.</w:t>
      </w:r>
    </w:p>
    <w:p w14:paraId="75BB4A3D" w14:textId="100D783F" w:rsidR="00090610" w:rsidRPr="004E5103" w:rsidRDefault="00090610" w:rsidP="00090610">
      <w:pPr>
        <w:pStyle w:val="ThouvStandard"/>
        <w:rPr>
          <w:lang w:val="en-GB"/>
        </w:rPr>
      </w:pPr>
      <w:r w:rsidRPr="004E5103">
        <w:rPr>
          <w:rFonts w:eastAsia="Arial (W1)"/>
          <w:lang w:val="en-GB"/>
        </w:rPr>
        <w:t xml:space="preserve">You also have the right to object to the processing of </w:t>
      </w:r>
      <w:r w:rsidR="00E04BD6">
        <w:rPr>
          <w:rFonts w:eastAsia="Arial (W1)"/>
          <w:lang w:val="en-GB"/>
        </w:rPr>
        <w:t>y</w:t>
      </w:r>
      <w:r w:rsidRPr="004E5103">
        <w:rPr>
          <w:rFonts w:eastAsia="Arial (W1)"/>
          <w:lang w:val="en-GB"/>
        </w:rPr>
        <w:t xml:space="preserve">our personal data, including profiling, for reasons relating to </w:t>
      </w:r>
      <w:r w:rsidR="00E04BD6">
        <w:rPr>
          <w:rFonts w:eastAsia="Arial (W1)"/>
          <w:lang w:val="en-GB"/>
        </w:rPr>
        <w:t>y</w:t>
      </w:r>
      <w:r w:rsidRPr="004E5103">
        <w:rPr>
          <w:rFonts w:eastAsia="Arial (W1)"/>
          <w:lang w:val="en-GB"/>
        </w:rPr>
        <w:t xml:space="preserve">our particular situation. </w:t>
      </w:r>
    </w:p>
    <w:p w14:paraId="2D1C04A4" w14:textId="183A9682" w:rsidR="00090610" w:rsidRPr="004E5103" w:rsidRDefault="00090610" w:rsidP="00090610">
      <w:pPr>
        <w:pStyle w:val="ThouvStandard"/>
        <w:rPr>
          <w:lang w:val="en-GB"/>
        </w:rPr>
      </w:pPr>
      <w:r w:rsidRPr="004E5103">
        <w:rPr>
          <w:rFonts w:eastAsia="Arial (W1)"/>
          <w:lang w:val="en-GB"/>
        </w:rPr>
        <w:t xml:space="preserve">If </w:t>
      </w:r>
      <w:r w:rsidR="00E04BD6">
        <w:rPr>
          <w:rFonts w:eastAsia="Arial (W1)"/>
          <w:lang w:val="en-GB"/>
        </w:rPr>
        <w:t>y</w:t>
      </w:r>
      <w:r w:rsidRPr="004E5103">
        <w:rPr>
          <w:rFonts w:eastAsia="Arial (W1)"/>
          <w:lang w:val="en-GB"/>
        </w:rPr>
        <w:t xml:space="preserve">ou </w:t>
      </w:r>
      <w:r w:rsidR="00E04BD6">
        <w:rPr>
          <w:rFonts w:eastAsia="Arial (W1)"/>
          <w:lang w:val="en-GB"/>
        </w:rPr>
        <w:t>wish to exercise these rights, y</w:t>
      </w:r>
      <w:r w:rsidRPr="004E5103">
        <w:rPr>
          <w:rFonts w:eastAsia="Arial (W1)"/>
          <w:lang w:val="en-GB"/>
        </w:rPr>
        <w:t xml:space="preserve">ou can use the </w:t>
      </w:r>
      <w:hyperlink r:id="rId9" w:history="1">
        <w:r w:rsidRPr="003E6481">
          <w:rPr>
            <w:rFonts w:eastAsia="Arial (W1)"/>
            <w:color w:val="0000FF"/>
            <w:u w:val="single"/>
            <w:lang w:val="en-GB"/>
          </w:rPr>
          <w:t>contact form</w:t>
        </w:r>
      </w:hyperlink>
      <w:r w:rsidRPr="003E6481">
        <w:rPr>
          <w:rFonts w:eastAsia="Arial (W1)"/>
          <w:lang w:val="en-GB"/>
        </w:rPr>
        <w:t xml:space="preserve"> (</w:t>
      </w:r>
      <w:hyperlink r:id="rId10" w:history="1">
        <w:r w:rsidR="003E6481" w:rsidRPr="003E6481">
          <w:rPr>
            <w:rFonts w:eastAsia="Arial (W1)"/>
            <w:color w:val="0000FF"/>
            <w:u w:val="single"/>
            <w:lang w:val="en-GB"/>
          </w:rPr>
          <w:t>https://dsr.msd.com/DSR/submit-request?language=35</w:t>
        </w:r>
      </w:hyperlink>
      <w:r w:rsidRPr="003E6481">
        <w:rPr>
          <w:rFonts w:eastAsia="Arial (W1)"/>
          <w:lang w:val="en-GB"/>
        </w:rPr>
        <w:t>) provided for this purpose.</w:t>
      </w:r>
    </w:p>
    <w:p w14:paraId="26EAD26F" w14:textId="7D5F0485" w:rsidR="00090610" w:rsidRPr="004E5103" w:rsidRDefault="00090610" w:rsidP="00090610">
      <w:pPr>
        <w:pStyle w:val="ThouvStandard"/>
        <w:rPr>
          <w:lang w:val="en-GB"/>
        </w:rPr>
      </w:pPr>
      <w:r w:rsidRPr="004E5103">
        <w:rPr>
          <w:rFonts w:eastAsia="Arial (W1)"/>
          <w:lang w:val="en-GB"/>
        </w:rPr>
        <w:t xml:space="preserve">Alternatively, you may submit </w:t>
      </w:r>
      <w:r w:rsidR="00E04BD6">
        <w:rPr>
          <w:rFonts w:eastAsia="Arial (W1)"/>
          <w:lang w:val="en-GB"/>
        </w:rPr>
        <w:t>y</w:t>
      </w:r>
      <w:r w:rsidRPr="004E5103">
        <w:rPr>
          <w:rFonts w:eastAsia="Arial (W1)"/>
          <w:lang w:val="en-GB"/>
        </w:rPr>
        <w:t xml:space="preserve">our request by email </w:t>
      </w:r>
      <w:r w:rsidRPr="00624247">
        <w:rPr>
          <w:rFonts w:eastAsia="Arial (W1)"/>
          <w:lang w:val="en-GB"/>
        </w:rPr>
        <w:t xml:space="preserve">to </w:t>
      </w:r>
      <w:hyperlink r:id="rId11" w:history="1">
        <w:r w:rsidRPr="00624247">
          <w:rPr>
            <w:rFonts w:eastAsia="Arial (W1)"/>
            <w:color w:val="0000FF"/>
            <w:u w:val="single"/>
            <w:lang w:val="en-GB"/>
          </w:rPr>
          <w:t>MSD_privacy_office@msd.com</w:t>
        </w:r>
      </w:hyperlink>
      <w:r w:rsidRPr="00624247">
        <w:rPr>
          <w:rFonts w:eastAsia="Arial (W1)"/>
          <w:lang w:val="en-GB"/>
        </w:rPr>
        <w:t xml:space="preserve"> or</w:t>
      </w:r>
      <w:r w:rsidRPr="004E5103">
        <w:rPr>
          <w:rFonts w:eastAsia="Arial (W1)"/>
          <w:lang w:val="en-GB"/>
        </w:rPr>
        <w:t xml:space="preserve"> by mail to the address at the top of this Privacy Statement, to the attention of the Office of the Data Protection Officer. If necessary, </w:t>
      </w:r>
      <w:r w:rsidR="00E04BD6">
        <w:rPr>
          <w:rFonts w:eastAsia="Arial (W1)"/>
          <w:lang w:val="en-GB"/>
        </w:rPr>
        <w:t>y</w:t>
      </w:r>
      <w:r w:rsidRPr="004E5103">
        <w:rPr>
          <w:rFonts w:eastAsia="Arial (W1)"/>
          <w:lang w:val="en-GB"/>
        </w:rPr>
        <w:t>ou may also use the unsubscribe links in the corresponding emails.</w:t>
      </w:r>
    </w:p>
    <w:p w14:paraId="1997B169" w14:textId="4BA42459" w:rsidR="00090610" w:rsidRPr="004E5103" w:rsidRDefault="00090610" w:rsidP="00090610">
      <w:pPr>
        <w:pStyle w:val="ThouvStandard"/>
        <w:rPr>
          <w:lang w:val="en-GB"/>
        </w:rPr>
      </w:pPr>
      <w:r w:rsidRPr="004E5103">
        <w:rPr>
          <w:rFonts w:eastAsia="Arial (W1)"/>
          <w:lang w:val="en-GB"/>
        </w:rPr>
        <w:t>The MSD Group has appointed a data protection officer, who can be reached at the following address: euprivacydpo@msd.com.</w:t>
      </w:r>
    </w:p>
    <w:p w14:paraId="6B7DCEC0" w14:textId="77777777" w:rsidR="00090610" w:rsidRPr="004E5103" w:rsidRDefault="00090610" w:rsidP="00090610">
      <w:pPr>
        <w:pStyle w:val="ThouvStandard"/>
        <w:rPr>
          <w:lang w:val="en-GB"/>
        </w:rPr>
      </w:pPr>
      <w:r w:rsidRPr="004E5103">
        <w:rPr>
          <w:rFonts w:eastAsia="Arial (W1)"/>
          <w:lang w:val="en-GB"/>
        </w:rPr>
        <w:t xml:space="preserve">You also have the right to file a report with the Federal Data Protection and Information Commissioner (EDÖB). </w:t>
      </w:r>
    </w:p>
    <w:p w14:paraId="30DEF229" w14:textId="2855D1EB" w:rsidR="00886B61" w:rsidRPr="004E5103" w:rsidRDefault="00090610" w:rsidP="00090610">
      <w:pPr>
        <w:pStyle w:val="ThouvStandard"/>
        <w:rPr>
          <w:lang w:val="en-GB"/>
        </w:rPr>
      </w:pPr>
      <w:r w:rsidRPr="004E5103">
        <w:rPr>
          <w:rFonts w:eastAsia="Arial (W1)"/>
          <w:lang w:val="en-GB"/>
        </w:rPr>
        <w:t xml:space="preserve">You can find more information on data protection of the </w:t>
      </w:r>
      <w:r w:rsidRPr="00624247">
        <w:rPr>
          <w:rFonts w:eastAsia="Arial (W1)"/>
          <w:lang w:val="en-GB"/>
        </w:rPr>
        <w:t xml:space="preserve">MSD Group </w:t>
      </w:r>
      <w:hyperlink r:id="rId12" w:history="1">
        <w:r w:rsidRPr="00624247">
          <w:rPr>
            <w:rFonts w:eastAsia="Arial (W1)"/>
            <w:color w:val="0000FF"/>
            <w:u w:val="single"/>
            <w:lang w:val="en-GB"/>
          </w:rPr>
          <w:t>here</w:t>
        </w:r>
      </w:hyperlink>
      <w:r w:rsidRPr="00624247">
        <w:rPr>
          <w:rFonts w:eastAsia="Arial (W1)"/>
          <w:color w:val="0000FF"/>
          <w:u w:val="single"/>
          <w:lang w:val="en-GB"/>
        </w:rPr>
        <w:t xml:space="preserve"> (</w:t>
      </w:r>
      <w:hyperlink r:id="rId13" w:history="1">
        <w:r w:rsidR="00624247" w:rsidRPr="00624247">
          <w:rPr>
            <w:rStyle w:val="Hyperlink"/>
            <w:rFonts w:eastAsia="Arial (W1)"/>
            <w:lang w:val="en-GB"/>
          </w:rPr>
          <w:t>https://www.msdprivacy.com</w:t>
        </w:r>
      </w:hyperlink>
      <w:r w:rsidRPr="00624247">
        <w:rPr>
          <w:rFonts w:eastAsia="Arial (W1)"/>
          <w:color w:val="0000FF"/>
          <w:u w:val="single"/>
          <w:lang w:val="en-GB"/>
        </w:rPr>
        <w:t>)</w:t>
      </w:r>
      <w:r w:rsidRPr="00624247">
        <w:rPr>
          <w:rFonts w:eastAsia="Arial (W1)"/>
          <w:lang w:val="en-GB"/>
        </w:rPr>
        <w:t>.</w:t>
      </w:r>
    </w:p>
    <w:sectPr w:rsidR="00886B61" w:rsidRPr="004E510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119" w:right="1021" w:bottom="1701" w:left="2665" w:header="85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2E72" w14:textId="77777777" w:rsidR="00F46001" w:rsidRDefault="00F77269">
      <w:r>
        <w:separator/>
      </w:r>
    </w:p>
  </w:endnote>
  <w:endnote w:type="continuationSeparator" w:id="0">
    <w:p w14:paraId="1C0E3ADB" w14:textId="77777777" w:rsidR="00F46001" w:rsidRDefault="00F7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2A23" w14:textId="067BDBFD" w:rsidR="00886B61" w:rsidRDefault="00A37D8B">
    <w:pPr>
      <w:pStyle w:val="Footer"/>
      <w:tabs>
        <w:tab w:val="right" w:pos="8220"/>
      </w:tabs>
      <w:jc w:val="left"/>
    </w:pPr>
    <w:r>
      <w:t xml:space="preserve">1016562 | </w:t>
    </w:r>
    <w:r>
      <w:rPr>
        <w:caps/>
      </w:rPr>
      <w:fldChar w:fldCharType="begin"/>
    </w:r>
    <w:r>
      <w:rPr>
        <w:caps/>
      </w:rPr>
      <w:instrText xml:space="preserve"> FILENAME  \* MERGEFORMAT </w:instrText>
    </w:r>
    <w:r>
      <w:rPr>
        <w:caps/>
      </w:rPr>
      <w:fldChar w:fldCharType="separate"/>
    </w:r>
    <w:r w:rsidR="0063390D">
      <w:rPr>
        <w:caps/>
        <w:noProof/>
      </w:rPr>
      <w:t>000240</w:t>
    </w:r>
    <w:r>
      <w:rPr>
        <w:caps/>
      </w:rPr>
      <w:fldChar w:fldCharType="end"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6F674D">
      <w:rPr>
        <w:noProof/>
        <w:lang w:val="de-DE"/>
      </w:rPr>
      <w:t>6</w:t>
    </w:r>
    <w:r>
      <w:rPr>
        <w:lang w:val="de-DE"/>
      </w:rPr>
      <w:fldChar w:fldCharType="end"/>
    </w:r>
    <w:r>
      <w:rPr>
        <w:lang w:val="de-DE"/>
      </w:rPr>
      <w:t xml:space="preserve"> | 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 w:rsidR="006F674D">
      <w:rPr>
        <w:noProof/>
        <w:lang w:val="de-DE"/>
      </w:rPr>
      <w:t>7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4C22" w14:textId="236F50F6" w:rsidR="00886B61" w:rsidRDefault="00A37D8B">
    <w:pPr>
      <w:pStyle w:val="Footer"/>
    </w:pP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D03E1C">
      <w:rPr>
        <w:noProof/>
        <w:lang w:val="de-DE"/>
      </w:rPr>
      <w:t>1</w:t>
    </w:r>
    <w:r>
      <w:rPr>
        <w:lang w:val="de-DE"/>
      </w:rPr>
      <w:fldChar w:fldCharType="end"/>
    </w:r>
    <w:r>
      <w:rPr>
        <w:lang w:val="de-DE"/>
      </w:rPr>
      <w:t xml:space="preserve"> | 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 w:rsidR="00D03E1C">
      <w:rPr>
        <w:noProof/>
        <w:lang w:val="de-DE"/>
      </w:rPr>
      <w:t>7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CCEF" w14:textId="77777777" w:rsidR="00F46001" w:rsidRDefault="00F77269">
      <w:r>
        <w:separator/>
      </w:r>
    </w:p>
  </w:footnote>
  <w:footnote w:type="continuationSeparator" w:id="0">
    <w:p w14:paraId="01BA2D35" w14:textId="77777777" w:rsidR="00F46001" w:rsidRDefault="00F7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7DF3" w14:textId="77777777" w:rsidR="00886B61" w:rsidRDefault="00A37D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9E7DE7" wp14:editId="24138F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7c5b4e8c87fb518c118eebb7" descr="{&quot;HashCode&quot;:23977516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F5AF40" w14:textId="3FEFE7A0" w:rsidR="00886B61" w:rsidRPr="003E6481" w:rsidRDefault="003E6481" w:rsidP="003E6481">
                          <w:pPr>
                            <w:jc w:val="left"/>
                            <w:rPr>
                              <w:rFonts w:ascii="Calibri" w:hAnsi="Calibri" w:cs="Calibri"/>
                              <w:color w:val="00B294"/>
                              <w:sz w:val="24"/>
                            </w:rPr>
                          </w:pPr>
                          <w:r w:rsidRPr="003E6481">
                            <w:rPr>
                              <w:rFonts w:ascii="Calibri" w:eastAsia="Calibri" w:hAnsi="Calibri" w:cs="Calibri"/>
                              <w:color w:val="00B294"/>
                              <w:sz w:val="24"/>
                              <w:szCs w:val="24"/>
                              <w:lang w:val="fr-CH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D9E7DE7" id="_x0000_t202" coordsize="21600,21600" o:spt="202" path="m,l,21600r21600,l21600,xe">
              <v:stroke joinstyle="miter"/>
              <v:path gradientshapeok="t" o:connecttype="rect"/>
            </v:shapetype>
            <v:shape id="MSIPCM7c5b4e8c87fb518c118eebb7" o:spid="_x0000_s1026" type="#_x0000_t202" alt="{&quot;HashCode&quot;:23977516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AEDQIAABcEAAAOAAAAZHJzL2Uyb0RvYy54bWysU0tvGyEQvlfqf0Dc610/0668jtxEripZ&#10;SSQnyhmz4F0JGArYu+6v74DXdpv0VPUC82Ie33zMbzutyEE434Ap6XCQUyIMh6oxu5K+PK8+fabE&#10;B2YqpsCIkh6Fp7eLjx/mrS3ECGpQlXAEkxhftLakdQi2yDLPa6GZH4AVBp0SnGYBVbfLKsdazK5V&#10;NsrzWdaCq6wDLrxH6/3JSRcpv5SCh0cpvQhElRR7C+l06dzGM1vMWbFzzNYN79tg/9CFZo3BopdU&#10;9ywwsnfNu1S64Q48yDDgoDOQsuEizYDTDPM302xqZkWaBcHx9gKT/39p+cNhY58cCd1X6HCBEZDW&#10;+sKjMc7TSafjjZ0S9COExwtsoguEo/FmOsvHQ3Rx9I1uxvk04ZpdX1vnwzcBmkShpA7XktBih7UP&#10;WBFDzyGxmIFVo1RajTKkLelsjCn/8OALZfDhtdcohW7b9QNsoTriXA5OK/eWrxosvmY+PDGHO8Z+&#10;kbfhEQ+pAItAL1FSg/v5N3uMR+jRS0mLnCmp/7FnTlCivhtcymg6yfPIsqSh4JLwZTiZoLI9W81e&#10;3wHycYhfw/IkxtigzqJ0oF+R18tYDl3McCxa0nAW78KJwvgvuFguUxDyybKwNhvLY+qIVsT0uXtl&#10;zvbAB1zZA5xpxYo3+J9ie1RPAPYKsi9tqf8pkd6/6ynq+p8XvwAAAP//AwBQSwMEFAAGAAgAAAAh&#10;AGkB3iPcAAAABwEAAA8AAABkcnMvZG93bnJldi54bWxMj8FOwzAQRO9I/IO1SNyoXSoVmmZToSAO&#10;SByg5QOceEkC8TqKt2n697gnOK1GM5p5m+9m36uJxtgFRlguDCjiOriOG4TPw8vdI6golp3tAxPC&#10;mSLsiuur3GYunPiDpr00KpVwzCxCKzJkWse6JW/jIgzEyfsKo7eS5NhoN9pTKve9vjdmrb3tOC20&#10;dqCypfpnf/QIZfnuDmdp3vj5u5srV71OtR8Qb2/mpy0ooVn+wnDBT+hQJKYqHNlF1SOkRwRhZdK9&#10;uMuNWYOqEB5WBnSR6//8xS8AAAD//wMAUEsBAi0AFAAGAAgAAAAhALaDOJL+AAAA4QEAABMAAAAA&#10;AAAAAAAAAAAAAAAAAFtDb250ZW50X1R5cGVzXS54bWxQSwECLQAUAAYACAAAACEAOP0h/9YAAACU&#10;AQAACwAAAAAAAAAAAAAAAAAvAQAAX3JlbHMvLnJlbHNQSwECLQAUAAYACAAAACEAlAkABA0CAAAX&#10;BAAADgAAAAAAAAAAAAAAAAAuAgAAZHJzL2Uyb0RvYy54bWxQSwECLQAUAAYACAAAACEAaQHeI9wA&#10;AAAHAQAADwAAAAAAAAAAAAAAAABnBAAAZHJzL2Rvd25yZXYueG1sUEsFBgAAAAAEAAQA8wAAAHAF&#10;AAAAAA==&#10;" o:allowincell="f" filled="f" stroked="f" strokeweight=".5pt">
              <v:textbox inset="20pt,0,,0">
                <w:txbxContent>
                  <w:p w14:paraId="6DF5AF40" w14:textId="3FEFE7A0" w:rsidR="00886B61" w:rsidRPr="003E6481" w:rsidRDefault="003E6481" w:rsidP="003E6481">
                    <w:pPr>
                      <w:jc w:val="left"/>
                      <w:rPr>
                        <w:rFonts w:ascii="Calibri" w:hAnsi="Calibri" w:cs="Calibri"/>
                        <w:color w:val="00B294"/>
                        <w:sz w:val="24"/>
                      </w:rPr>
                    </w:pPr>
                    <w:r w:rsidRPr="003E6481">
                      <w:rPr>
                        <w:rFonts w:ascii="Calibri" w:eastAsia="Calibri" w:hAnsi="Calibri" w:cs="Calibri"/>
                        <w:color w:val="00B294"/>
                        <w:sz w:val="24"/>
                        <w:szCs w:val="24"/>
                        <w:lang w:val="fr-CH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87D8" w14:textId="77777777" w:rsidR="00886B61" w:rsidRDefault="00A37D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62E5BD4" wp14:editId="2058D4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7a75474fa0170be4a107b928" descr="{&quot;HashCode&quot;:23977516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297D95" w14:textId="3BDDD73D" w:rsidR="00886B61" w:rsidRPr="003E6481" w:rsidRDefault="003E6481" w:rsidP="003E6481">
                          <w:pPr>
                            <w:jc w:val="left"/>
                            <w:rPr>
                              <w:rFonts w:ascii="Calibri" w:hAnsi="Calibri" w:cs="Calibri"/>
                              <w:vanish/>
                              <w:color w:val="00B294"/>
                              <w:sz w:val="24"/>
                            </w:rPr>
                          </w:pPr>
                          <w:r w:rsidRPr="003E6481">
                            <w:rPr>
                              <w:rFonts w:ascii="Calibri" w:hAnsi="Calibri" w:cs="Calibri"/>
                              <w:vanish/>
                              <w:color w:val="00B294"/>
                              <w:sz w:val="2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62E5BD4" id="_x0000_t202" coordsize="21600,21600" o:spt="202" path="m,l,21600r21600,l21600,xe">
              <v:stroke joinstyle="miter"/>
              <v:path gradientshapeok="t" o:connecttype="rect"/>
            </v:shapetype>
            <v:shape id="MSIPCM7a75474fa0170be4a107b928" o:spid="_x0000_s1027" type="#_x0000_t202" alt="{&quot;HashCode&quot;:23977516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YGEQIAAB4EAAAOAAAAZHJzL2Uyb0RvYy54bWysU8tu2zAQvBfoPxC815KfSQXLgZvARQEj&#10;CeAUOdMUaQkguSxJW3K/vktattO0p6IXape72sfMcH7XaUUOwvkGTEmHg5wSYThUjdmV9PvL6tMt&#10;JT4wUzEFRpT0KDy9W3z8MG9tIUZQg6qEI1jE+KK1Ja1DsEWWeV4LzfwArDAYlOA0C+i6XVY51mJ1&#10;rbJRns+yFlxlHXDhPd4+nIJ0kepLKXh4ktKLQFRJcbaQTpfObTyzxZwVO8ds3fB+DPYPU2jWGGx6&#10;KfXAAiN71/xRSjfcgQcZBhx0BlI2XKQdcJth/m6bTc2sSLsgON5eYPL/ryx/PGzssyOh+wIdEhgB&#10;aa0vPF7GfTrpdPzipATjCOHxApvoAuF4eTOd5eMhhjjGRjfjfJpwza5/W+fDVwGaRKOkDmlJaLHD&#10;2gfsiKnnlNjMwKpRKlGjDGlLOhtjyd8i+Icy+ON11miFbtuRpnqzxxaqI67n4MS8t3zV4Axr5sMz&#10;c0g1jo3yDU94SAXYC3qLkhrcz7/dx3xkAKOUtCidkvofe+YEJeqbQW5G00meR7ElDw2XjM/DyQSd&#10;7fnW7PU9oCyH+EIsT2bMDepsSgf6FeW9jO0wxAzHpiUNZ/M+nJSMz4OL5TIloawsC2uzsTyWjqBF&#10;aF+6V+Zsj39A5h7hrC5WvKPhlNuDewKwd1CEiaz+wUSVv/VT1vVZL34BAAD//wMAUEsDBBQABgAI&#10;AAAAIQBpAd4j3AAAAAcBAAAPAAAAZHJzL2Rvd25yZXYueG1sTI/BTsMwEETvSPyDtUjcqF0qFZpm&#10;U6EgDkgcoOUDnHhJAvE6irdp+ve4JzitRjOaeZvvZt+ricbYBUZYLgwo4jq4jhuEz8PL3SOoKJad&#10;7QMTwpki7Irrq9xmLpz4g6a9NCqVcMwsQisyZFrHuiVv4yIMxMn7CqO3kuTYaDfaUyr3vb43Zq29&#10;7TgttHagsqX6Z3/0CGX57g5nad74+bubK1e9TrUfEG9v5qctKKFZ/sJwwU/oUCSmKhzZRdUjpEcE&#10;YWXSvbjLjVmDqhAeVgZ0kev//MUvAAAA//8DAFBLAQItABQABgAIAAAAIQC2gziS/gAAAOEBAAAT&#10;AAAAAAAAAAAAAAAAAAAAAABbQ29udGVudF9UeXBlc10ueG1sUEsBAi0AFAAGAAgAAAAhADj9If/W&#10;AAAAlAEAAAsAAAAAAAAAAAAAAAAALwEAAF9yZWxzLy5yZWxzUEsBAi0AFAAGAAgAAAAhAKdl9gYR&#10;AgAAHgQAAA4AAAAAAAAAAAAAAAAALgIAAGRycy9lMm9Eb2MueG1sUEsBAi0AFAAGAAgAAAAhAGkB&#10;3iPcAAAABwEAAA8AAAAAAAAAAAAAAAAAawQAAGRycy9kb3ducmV2LnhtbFBLBQYAAAAABAAEAPMA&#10;AAB0BQAAAAA=&#10;" o:allowincell="f" filled="f" stroked="f" strokeweight=".5pt">
              <v:textbox inset="20pt,0,,0">
                <w:txbxContent>
                  <w:p w14:paraId="2D297D95" w14:textId="3BDDD73D" w:rsidR="00886B61" w:rsidRPr="003E6481" w:rsidRDefault="003E6481" w:rsidP="003E6481">
                    <w:pPr>
                      <w:jc w:val="left"/>
                      <w:rPr>
                        <w:rFonts w:ascii="Calibri" w:hAnsi="Calibri" w:cs="Calibri"/>
                        <w:vanish/>
                        <w:color w:val="00B294"/>
                        <w:sz w:val="24"/>
                      </w:rPr>
                    </w:pPr>
                    <w:r w:rsidRPr="003E6481">
                      <w:rPr>
                        <w:rFonts w:ascii="Calibri" w:hAnsi="Calibri" w:cs="Calibri"/>
                        <w:vanish/>
                        <w:color w:val="00B294"/>
                        <w:sz w:val="2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3E7"/>
    <w:multiLevelType w:val="hybridMultilevel"/>
    <w:tmpl w:val="2E14FFF4"/>
    <w:lvl w:ilvl="0" w:tplc="4B849B44">
      <w:start w:val="1"/>
      <w:numFmt w:val="lowerLetter"/>
      <w:pStyle w:val="Aufzhlunga"/>
      <w:lvlText w:val="%1)"/>
      <w:lvlJc w:val="left"/>
      <w:pPr>
        <w:ind w:left="360" w:hanging="360"/>
      </w:pPr>
      <w:rPr>
        <w:rFonts w:ascii="Arial (W1)" w:hAnsi="Arial (W1)" w:hint="default"/>
        <w:sz w:val="20"/>
      </w:rPr>
    </w:lvl>
    <w:lvl w:ilvl="1" w:tplc="F9BA0224" w:tentative="1">
      <w:start w:val="1"/>
      <w:numFmt w:val="lowerLetter"/>
      <w:lvlText w:val="%2."/>
      <w:lvlJc w:val="left"/>
      <w:pPr>
        <w:ind w:left="1440" w:hanging="360"/>
      </w:pPr>
    </w:lvl>
    <w:lvl w:ilvl="2" w:tplc="A1AA7770" w:tentative="1">
      <w:start w:val="1"/>
      <w:numFmt w:val="lowerRoman"/>
      <w:lvlText w:val="%3."/>
      <w:lvlJc w:val="right"/>
      <w:pPr>
        <w:ind w:left="2160" w:hanging="180"/>
      </w:pPr>
    </w:lvl>
    <w:lvl w:ilvl="3" w:tplc="81FAC7DC" w:tentative="1">
      <w:start w:val="1"/>
      <w:numFmt w:val="decimal"/>
      <w:lvlText w:val="%4."/>
      <w:lvlJc w:val="left"/>
      <w:pPr>
        <w:ind w:left="2880" w:hanging="360"/>
      </w:pPr>
    </w:lvl>
    <w:lvl w:ilvl="4" w:tplc="D1123108" w:tentative="1">
      <w:start w:val="1"/>
      <w:numFmt w:val="lowerLetter"/>
      <w:lvlText w:val="%5."/>
      <w:lvlJc w:val="left"/>
      <w:pPr>
        <w:ind w:left="3600" w:hanging="360"/>
      </w:pPr>
    </w:lvl>
    <w:lvl w:ilvl="5" w:tplc="59A80DE0" w:tentative="1">
      <w:start w:val="1"/>
      <w:numFmt w:val="lowerRoman"/>
      <w:lvlText w:val="%6."/>
      <w:lvlJc w:val="right"/>
      <w:pPr>
        <w:ind w:left="4320" w:hanging="180"/>
      </w:pPr>
    </w:lvl>
    <w:lvl w:ilvl="6" w:tplc="ADEA9668" w:tentative="1">
      <w:start w:val="1"/>
      <w:numFmt w:val="decimal"/>
      <w:lvlText w:val="%7."/>
      <w:lvlJc w:val="left"/>
      <w:pPr>
        <w:ind w:left="5040" w:hanging="360"/>
      </w:pPr>
    </w:lvl>
    <w:lvl w:ilvl="7" w:tplc="91D41924" w:tentative="1">
      <w:start w:val="1"/>
      <w:numFmt w:val="lowerLetter"/>
      <w:lvlText w:val="%8."/>
      <w:lvlJc w:val="left"/>
      <w:pPr>
        <w:ind w:left="5760" w:hanging="360"/>
      </w:pPr>
    </w:lvl>
    <w:lvl w:ilvl="8" w:tplc="D6E0D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BD4"/>
    <w:multiLevelType w:val="hybridMultilevel"/>
    <w:tmpl w:val="61C2C6C8"/>
    <w:lvl w:ilvl="0" w:tplc="08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CB81CC3"/>
    <w:multiLevelType w:val="multilevel"/>
    <w:tmpl w:val="2C4E31CE"/>
    <w:lvl w:ilvl="0">
      <w:start w:val="1"/>
      <w:numFmt w:val="decimal"/>
      <w:lvlText w:val="%1"/>
      <w:lvlJc w:val="right"/>
      <w:pPr>
        <w:tabs>
          <w:tab w:val="num" w:pos="-1553"/>
        </w:tabs>
        <w:ind w:left="-1553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1837"/>
        </w:tabs>
        <w:ind w:left="-986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43"/>
        </w:tabs>
        <w:ind w:left="1894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23"/>
        </w:tabs>
        <w:ind w:left="176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43"/>
        </w:tabs>
        <w:ind w:left="248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563"/>
        </w:tabs>
        <w:ind w:left="3203" w:firstLine="0"/>
      </w:pPr>
      <w:rPr>
        <w:rFonts w:hint="default"/>
      </w:rPr>
    </w:lvl>
  </w:abstractNum>
  <w:abstractNum w:abstractNumId="3" w15:restartNumberingAfterBreak="0">
    <w:nsid w:val="145664CA"/>
    <w:multiLevelType w:val="hybridMultilevel"/>
    <w:tmpl w:val="0E5ADEAE"/>
    <w:lvl w:ilvl="0" w:tplc="40A8B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67E08"/>
    <w:multiLevelType w:val="hybridMultilevel"/>
    <w:tmpl w:val="82F6A026"/>
    <w:lvl w:ilvl="0" w:tplc="40A8B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59A"/>
    <w:multiLevelType w:val="multilevel"/>
    <w:tmpl w:val="15A6E9B6"/>
    <w:lvl w:ilvl="0">
      <w:start w:val="1"/>
      <w:numFmt w:val="decimal"/>
      <w:lvlText w:val="%1"/>
      <w:lvlJc w:val="right"/>
      <w:pPr>
        <w:tabs>
          <w:tab w:val="num" w:pos="-1553"/>
        </w:tabs>
        <w:ind w:left="-1553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-1553"/>
        </w:tabs>
        <w:ind w:left="-1553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1837"/>
        </w:tabs>
        <w:ind w:left="-986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43"/>
        </w:tabs>
        <w:ind w:left="1894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23"/>
        </w:tabs>
        <w:ind w:left="176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43"/>
        </w:tabs>
        <w:ind w:left="248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563"/>
        </w:tabs>
        <w:ind w:left="3203" w:firstLine="0"/>
      </w:pPr>
      <w:rPr>
        <w:rFonts w:hint="default"/>
      </w:rPr>
    </w:lvl>
  </w:abstractNum>
  <w:abstractNum w:abstractNumId="6" w15:restartNumberingAfterBreak="0">
    <w:nsid w:val="23F92E53"/>
    <w:multiLevelType w:val="hybridMultilevel"/>
    <w:tmpl w:val="A70AAF96"/>
    <w:lvl w:ilvl="0" w:tplc="F74EFC9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AA14707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19CDB2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182962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D5463D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7D861B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D46A91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1C4EB7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B142B0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B7D2601"/>
    <w:multiLevelType w:val="multilevel"/>
    <w:tmpl w:val="8FAE8E6C"/>
    <w:lvl w:ilvl="0">
      <w:start w:val="1"/>
      <w:numFmt w:val="decimal"/>
      <w:lvlText w:val="%1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156"/>
        </w:tabs>
        <w:ind w:left="2007" w:hanging="851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284"/>
        </w:tabs>
        <w:ind w:left="567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6"/>
        </w:tabs>
        <w:ind w:left="3447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76"/>
        </w:tabs>
        <w:ind w:left="331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96"/>
        </w:tabs>
        <w:ind w:left="403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16"/>
        </w:tabs>
        <w:ind w:left="4756" w:firstLine="0"/>
      </w:pPr>
      <w:rPr>
        <w:rFonts w:hint="default"/>
      </w:rPr>
    </w:lvl>
  </w:abstractNum>
  <w:abstractNum w:abstractNumId="8" w15:restartNumberingAfterBreak="0">
    <w:nsid w:val="2CD46BC1"/>
    <w:multiLevelType w:val="multilevel"/>
    <w:tmpl w:val="8BFE2374"/>
    <w:lvl w:ilvl="0">
      <w:start w:val="1"/>
      <w:numFmt w:val="decimal"/>
      <w:lvlText w:val="%1"/>
      <w:lvlJc w:val="left"/>
      <w:pPr>
        <w:tabs>
          <w:tab w:val="num" w:pos="-397"/>
        </w:tabs>
        <w:ind w:left="0" w:hanging="397"/>
      </w:pPr>
      <w:rPr>
        <w:rFonts w:ascii="Arial" w:hAnsi="Arial" w:hint="default"/>
        <w:b w:val="0"/>
        <w:i w:val="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B4EA5"/>
    <w:multiLevelType w:val="multilevel"/>
    <w:tmpl w:val="8FAE8E6C"/>
    <w:lvl w:ilvl="0">
      <w:start w:val="1"/>
      <w:numFmt w:val="decimal"/>
      <w:lvlText w:val="%1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156"/>
        </w:tabs>
        <w:ind w:left="2007" w:hanging="851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284"/>
        </w:tabs>
        <w:ind w:left="567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6"/>
        </w:tabs>
        <w:ind w:left="3447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76"/>
        </w:tabs>
        <w:ind w:left="331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96"/>
        </w:tabs>
        <w:ind w:left="403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16"/>
        </w:tabs>
        <w:ind w:left="4756" w:firstLine="0"/>
      </w:pPr>
      <w:rPr>
        <w:rFonts w:hint="default"/>
      </w:rPr>
    </w:lvl>
  </w:abstractNum>
  <w:abstractNum w:abstractNumId="10" w15:restartNumberingAfterBreak="0">
    <w:nsid w:val="33A7571E"/>
    <w:multiLevelType w:val="multilevel"/>
    <w:tmpl w:val="A8C89C5C"/>
    <w:lvl w:ilvl="0">
      <w:start w:val="1"/>
      <w:numFmt w:val="decimal"/>
      <w:pStyle w:val="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0"/>
        </w:tabs>
        <w:ind w:left="0" w:hanging="425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0"/>
      <w:pStyle w:val="Heading4"/>
      <w:lvlText w:val="%1.%2.%3.%4"/>
      <w:lvlJc w:val="right"/>
      <w:pPr>
        <w:tabs>
          <w:tab w:val="num" w:pos="0"/>
        </w:tabs>
        <w:ind w:left="0" w:hanging="425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379B041F"/>
    <w:multiLevelType w:val="multilevel"/>
    <w:tmpl w:val="6CDC97BE"/>
    <w:lvl w:ilvl="0">
      <w:start w:val="1"/>
      <w:numFmt w:val="decimal"/>
      <w:lvlText w:val="%1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156"/>
        </w:tabs>
        <w:ind w:left="2007" w:hanging="851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284"/>
        </w:tabs>
        <w:ind w:left="567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6"/>
        </w:tabs>
        <w:ind w:left="3447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76"/>
        </w:tabs>
        <w:ind w:left="331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96"/>
        </w:tabs>
        <w:ind w:left="403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16"/>
        </w:tabs>
        <w:ind w:left="4756" w:firstLine="0"/>
      </w:pPr>
      <w:rPr>
        <w:rFonts w:hint="default"/>
      </w:rPr>
    </w:lvl>
  </w:abstractNum>
  <w:abstractNum w:abstractNumId="12" w15:restartNumberingAfterBreak="0">
    <w:nsid w:val="38776454"/>
    <w:multiLevelType w:val="hybridMultilevel"/>
    <w:tmpl w:val="FC46A2AE"/>
    <w:lvl w:ilvl="0" w:tplc="40A8B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E64C3"/>
    <w:multiLevelType w:val="hybridMultilevel"/>
    <w:tmpl w:val="C672C12C"/>
    <w:lvl w:ilvl="0" w:tplc="40A8B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F0C"/>
    <w:multiLevelType w:val="hybridMultilevel"/>
    <w:tmpl w:val="673C0092"/>
    <w:lvl w:ilvl="0" w:tplc="EC1ED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E0A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01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A2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E3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42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85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A1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8F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A36FF"/>
    <w:multiLevelType w:val="hybridMultilevel"/>
    <w:tmpl w:val="8E527386"/>
    <w:lvl w:ilvl="0" w:tplc="11E0FEBC">
      <w:start w:val="1"/>
      <w:numFmt w:val="decimal"/>
      <w:pStyle w:val="Aufzhlung1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FB5A5602" w:tentative="1">
      <w:start w:val="1"/>
      <w:numFmt w:val="lowerLetter"/>
      <w:lvlText w:val="%2."/>
      <w:lvlJc w:val="left"/>
      <w:pPr>
        <w:ind w:left="1440" w:hanging="360"/>
      </w:pPr>
    </w:lvl>
    <w:lvl w:ilvl="2" w:tplc="0E005B32" w:tentative="1">
      <w:start w:val="1"/>
      <w:numFmt w:val="lowerRoman"/>
      <w:lvlText w:val="%3."/>
      <w:lvlJc w:val="right"/>
      <w:pPr>
        <w:ind w:left="2160" w:hanging="180"/>
      </w:pPr>
    </w:lvl>
    <w:lvl w:ilvl="3" w:tplc="07AA40B4" w:tentative="1">
      <w:start w:val="1"/>
      <w:numFmt w:val="decimal"/>
      <w:lvlText w:val="%4."/>
      <w:lvlJc w:val="left"/>
      <w:pPr>
        <w:ind w:left="2880" w:hanging="360"/>
      </w:pPr>
    </w:lvl>
    <w:lvl w:ilvl="4" w:tplc="C720974A" w:tentative="1">
      <w:start w:val="1"/>
      <w:numFmt w:val="lowerLetter"/>
      <w:lvlText w:val="%5."/>
      <w:lvlJc w:val="left"/>
      <w:pPr>
        <w:ind w:left="3600" w:hanging="360"/>
      </w:pPr>
    </w:lvl>
    <w:lvl w:ilvl="5" w:tplc="708E8A34" w:tentative="1">
      <w:start w:val="1"/>
      <w:numFmt w:val="lowerRoman"/>
      <w:lvlText w:val="%6."/>
      <w:lvlJc w:val="right"/>
      <w:pPr>
        <w:ind w:left="4320" w:hanging="180"/>
      </w:pPr>
    </w:lvl>
    <w:lvl w:ilvl="6" w:tplc="7090A140" w:tentative="1">
      <w:start w:val="1"/>
      <w:numFmt w:val="decimal"/>
      <w:lvlText w:val="%7."/>
      <w:lvlJc w:val="left"/>
      <w:pPr>
        <w:ind w:left="5040" w:hanging="360"/>
      </w:pPr>
    </w:lvl>
    <w:lvl w:ilvl="7" w:tplc="B082EF58" w:tentative="1">
      <w:start w:val="1"/>
      <w:numFmt w:val="lowerLetter"/>
      <w:lvlText w:val="%8."/>
      <w:lvlJc w:val="left"/>
      <w:pPr>
        <w:ind w:left="5760" w:hanging="360"/>
      </w:pPr>
    </w:lvl>
    <w:lvl w:ilvl="8" w:tplc="AB9AE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26224"/>
    <w:multiLevelType w:val="hybridMultilevel"/>
    <w:tmpl w:val="A222986C"/>
    <w:lvl w:ilvl="0" w:tplc="20C0D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96C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63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64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A4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AB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AA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AE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14B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D7756"/>
    <w:multiLevelType w:val="hybridMultilevel"/>
    <w:tmpl w:val="E230F64C"/>
    <w:lvl w:ilvl="0" w:tplc="C65688DA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94447F5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D9EE76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EA6177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9BC216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A8A39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DAE865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AF0841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1CA2A1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67866B3"/>
    <w:multiLevelType w:val="hybridMultilevel"/>
    <w:tmpl w:val="883E248C"/>
    <w:lvl w:ilvl="0" w:tplc="19AA1756">
      <w:start w:val="1"/>
      <w:numFmt w:val="decimal"/>
      <w:pStyle w:val="Randziffer"/>
      <w:lvlText w:val="%1"/>
      <w:lvlJc w:val="left"/>
      <w:pPr>
        <w:tabs>
          <w:tab w:val="num" w:pos="0"/>
        </w:tabs>
        <w:ind w:left="0" w:hanging="397"/>
      </w:pPr>
      <w:rPr>
        <w:rFonts w:ascii="Arial" w:hAnsi="Arial" w:hint="default"/>
        <w:b w:val="0"/>
        <w:i w:val="0"/>
        <w:sz w:val="14"/>
        <w:szCs w:val="14"/>
      </w:rPr>
    </w:lvl>
    <w:lvl w:ilvl="1" w:tplc="9E48B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C3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A7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E0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82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28D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6D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6F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611B89"/>
    <w:multiLevelType w:val="hybridMultilevel"/>
    <w:tmpl w:val="269CB6B2"/>
    <w:lvl w:ilvl="0" w:tplc="DA582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50D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CA0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E8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A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A9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E6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C0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089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90C75"/>
    <w:multiLevelType w:val="multilevel"/>
    <w:tmpl w:val="AC48F8AA"/>
    <w:lvl w:ilvl="0">
      <w:start w:val="1"/>
      <w:numFmt w:val="decimal"/>
      <w:lvlText w:val="%1"/>
      <w:lvlJc w:val="right"/>
      <w:pPr>
        <w:tabs>
          <w:tab w:val="num" w:pos="-1553"/>
        </w:tabs>
        <w:ind w:left="-1553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-1553"/>
        </w:tabs>
        <w:ind w:left="-1553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-1553"/>
        </w:tabs>
        <w:ind w:left="-1553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1837"/>
        </w:tabs>
        <w:ind w:left="-986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43"/>
        </w:tabs>
        <w:ind w:left="1894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23"/>
        </w:tabs>
        <w:ind w:left="176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43"/>
        </w:tabs>
        <w:ind w:left="248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563"/>
        </w:tabs>
        <w:ind w:left="3203" w:firstLine="0"/>
      </w:pPr>
      <w:rPr>
        <w:rFonts w:hint="default"/>
      </w:rPr>
    </w:lvl>
  </w:abstractNum>
  <w:abstractNum w:abstractNumId="21" w15:restartNumberingAfterBreak="0">
    <w:nsid w:val="6D3611CB"/>
    <w:multiLevelType w:val="hybridMultilevel"/>
    <w:tmpl w:val="54662A1C"/>
    <w:lvl w:ilvl="0" w:tplc="C9847B56">
      <w:start w:val="1"/>
      <w:numFmt w:val="decimal"/>
      <w:lvlText w:val="%1"/>
      <w:lvlJc w:val="left"/>
      <w:pPr>
        <w:tabs>
          <w:tab w:val="num" w:pos="0"/>
        </w:tabs>
        <w:ind w:left="397" w:hanging="397"/>
      </w:pPr>
      <w:rPr>
        <w:rFonts w:ascii="Arial" w:hAnsi="Arial" w:hint="default"/>
        <w:b w:val="0"/>
        <w:i w:val="0"/>
        <w:sz w:val="14"/>
        <w:szCs w:val="14"/>
      </w:rPr>
    </w:lvl>
    <w:lvl w:ilvl="1" w:tplc="19D448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C0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49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C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66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88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43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A4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D6120"/>
    <w:multiLevelType w:val="multilevel"/>
    <w:tmpl w:val="2148312E"/>
    <w:lvl w:ilvl="0">
      <w:start w:val="1"/>
      <w:numFmt w:val="decimal"/>
      <w:lvlText w:val="%1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39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-1837"/>
        </w:tabs>
        <w:ind w:left="-986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43"/>
        </w:tabs>
        <w:ind w:left="1894" w:hanging="85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23"/>
        </w:tabs>
        <w:ind w:left="176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43"/>
        </w:tabs>
        <w:ind w:left="248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563"/>
        </w:tabs>
        <w:ind w:left="3203" w:firstLine="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20"/>
  </w:num>
  <w:num w:numId="6">
    <w:abstractNumId w:val="5"/>
  </w:num>
  <w:num w:numId="7">
    <w:abstractNumId w:val="2"/>
  </w:num>
  <w:num w:numId="8">
    <w:abstractNumId w:val="21"/>
  </w:num>
  <w:num w:numId="9">
    <w:abstractNumId w:val="8"/>
  </w:num>
  <w:num w:numId="10">
    <w:abstractNumId w:val="22"/>
  </w:num>
  <w:num w:numId="11">
    <w:abstractNumId w:val="0"/>
  </w:num>
  <w:num w:numId="12">
    <w:abstractNumId w:val="15"/>
  </w:num>
  <w:num w:numId="13">
    <w:abstractNumId w:val="18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9"/>
  </w:num>
  <w:num w:numId="21">
    <w:abstractNumId w:val="16"/>
  </w:num>
  <w:num w:numId="22">
    <w:abstractNumId w:val="6"/>
  </w:num>
  <w:num w:numId="23">
    <w:abstractNumId w:val="17"/>
  </w:num>
  <w:num w:numId="24">
    <w:abstractNumId w:val="14"/>
  </w:num>
  <w:num w:numId="25">
    <w:abstractNumId w:val="3"/>
  </w:num>
  <w:num w:numId="26">
    <w:abstractNumId w:val="13"/>
  </w:num>
  <w:num w:numId="27">
    <w:abstractNumId w:val="4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01"/>
    <w:rsid w:val="000024AE"/>
    <w:rsid w:val="0000752E"/>
    <w:rsid w:val="000206A8"/>
    <w:rsid w:val="0003429F"/>
    <w:rsid w:val="00057477"/>
    <w:rsid w:val="00077456"/>
    <w:rsid w:val="00090610"/>
    <w:rsid w:val="00091B2C"/>
    <w:rsid w:val="00092909"/>
    <w:rsid w:val="00097C93"/>
    <w:rsid w:val="000B4332"/>
    <w:rsid w:val="000C716D"/>
    <w:rsid w:val="000F2D38"/>
    <w:rsid w:val="000F4C02"/>
    <w:rsid w:val="00134349"/>
    <w:rsid w:val="001423AC"/>
    <w:rsid w:val="00143063"/>
    <w:rsid w:val="00145B23"/>
    <w:rsid w:val="00162F00"/>
    <w:rsid w:val="001933D8"/>
    <w:rsid w:val="001A2D00"/>
    <w:rsid w:val="001C2B04"/>
    <w:rsid w:val="001D5777"/>
    <w:rsid w:val="001E2FAA"/>
    <w:rsid w:val="001F231B"/>
    <w:rsid w:val="00210F78"/>
    <w:rsid w:val="002140A4"/>
    <w:rsid w:val="002267BF"/>
    <w:rsid w:val="00263553"/>
    <w:rsid w:val="002703BD"/>
    <w:rsid w:val="00280538"/>
    <w:rsid w:val="002B5B7F"/>
    <w:rsid w:val="002C45C7"/>
    <w:rsid w:val="002D240D"/>
    <w:rsid w:val="002D4C06"/>
    <w:rsid w:val="002E7865"/>
    <w:rsid w:val="00320A4D"/>
    <w:rsid w:val="00320E84"/>
    <w:rsid w:val="00356010"/>
    <w:rsid w:val="003773E4"/>
    <w:rsid w:val="00384E34"/>
    <w:rsid w:val="00387D42"/>
    <w:rsid w:val="003A08A6"/>
    <w:rsid w:val="003B397B"/>
    <w:rsid w:val="003B61E6"/>
    <w:rsid w:val="003C249A"/>
    <w:rsid w:val="003D0689"/>
    <w:rsid w:val="003E6481"/>
    <w:rsid w:val="00400AB2"/>
    <w:rsid w:val="00404B94"/>
    <w:rsid w:val="00430179"/>
    <w:rsid w:val="00465F4C"/>
    <w:rsid w:val="0047355F"/>
    <w:rsid w:val="00480CFA"/>
    <w:rsid w:val="004A373A"/>
    <w:rsid w:val="004A5119"/>
    <w:rsid w:val="004B3E8A"/>
    <w:rsid w:val="004B4296"/>
    <w:rsid w:val="004B669F"/>
    <w:rsid w:val="004D002F"/>
    <w:rsid w:val="004D33D2"/>
    <w:rsid w:val="004D486A"/>
    <w:rsid w:val="004E1DCF"/>
    <w:rsid w:val="004E23A6"/>
    <w:rsid w:val="004E3B7D"/>
    <w:rsid w:val="004E5103"/>
    <w:rsid w:val="004F7546"/>
    <w:rsid w:val="005158BC"/>
    <w:rsid w:val="00517310"/>
    <w:rsid w:val="00520818"/>
    <w:rsid w:val="00534616"/>
    <w:rsid w:val="005366AE"/>
    <w:rsid w:val="00553B35"/>
    <w:rsid w:val="005733DE"/>
    <w:rsid w:val="005D3705"/>
    <w:rsid w:val="00604BF3"/>
    <w:rsid w:val="00624247"/>
    <w:rsid w:val="00630C28"/>
    <w:rsid w:val="00632B66"/>
    <w:rsid w:val="00633674"/>
    <w:rsid w:val="0063390D"/>
    <w:rsid w:val="00652EB2"/>
    <w:rsid w:val="006578C9"/>
    <w:rsid w:val="006651DF"/>
    <w:rsid w:val="006659BF"/>
    <w:rsid w:val="0067500B"/>
    <w:rsid w:val="00675CAE"/>
    <w:rsid w:val="006A381F"/>
    <w:rsid w:val="006A62CF"/>
    <w:rsid w:val="006B5564"/>
    <w:rsid w:val="006C147E"/>
    <w:rsid w:val="006D6094"/>
    <w:rsid w:val="006D6C70"/>
    <w:rsid w:val="006F071B"/>
    <w:rsid w:val="006F674D"/>
    <w:rsid w:val="006F7D7A"/>
    <w:rsid w:val="00707D3F"/>
    <w:rsid w:val="00723577"/>
    <w:rsid w:val="00730685"/>
    <w:rsid w:val="007B1108"/>
    <w:rsid w:val="007D4F62"/>
    <w:rsid w:val="007F6C20"/>
    <w:rsid w:val="00803B99"/>
    <w:rsid w:val="008330AF"/>
    <w:rsid w:val="00851B79"/>
    <w:rsid w:val="00877022"/>
    <w:rsid w:val="00882646"/>
    <w:rsid w:val="00886B61"/>
    <w:rsid w:val="00890E2C"/>
    <w:rsid w:val="008C645F"/>
    <w:rsid w:val="008C6B04"/>
    <w:rsid w:val="008D55C9"/>
    <w:rsid w:val="008E050E"/>
    <w:rsid w:val="008F67B3"/>
    <w:rsid w:val="00900091"/>
    <w:rsid w:val="0090650E"/>
    <w:rsid w:val="00915403"/>
    <w:rsid w:val="00937712"/>
    <w:rsid w:val="00946CA5"/>
    <w:rsid w:val="00946D71"/>
    <w:rsid w:val="0097156A"/>
    <w:rsid w:val="00976164"/>
    <w:rsid w:val="009767F7"/>
    <w:rsid w:val="00981C4B"/>
    <w:rsid w:val="009C196A"/>
    <w:rsid w:val="009F433F"/>
    <w:rsid w:val="00A00B34"/>
    <w:rsid w:val="00A077B9"/>
    <w:rsid w:val="00A24267"/>
    <w:rsid w:val="00A37D8B"/>
    <w:rsid w:val="00A53340"/>
    <w:rsid w:val="00A56F36"/>
    <w:rsid w:val="00A624EC"/>
    <w:rsid w:val="00A6740E"/>
    <w:rsid w:val="00A72739"/>
    <w:rsid w:val="00A978E1"/>
    <w:rsid w:val="00AA4FBC"/>
    <w:rsid w:val="00AB360E"/>
    <w:rsid w:val="00AB69B2"/>
    <w:rsid w:val="00AD1B45"/>
    <w:rsid w:val="00AD30D6"/>
    <w:rsid w:val="00B00082"/>
    <w:rsid w:val="00B0329D"/>
    <w:rsid w:val="00B30C9E"/>
    <w:rsid w:val="00B32369"/>
    <w:rsid w:val="00B369F4"/>
    <w:rsid w:val="00B6076B"/>
    <w:rsid w:val="00B65587"/>
    <w:rsid w:val="00B82EC2"/>
    <w:rsid w:val="00B94EE6"/>
    <w:rsid w:val="00BA02D8"/>
    <w:rsid w:val="00BB4B5D"/>
    <w:rsid w:val="00BE6D3F"/>
    <w:rsid w:val="00C01459"/>
    <w:rsid w:val="00C14721"/>
    <w:rsid w:val="00C17159"/>
    <w:rsid w:val="00C21E04"/>
    <w:rsid w:val="00C569F2"/>
    <w:rsid w:val="00C57268"/>
    <w:rsid w:val="00C74AAA"/>
    <w:rsid w:val="00C8023A"/>
    <w:rsid w:val="00C813EF"/>
    <w:rsid w:val="00CB1C5C"/>
    <w:rsid w:val="00CC5A74"/>
    <w:rsid w:val="00CC61EC"/>
    <w:rsid w:val="00CC77BD"/>
    <w:rsid w:val="00CD4CF0"/>
    <w:rsid w:val="00CF72E8"/>
    <w:rsid w:val="00D03E1C"/>
    <w:rsid w:val="00D153A6"/>
    <w:rsid w:val="00D47523"/>
    <w:rsid w:val="00D561CE"/>
    <w:rsid w:val="00D64263"/>
    <w:rsid w:val="00D73F37"/>
    <w:rsid w:val="00D75A03"/>
    <w:rsid w:val="00D8694A"/>
    <w:rsid w:val="00D96BCA"/>
    <w:rsid w:val="00DC1216"/>
    <w:rsid w:val="00DD6646"/>
    <w:rsid w:val="00DE42A3"/>
    <w:rsid w:val="00DF6DB6"/>
    <w:rsid w:val="00E0307A"/>
    <w:rsid w:val="00E04BD6"/>
    <w:rsid w:val="00E12A93"/>
    <w:rsid w:val="00E33156"/>
    <w:rsid w:val="00E4158D"/>
    <w:rsid w:val="00E477CA"/>
    <w:rsid w:val="00E53017"/>
    <w:rsid w:val="00E610FA"/>
    <w:rsid w:val="00E71F5E"/>
    <w:rsid w:val="00E76FF0"/>
    <w:rsid w:val="00E84BD7"/>
    <w:rsid w:val="00E956B3"/>
    <w:rsid w:val="00EA726C"/>
    <w:rsid w:val="00EB28D0"/>
    <w:rsid w:val="00EC0718"/>
    <w:rsid w:val="00EC788C"/>
    <w:rsid w:val="00ED0894"/>
    <w:rsid w:val="00EF2B17"/>
    <w:rsid w:val="00F17C0D"/>
    <w:rsid w:val="00F24268"/>
    <w:rsid w:val="00F46001"/>
    <w:rsid w:val="00F521D5"/>
    <w:rsid w:val="00F54611"/>
    <w:rsid w:val="00F548CF"/>
    <w:rsid w:val="00F77269"/>
    <w:rsid w:val="00F85D66"/>
    <w:rsid w:val="00F90E3D"/>
    <w:rsid w:val="00F9758B"/>
    <w:rsid w:val="00FA3C22"/>
    <w:rsid w:val="00FD14C4"/>
    <w:rsid w:val="00FD4EA3"/>
    <w:rsid w:val="00FD6242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640BC22"/>
  <w15:docId w15:val="{F2E9320E-C784-46EE-AB73-15786127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0"/>
        <w:tab w:val="left" w:pos="851"/>
      </w:tabs>
      <w:jc w:val="both"/>
    </w:pPr>
    <w:rPr>
      <w:rFonts w:ascii="Arial (W1)" w:hAnsi="Arial (W1)"/>
      <w:spacing w:val="3"/>
    </w:rPr>
  </w:style>
  <w:style w:type="paragraph" w:styleId="Heading1">
    <w:name w:val="heading 1"/>
    <w:basedOn w:val="Normal"/>
    <w:next w:val="ThouvStandard"/>
    <w:qFormat/>
    <w:pPr>
      <w:keepNext/>
      <w:numPr>
        <w:numId w:val="19"/>
      </w:numPr>
      <w:tabs>
        <w:tab w:val="clear" w:pos="0"/>
        <w:tab w:val="clear" w:pos="851"/>
      </w:tabs>
      <w:spacing w:before="420" w:after="420"/>
      <w:jc w:val="left"/>
      <w:outlineLvl w:val="0"/>
    </w:pPr>
    <w:rPr>
      <w:rFonts w:cs="Arial"/>
      <w:b/>
      <w:bCs/>
      <w:kern w:val="32"/>
      <w:sz w:val="24"/>
      <w:szCs w:val="44"/>
    </w:rPr>
  </w:style>
  <w:style w:type="paragraph" w:styleId="Heading2">
    <w:name w:val="heading 2"/>
    <w:basedOn w:val="Heading1"/>
    <w:next w:val="ThouvStandard"/>
    <w:qFormat/>
    <w:pPr>
      <w:numPr>
        <w:ilvl w:val="1"/>
      </w:numPr>
      <w:spacing w:before="0" w:after="140"/>
      <w:outlineLvl w:val="1"/>
    </w:pPr>
    <w:rPr>
      <w:bCs w:val="0"/>
      <w:iCs/>
      <w:sz w:val="20"/>
      <w:szCs w:val="36"/>
    </w:rPr>
  </w:style>
  <w:style w:type="paragraph" w:styleId="Heading3">
    <w:name w:val="heading 3"/>
    <w:basedOn w:val="Heading2"/>
    <w:next w:val="ThouvStandard"/>
    <w:qFormat/>
    <w:pPr>
      <w:numPr>
        <w:ilvl w:val="2"/>
      </w:numPr>
      <w:outlineLvl w:val="2"/>
    </w:pPr>
    <w:rPr>
      <w:bCs/>
      <w:szCs w:val="28"/>
    </w:rPr>
  </w:style>
  <w:style w:type="paragraph" w:styleId="Heading4">
    <w:name w:val="heading 4"/>
    <w:basedOn w:val="Heading3"/>
    <w:next w:val="ThouvStandard"/>
    <w:qFormat/>
    <w:pPr>
      <w:numPr>
        <w:ilvl w:val="3"/>
      </w:numPr>
      <w:outlineLvl w:val="3"/>
    </w:pPr>
    <w:rPr>
      <w:bCs w:val="0"/>
      <w:szCs w:val="20"/>
    </w:rPr>
  </w:style>
  <w:style w:type="paragraph" w:styleId="Heading5">
    <w:name w:val="heading 5"/>
    <w:basedOn w:val="Heading1"/>
    <w:next w:val="ThouvStandard"/>
    <w:qFormat/>
    <w:pPr>
      <w:numPr>
        <w:numId w:val="0"/>
      </w:numPr>
      <w:outlineLvl w:val="4"/>
    </w:pPr>
    <w:rPr>
      <w:bCs w:val="0"/>
      <w:iCs/>
    </w:rPr>
  </w:style>
  <w:style w:type="paragraph" w:styleId="Heading6">
    <w:name w:val="heading 6"/>
    <w:aliases w:val="Überschrift 6 Nicht in Gebrauch"/>
    <w:basedOn w:val="Heading5"/>
    <w:next w:val="Normal"/>
    <w:qFormat/>
    <w:pPr>
      <w:numPr>
        <w:ilvl w:val="5"/>
        <w:numId w:val="19"/>
      </w:numPr>
      <w:spacing w:after="280"/>
      <w:outlineLvl w:val="5"/>
    </w:pPr>
    <w:rPr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9"/>
      </w:numPr>
      <w:tabs>
        <w:tab w:val="clear" w:pos="0"/>
        <w:tab w:val="clear" w:pos="851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9"/>
      </w:numPr>
      <w:tabs>
        <w:tab w:val="clear" w:pos="0"/>
        <w:tab w:val="clear" w:pos="851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9"/>
      </w:numPr>
      <w:tabs>
        <w:tab w:val="clear" w:pos="0"/>
        <w:tab w:val="clear" w:pos="851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Einfach">
    <w:name w:val="FormatEinfach"/>
    <w:basedOn w:val="Normal"/>
  </w:style>
  <w:style w:type="paragraph" w:customStyle="1" w:styleId="Aufzhlung">
    <w:name w:val="Aufzählung"/>
    <w:basedOn w:val="Normal"/>
    <w:pPr>
      <w:spacing w:after="140"/>
      <w:ind w:left="1985" w:hanging="1134"/>
    </w:pPr>
  </w:style>
  <w:style w:type="paragraph" w:styleId="FootnoteText">
    <w:name w:val="footnote text"/>
    <w:basedOn w:val="Normal"/>
    <w:semiHidden/>
    <w:pPr>
      <w:tabs>
        <w:tab w:val="clear" w:pos="851"/>
      </w:tabs>
      <w:spacing w:line="220" w:lineRule="atLeast"/>
      <w:ind w:left="284" w:hanging="284"/>
    </w:pPr>
    <w:rPr>
      <w:rFonts w:ascii="Arial" w:hAnsi="Arial"/>
      <w:spacing w:val="6"/>
      <w:sz w:val="16"/>
    </w:rPr>
  </w:style>
  <w:style w:type="paragraph" w:styleId="Header">
    <w:name w:val="header"/>
    <w:basedOn w:val="Normal"/>
    <w:pPr>
      <w:tabs>
        <w:tab w:val="clear" w:pos="0"/>
        <w:tab w:val="clear" w:pos="851"/>
      </w:tabs>
    </w:pPr>
  </w:style>
  <w:style w:type="paragraph" w:styleId="BodyText">
    <w:name w:val="Body Text"/>
    <w:basedOn w:val="Normal"/>
  </w:style>
  <w:style w:type="character" w:styleId="FootnoteReference">
    <w:name w:val="footnote reference"/>
    <w:basedOn w:val="DefaultParagraphFont"/>
    <w:semiHidden/>
    <w:rPr>
      <w:rFonts w:ascii="Arial" w:hAnsi="Arial"/>
      <w:spacing w:val="6"/>
      <w:sz w:val="16"/>
      <w:vertAlign w:val="superscript"/>
      <w:lang w:val="de-CH"/>
    </w:rPr>
  </w:style>
  <w:style w:type="paragraph" w:styleId="TOC1">
    <w:name w:val="toc 1"/>
    <w:basedOn w:val="Normal"/>
    <w:next w:val="Normal"/>
    <w:autoRedefine/>
    <w:semiHidden/>
    <w:pPr>
      <w:tabs>
        <w:tab w:val="clear" w:pos="851"/>
        <w:tab w:val="right" w:pos="8222"/>
      </w:tabs>
      <w:spacing w:before="140" w:after="140"/>
      <w:ind w:left="1134" w:hanging="1134"/>
      <w:jc w:val="left"/>
    </w:pPr>
    <w:rPr>
      <w:rFonts w:ascii="Arial" w:hAnsi="Arial"/>
      <w:noProof/>
      <w:szCs w:val="28"/>
      <w:lang w:val="de-DE" w:eastAsia="de-DE"/>
    </w:rPr>
  </w:style>
  <w:style w:type="paragraph" w:styleId="TOC2">
    <w:name w:val="toc 2"/>
    <w:basedOn w:val="TOC1"/>
    <w:next w:val="Normal"/>
    <w:autoRedefine/>
    <w:semiHidden/>
    <w:pPr>
      <w:spacing w:before="0" w:after="0"/>
    </w:pPr>
    <w:rPr>
      <w:szCs w:val="20"/>
    </w:rPr>
  </w:style>
  <w:style w:type="paragraph" w:styleId="TOC3">
    <w:name w:val="toc 3"/>
    <w:basedOn w:val="TOC2"/>
    <w:next w:val="Normal"/>
    <w:autoRedefine/>
    <w:semiHidden/>
  </w:style>
  <w:style w:type="paragraph" w:styleId="TOC4">
    <w:name w:val="toc 4"/>
    <w:basedOn w:val="Normal"/>
    <w:next w:val="Normal"/>
    <w:autoRedefine/>
    <w:semiHidden/>
    <w:pPr>
      <w:tabs>
        <w:tab w:val="clear" w:pos="0"/>
        <w:tab w:val="clear" w:pos="851"/>
      </w:tabs>
      <w:ind w:left="600"/>
    </w:pPr>
  </w:style>
  <w:style w:type="paragraph" w:styleId="TOC5">
    <w:name w:val="toc 5"/>
    <w:basedOn w:val="Normal"/>
    <w:next w:val="Normal"/>
    <w:autoRedefine/>
    <w:semiHidden/>
    <w:pPr>
      <w:tabs>
        <w:tab w:val="clear" w:pos="0"/>
        <w:tab w:val="clear" w:pos="851"/>
      </w:tabs>
      <w:ind w:left="800"/>
    </w:pPr>
  </w:style>
  <w:style w:type="paragraph" w:styleId="TOC6">
    <w:name w:val="toc 6"/>
    <w:basedOn w:val="Normal"/>
    <w:next w:val="Normal"/>
    <w:autoRedefine/>
    <w:semiHidden/>
    <w:pPr>
      <w:tabs>
        <w:tab w:val="clear" w:pos="0"/>
        <w:tab w:val="clear" w:pos="851"/>
      </w:tabs>
      <w:ind w:left="1000"/>
    </w:pPr>
  </w:style>
  <w:style w:type="paragraph" w:styleId="TOC7">
    <w:name w:val="toc 7"/>
    <w:basedOn w:val="Normal"/>
    <w:next w:val="Normal"/>
    <w:autoRedefine/>
    <w:semiHidden/>
    <w:pPr>
      <w:tabs>
        <w:tab w:val="clear" w:pos="0"/>
        <w:tab w:val="clear" w:pos="851"/>
      </w:tabs>
      <w:ind w:left="1200"/>
    </w:pPr>
  </w:style>
  <w:style w:type="paragraph" w:styleId="TOC8">
    <w:name w:val="toc 8"/>
    <w:basedOn w:val="Normal"/>
    <w:next w:val="Normal"/>
    <w:autoRedefine/>
    <w:semiHidden/>
    <w:pPr>
      <w:tabs>
        <w:tab w:val="clear" w:pos="0"/>
        <w:tab w:val="clear" w:pos="851"/>
      </w:tabs>
      <w:ind w:left="1400"/>
    </w:pPr>
  </w:style>
  <w:style w:type="paragraph" w:styleId="TOC9">
    <w:name w:val="toc 9"/>
    <w:basedOn w:val="Normal"/>
    <w:next w:val="Normal"/>
    <w:autoRedefine/>
    <w:semiHidden/>
    <w:pPr>
      <w:tabs>
        <w:tab w:val="clear" w:pos="0"/>
        <w:tab w:val="clear" w:pos="851"/>
      </w:tabs>
      <w:ind w:left="160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dresse">
    <w:name w:val="Adresse"/>
    <w:basedOn w:val="Normal"/>
    <w:pPr>
      <w:framePr w:w="7585" w:h="4321" w:hSpace="141" w:wrap="around" w:vAnchor="text" w:hAnchor="page" w:x="2905" w:y="106"/>
      <w:tabs>
        <w:tab w:val="clear" w:pos="0"/>
        <w:tab w:val="left" w:pos="1418"/>
        <w:tab w:val="left" w:pos="1985"/>
        <w:tab w:val="left" w:pos="2552"/>
        <w:tab w:val="left" w:pos="3119"/>
      </w:tabs>
      <w:spacing w:line="290" w:lineRule="exact"/>
    </w:pPr>
    <w:rPr>
      <w:rFonts w:ascii="Verdana" w:hAnsi="Verdana"/>
      <w:spacing w:val="0"/>
      <w:lang w:eastAsia="de-DE"/>
    </w:rPr>
  </w:style>
  <w:style w:type="paragraph" w:customStyle="1" w:styleId="Absender">
    <w:name w:val="Absender"/>
    <w:basedOn w:val="Normal"/>
    <w:pPr>
      <w:tabs>
        <w:tab w:val="clear" w:pos="0"/>
        <w:tab w:val="left" w:pos="1418"/>
        <w:tab w:val="left" w:pos="1985"/>
        <w:tab w:val="left" w:pos="2552"/>
        <w:tab w:val="left" w:pos="3119"/>
      </w:tabs>
      <w:spacing w:line="240" w:lineRule="exact"/>
    </w:pPr>
    <w:rPr>
      <w:rFonts w:ascii="Verdana" w:hAnsi="Verdana"/>
      <w:b/>
      <w:spacing w:val="0"/>
      <w:sz w:val="16"/>
      <w:lang w:eastAsia="de-DE"/>
    </w:rPr>
  </w:style>
  <w:style w:type="paragraph" w:styleId="BodyText2">
    <w:name w:val="Body Text 2"/>
    <w:basedOn w:val="Normal"/>
    <w:pPr>
      <w:spacing w:line="180" w:lineRule="atLeast"/>
    </w:pPr>
    <w:rPr>
      <w:sz w:val="13"/>
    </w:rPr>
  </w:style>
  <w:style w:type="paragraph" w:styleId="Footer">
    <w:name w:val="footer"/>
    <w:basedOn w:val="Normal"/>
    <w:pPr>
      <w:tabs>
        <w:tab w:val="clear" w:pos="0"/>
        <w:tab w:val="clear" w:pos="851"/>
      </w:tabs>
      <w:jc w:val="right"/>
    </w:pPr>
    <w:rPr>
      <w:spacing w:val="6"/>
      <w:sz w:val="16"/>
    </w:rPr>
  </w:style>
  <w:style w:type="paragraph" w:customStyle="1" w:styleId="ThouvStandard">
    <w:name w:val="Thouv Standard"/>
    <w:basedOn w:val="Normal"/>
    <w:qFormat/>
    <w:pPr>
      <w:spacing w:after="280" w:line="280" w:lineRule="exact"/>
    </w:pPr>
  </w:style>
  <w:style w:type="paragraph" w:customStyle="1" w:styleId="Aufzhlunga">
    <w:name w:val="Aufzählung a)"/>
    <w:basedOn w:val="ThouvStandard"/>
    <w:qFormat/>
    <w:pPr>
      <w:numPr>
        <w:numId w:val="11"/>
      </w:numPr>
      <w:tabs>
        <w:tab w:val="clear" w:pos="0"/>
      </w:tabs>
      <w:ind w:left="851" w:hanging="851"/>
    </w:pPr>
  </w:style>
  <w:style w:type="paragraph" w:customStyle="1" w:styleId="Aufzhlung1">
    <w:name w:val="Aufzählung 1."/>
    <w:basedOn w:val="Aufzhlunga"/>
    <w:qFormat/>
    <w:pPr>
      <w:numPr>
        <w:numId w:val="12"/>
      </w:numPr>
      <w:tabs>
        <w:tab w:val="left" w:pos="0"/>
      </w:tabs>
      <w:ind w:left="851" w:hanging="851"/>
    </w:pPr>
  </w:style>
  <w:style w:type="paragraph" w:customStyle="1" w:styleId="Randziffer">
    <w:name w:val="Randziffer"/>
    <w:basedOn w:val="Normal"/>
    <w:pPr>
      <w:numPr>
        <w:numId w:val="13"/>
      </w:numPr>
      <w:tabs>
        <w:tab w:val="clear" w:pos="851"/>
      </w:tabs>
      <w:spacing w:after="280" w:line="280" w:lineRule="atLeast"/>
    </w:pPr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  <w:rPr>
      <w:rFonts w:ascii="Arial (W1)" w:hAnsi="Arial (W1)"/>
      <w:spacing w:val="3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Arial (W1)" w:hAnsi="Arial (W1)"/>
      <w:b/>
      <w:bCs/>
      <w:spacing w:val="3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pacing w:val="3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206A8"/>
    <w:rPr>
      <w:rFonts w:ascii="Arial (W1)" w:hAnsi="Arial (W1)"/>
      <w:spacing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624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privacy.com/" TargetMode="External"/><Relationship Id="rId13" Type="http://schemas.openxmlformats.org/officeDocument/2006/relationships/hyperlink" Target="https://www.msdprivac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sdprivacy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D_privacy_office@ms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sr.msd.com/DSR/submit-request?language=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sr.msd.com/DSR/submit-request?language=35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blage\vorlagen2017\m-deu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2892-F6AB-4027-8D45-8BFD4329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m-deut.dotx</Template>
  <TotalTime>0</TotalTime>
  <Pages>7</Pages>
  <Words>1725</Words>
  <Characters>9921</Characters>
  <Application>Microsoft Office Word</Application>
  <DocSecurity>4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2022-09-27 EN Datenschutzerklärung Parmacovigilance CLEAN</vt:lpstr>
      <vt:lpstr>2022-09-27 EN Datenschutzerklärung Parmacovigilance CLEAN</vt:lpstr>
    </vt:vector>
  </TitlesOfParts>
  <Company>Thouvenin Rechtsanwälte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2022-09-27 EN Datenschutzerklärung Parmacovigilance CLEAN</dc:title>
  <dc:subject>DTYP:;SPRACHE:Deutsch;AKOP:0;DAUER:0;MandatsNr:0000007336;AdressNr:00010178880 0;WSTATE:;DSTATE:;OWNER:KFA;VERSION:</dc:subject>
  <dc:creator>KFA / KFA</dc:creator>
  <cp:keywords>, docId:8804B09ED8DB64F4031496D727B4CE9A</cp:keywords>
  <dc:description/>
  <cp:lastModifiedBy>Matteo Lavaque, Maria</cp:lastModifiedBy>
  <cp:revision>2</cp:revision>
  <cp:lastPrinted>2022-07-27T07:38:00Z</cp:lastPrinted>
  <dcterms:created xsi:type="dcterms:W3CDTF">2023-03-27T14:40:00Z</dcterms:created>
  <dcterms:modified xsi:type="dcterms:W3CDTF">2023-03-27T14:40:00Z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0001635816</vt:lpwstr>
  </property>
  <property fmtid="{D5CDD505-2E9C-101B-9397-08002B2CF9AE}" pid="3" name="MerckAIPDataExchange">
    <vt:lpwstr>!MRKMIP@Proprietary</vt:lpwstr>
  </property>
  <property fmtid="{D5CDD505-2E9C-101B-9397-08002B2CF9AE}" pid="4" name="MerckAIPLabel">
    <vt:lpwstr>Proprietary</vt:lpwstr>
  </property>
  <property fmtid="{D5CDD505-2E9C-101B-9397-08002B2CF9AE}" pid="5" name="MSIP_Label_927fd646-07cb-4c4e-a107-4e4d6b30ba1b_ActionId">
    <vt:lpwstr>cb05dad4-f0f7-4870-9c92-851605c86726</vt:lpwstr>
  </property>
  <property fmtid="{D5CDD505-2E9C-101B-9397-08002B2CF9AE}" pid="6" name="MSIP_Label_927fd646-07cb-4c4e-a107-4e4d6b30ba1b_ContentBits">
    <vt:lpwstr>1</vt:lpwstr>
  </property>
  <property fmtid="{D5CDD505-2E9C-101B-9397-08002B2CF9AE}" pid="7" name="MSIP_Label_927fd646-07cb-4c4e-a107-4e4d6b30ba1b_Enabled">
    <vt:lpwstr>true</vt:lpwstr>
  </property>
  <property fmtid="{D5CDD505-2E9C-101B-9397-08002B2CF9AE}" pid="8" name="MSIP_Label_927fd646-07cb-4c4e-a107-4e4d6b30ba1b_Method">
    <vt:lpwstr>Privileged</vt:lpwstr>
  </property>
  <property fmtid="{D5CDD505-2E9C-101B-9397-08002B2CF9AE}" pid="9" name="MSIP_Label_927fd646-07cb-4c4e-a107-4e4d6b30ba1b_Name">
    <vt:lpwstr>927fd646-07cb-4c4e-a107-4e4d6b30ba1b</vt:lpwstr>
  </property>
  <property fmtid="{D5CDD505-2E9C-101B-9397-08002B2CF9AE}" pid="10" name="MSIP_Label_927fd646-07cb-4c4e-a107-4e4d6b30ba1b_SetDate">
    <vt:lpwstr>2022-03-08T13:34:24Z</vt:lpwstr>
  </property>
  <property fmtid="{D5CDD505-2E9C-101B-9397-08002B2CF9AE}" pid="11" name="MSIP_Label_927fd646-07cb-4c4e-a107-4e4d6b30ba1b_SiteId">
    <vt:lpwstr>a00de4ec-48a8-43a6-be74-e31274e2060d</vt:lpwstr>
  </property>
  <property fmtid="{D5CDD505-2E9C-101B-9397-08002B2CF9AE}" pid="12" name="_NewReviewCycle">
    <vt:lpwstr/>
  </property>
  <property fmtid="{D5CDD505-2E9C-101B-9397-08002B2CF9AE}" pid="13" name="_AdHocReviewCycleID">
    <vt:i4>256713108</vt:i4>
  </property>
  <property fmtid="{D5CDD505-2E9C-101B-9397-08002B2CF9AE}" pid="14" name="_EmailSubject">
    <vt:lpwstr>New privacy notices to upload in msdprivacy.com </vt:lpwstr>
  </property>
  <property fmtid="{D5CDD505-2E9C-101B-9397-08002B2CF9AE}" pid="15" name="_AuthorEmail">
    <vt:lpwstr>maria.lavaque@msd.com</vt:lpwstr>
  </property>
  <property fmtid="{D5CDD505-2E9C-101B-9397-08002B2CF9AE}" pid="16" name="_AuthorEmailDisplayName">
    <vt:lpwstr>Matteo Lavaque, Maria</vt:lpwstr>
  </property>
</Properties>
</file>