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BE33" w14:textId="586A6DF6" w:rsidR="00F46001" w:rsidRPr="00BA02D8" w:rsidRDefault="00F77269">
      <w:pPr>
        <w:pStyle w:val="ThouvStandard"/>
        <w:spacing w:line="360" w:lineRule="auto"/>
        <w:rPr>
          <w:b/>
          <w:sz w:val="32"/>
          <w:szCs w:val="32"/>
          <w:lang w:val="fr-CH"/>
        </w:rPr>
      </w:pPr>
      <w:r w:rsidRPr="00BA02D8">
        <w:rPr>
          <w:rFonts w:eastAsia="Arial (W1)"/>
          <w:b/>
          <w:bCs/>
          <w:sz w:val="32"/>
          <w:szCs w:val="32"/>
          <w:lang w:val="fr-CH"/>
        </w:rPr>
        <w:t xml:space="preserve">Déclaration de protection des données </w:t>
      </w:r>
      <w:r w:rsidR="00553B35" w:rsidRPr="00BA02D8">
        <w:rPr>
          <w:rFonts w:eastAsia="Arial (W1)"/>
          <w:b/>
          <w:bCs/>
          <w:sz w:val="32"/>
          <w:szCs w:val="32"/>
          <w:lang w:val="fr-CH"/>
        </w:rPr>
        <w:t xml:space="preserve">dans le cadre de la </w:t>
      </w:r>
      <w:r w:rsidR="002140A4" w:rsidRPr="00BA02D8">
        <w:rPr>
          <w:rFonts w:eastAsia="Arial (W1)"/>
          <w:b/>
          <w:bCs/>
          <w:sz w:val="32"/>
          <w:szCs w:val="32"/>
          <w:lang w:val="fr-CH"/>
        </w:rPr>
        <w:t xml:space="preserve">gestion de l'information médicale et de la </w:t>
      </w:r>
      <w:r w:rsidR="00553B35" w:rsidRPr="00BA02D8">
        <w:rPr>
          <w:rFonts w:eastAsia="Arial (W1)"/>
          <w:b/>
          <w:bCs/>
          <w:sz w:val="32"/>
          <w:szCs w:val="32"/>
          <w:lang w:val="fr-CH"/>
        </w:rPr>
        <w:t>pharmacovigilance</w:t>
      </w:r>
    </w:p>
    <w:p w14:paraId="5CAB9214" w14:textId="77777777" w:rsidR="00F46001" w:rsidRPr="00BA02D8" w:rsidRDefault="00F46001">
      <w:pPr>
        <w:pStyle w:val="ThouvStandard"/>
        <w:rPr>
          <w:lang w:val="fr-CH"/>
        </w:rPr>
      </w:pPr>
    </w:p>
    <w:p w14:paraId="3D0FEFB1" w14:textId="77777777" w:rsidR="00F46001" w:rsidRPr="00BA02D8" w:rsidRDefault="00F46001">
      <w:pPr>
        <w:pStyle w:val="ThouvStandard"/>
        <w:rPr>
          <w:lang w:val="fr-CH"/>
        </w:rPr>
      </w:pPr>
    </w:p>
    <w:p w14:paraId="276B3EC1" w14:textId="77777777" w:rsidR="00F46001" w:rsidRPr="00BA02D8" w:rsidRDefault="00F77269">
      <w:pPr>
        <w:pStyle w:val="Heading1"/>
        <w:rPr>
          <w:lang w:val="fr-CH"/>
        </w:rPr>
      </w:pPr>
      <w:r w:rsidRPr="00BA02D8">
        <w:rPr>
          <w:rFonts w:eastAsia="Arial (W1)"/>
          <w:szCs w:val="24"/>
          <w:lang w:val="fr-CH"/>
        </w:rPr>
        <w:t>Responsable du traitement</w:t>
      </w:r>
    </w:p>
    <w:p w14:paraId="585349B4" w14:textId="77777777" w:rsidR="00F46001" w:rsidRPr="00BA02D8" w:rsidRDefault="00F77269">
      <w:pPr>
        <w:pStyle w:val="ThouvStandard"/>
        <w:jc w:val="left"/>
        <w:rPr>
          <w:lang w:val="fr-CH"/>
        </w:rPr>
      </w:pPr>
      <w:r w:rsidRPr="00BA02D8">
        <w:rPr>
          <w:rFonts w:eastAsia="Arial (W1)"/>
          <w:lang w:val="fr-CH"/>
        </w:rPr>
        <w:t>MSD Merck Sharp &amp; Dohme SA</w:t>
      </w:r>
      <w:r w:rsidRPr="00BA02D8">
        <w:rPr>
          <w:rFonts w:eastAsia="Arial (W1)"/>
          <w:lang w:val="fr-CH"/>
        </w:rPr>
        <w:br/>
        <w:t>Werftestrasse 4</w:t>
      </w:r>
      <w:r w:rsidRPr="00BA02D8">
        <w:rPr>
          <w:rFonts w:eastAsia="Arial (W1)"/>
          <w:lang w:val="fr-CH"/>
        </w:rPr>
        <w:br/>
        <w:t>6005 Lucerne</w:t>
      </w:r>
    </w:p>
    <w:p w14:paraId="0E3F6532" w14:textId="77777777" w:rsidR="00F46001" w:rsidRPr="00C01582" w:rsidRDefault="00F77269">
      <w:pPr>
        <w:pStyle w:val="ThouvStandard"/>
        <w:jc w:val="left"/>
        <w:rPr>
          <w:lang w:val="en-US"/>
        </w:rPr>
      </w:pPr>
      <w:r w:rsidRPr="00C01582">
        <w:rPr>
          <w:rFonts w:eastAsia="Arial (W1)"/>
          <w:lang w:val="en-US"/>
        </w:rPr>
        <w:t>MSD Animal Health GmbH</w:t>
      </w:r>
      <w:r w:rsidRPr="00C01582">
        <w:rPr>
          <w:rFonts w:eastAsia="Arial (W1)"/>
          <w:lang w:val="en-US"/>
        </w:rPr>
        <w:br/>
        <w:t>Werftestrasse 4</w:t>
      </w:r>
      <w:r w:rsidRPr="00C01582">
        <w:rPr>
          <w:rFonts w:eastAsia="Arial (W1)"/>
          <w:lang w:val="en-US"/>
        </w:rPr>
        <w:br/>
        <w:t>6005 Lucerne</w:t>
      </w:r>
    </w:p>
    <w:p w14:paraId="3119EABC" w14:textId="77777777" w:rsidR="00F46001" w:rsidRPr="00C01582" w:rsidRDefault="00F77269">
      <w:pPr>
        <w:pStyle w:val="ThouvStandard"/>
        <w:jc w:val="left"/>
        <w:rPr>
          <w:lang w:val="en-US"/>
        </w:rPr>
      </w:pPr>
      <w:r w:rsidRPr="00C01582">
        <w:rPr>
          <w:rFonts w:eastAsia="Arial (W1)"/>
          <w:lang w:val="en-US"/>
        </w:rPr>
        <w:t>MSD Innovation &amp; Development GmbH</w:t>
      </w:r>
      <w:r w:rsidRPr="00C01582">
        <w:rPr>
          <w:rFonts w:eastAsia="Arial (W1)"/>
          <w:lang w:val="en-US"/>
        </w:rPr>
        <w:br/>
        <w:t>The Circle 66</w:t>
      </w:r>
      <w:r w:rsidRPr="00C01582">
        <w:rPr>
          <w:rFonts w:eastAsia="Arial (W1)"/>
          <w:lang w:val="en-US"/>
        </w:rPr>
        <w:br/>
        <w:t>8058 Zurich</w:t>
      </w:r>
    </w:p>
    <w:p w14:paraId="4A4EF148" w14:textId="64A4094B" w:rsidR="00F46001" w:rsidRPr="00BA02D8" w:rsidRDefault="00F77269">
      <w:pPr>
        <w:pStyle w:val="ThouvStandard"/>
        <w:rPr>
          <w:lang w:val="fr-CH"/>
        </w:rPr>
      </w:pPr>
      <w:r w:rsidRPr="00BA02D8">
        <w:rPr>
          <w:rFonts w:eastAsia="Arial (W1)"/>
          <w:lang w:val="fr-CH"/>
        </w:rPr>
        <w:t>(ci-après «</w:t>
      </w:r>
      <w:r w:rsidR="00E84BD7">
        <w:rPr>
          <w:rFonts w:eastAsia="Arial (W1)"/>
          <w:lang w:val="fr-CH"/>
        </w:rPr>
        <w:t> </w:t>
      </w:r>
      <w:r w:rsidRPr="00BA02D8">
        <w:rPr>
          <w:rFonts w:eastAsia="Arial (W1)"/>
          <w:b/>
          <w:bCs/>
          <w:lang w:val="fr-CH"/>
        </w:rPr>
        <w:t>MSD</w:t>
      </w:r>
      <w:r w:rsidR="00E84BD7">
        <w:rPr>
          <w:rFonts w:eastAsia="Arial (W1)"/>
          <w:b/>
          <w:bCs/>
          <w:lang w:val="fr-CH"/>
        </w:rPr>
        <w:t> </w:t>
      </w:r>
      <w:r w:rsidRPr="00BA02D8">
        <w:rPr>
          <w:rFonts w:eastAsia="Arial (W1)"/>
          <w:lang w:val="fr-CH"/>
        </w:rPr>
        <w:t>» ou «</w:t>
      </w:r>
      <w:r w:rsidR="00E84BD7">
        <w:rPr>
          <w:rFonts w:eastAsia="Arial (W1)"/>
          <w:lang w:val="fr-CH"/>
        </w:rPr>
        <w:t> </w:t>
      </w:r>
      <w:r w:rsidRPr="00BA02D8">
        <w:rPr>
          <w:rFonts w:eastAsia="Arial (W1)"/>
          <w:b/>
          <w:bCs/>
          <w:lang w:val="fr-CH"/>
        </w:rPr>
        <w:t>nous</w:t>
      </w:r>
      <w:r w:rsidR="00E84BD7">
        <w:rPr>
          <w:rFonts w:eastAsia="Arial (W1)"/>
          <w:b/>
          <w:bCs/>
          <w:lang w:val="fr-CH"/>
        </w:rPr>
        <w:t> </w:t>
      </w:r>
      <w:r w:rsidRPr="00BA02D8">
        <w:rPr>
          <w:rFonts w:eastAsia="Arial (W1)"/>
          <w:lang w:val="fr-CH"/>
        </w:rPr>
        <w:t>»)</w:t>
      </w:r>
    </w:p>
    <w:p w14:paraId="4E87549B" w14:textId="1E95900E" w:rsidR="001C2B04" w:rsidRPr="00BA02D8" w:rsidRDefault="00F77269" w:rsidP="001C2B04">
      <w:pPr>
        <w:pStyle w:val="ThouvStandard"/>
        <w:rPr>
          <w:rFonts w:eastAsia="Arial (W1)"/>
          <w:lang w:val="fr-CH"/>
        </w:rPr>
      </w:pPr>
      <w:r w:rsidRPr="00BA02D8">
        <w:rPr>
          <w:rFonts w:eastAsia="Arial (W1)"/>
          <w:lang w:val="fr-CH"/>
        </w:rPr>
        <w:t xml:space="preserve">La présente déclaration de protection des données </w:t>
      </w:r>
      <w:r w:rsidR="00CC5A74">
        <w:rPr>
          <w:rFonts w:eastAsia="Arial (W1)"/>
          <w:lang w:val="fr-CH"/>
        </w:rPr>
        <w:t xml:space="preserve">est </w:t>
      </w:r>
      <w:r w:rsidRPr="00BA02D8">
        <w:rPr>
          <w:rFonts w:eastAsia="Arial (W1)"/>
          <w:lang w:val="fr-CH"/>
        </w:rPr>
        <w:t xml:space="preserve">destinée aux </w:t>
      </w:r>
      <w:r w:rsidR="002140A4" w:rsidRPr="00BA02D8">
        <w:rPr>
          <w:rFonts w:eastAsia="Arial (W1)"/>
          <w:lang w:val="fr-CH"/>
        </w:rPr>
        <w:t xml:space="preserve">personnes dont les données vont être traitées par MSD dans le cadre de la gestion </w:t>
      </w:r>
      <w:r w:rsidR="00EF2B17" w:rsidRPr="00BA02D8">
        <w:rPr>
          <w:rFonts w:eastAsia="Arial (W1)"/>
          <w:lang w:val="fr-CH"/>
        </w:rPr>
        <w:t xml:space="preserve">de l'information médicale et </w:t>
      </w:r>
      <w:r w:rsidR="002140A4" w:rsidRPr="00BA02D8">
        <w:rPr>
          <w:rFonts w:eastAsia="Arial (W1)"/>
          <w:lang w:val="fr-CH"/>
        </w:rPr>
        <w:t>de la pharmacovigilance et des traitements associés.</w:t>
      </w:r>
      <w:r w:rsidR="001C2B04">
        <w:rPr>
          <w:rFonts w:eastAsia="Arial (W1)"/>
          <w:lang w:val="fr-CH"/>
        </w:rPr>
        <w:t xml:space="preserve"> Elle a </w:t>
      </w:r>
      <w:r w:rsidR="001C2B04" w:rsidRPr="00BA02D8">
        <w:rPr>
          <w:rFonts w:eastAsia="Arial (W1)"/>
          <w:lang w:val="fr-CH"/>
        </w:rPr>
        <w:t xml:space="preserve">pour objet de décrire les différents traitements de données personnelles que MSD met en place dans le cadre de la gestion de l’information médicale et de la pharmacovigilance, la manière dont </w:t>
      </w:r>
      <w:r w:rsidR="001C2B04">
        <w:rPr>
          <w:rFonts w:eastAsia="Arial (W1)"/>
          <w:lang w:val="fr-CH"/>
        </w:rPr>
        <w:t>MSD utilise</w:t>
      </w:r>
      <w:r w:rsidR="001C2B04" w:rsidRPr="00BA02D8">
        <w:rPr>
          <w:rFonts w:eastAsia="Arial (W1)"/>
          <w:lang w:val="fr-CH"/>
        </w:rPr>
        <w:t xml:space="preserve"> les données ainsi transmises à cette occasion et les droits que les </w:t>
      </w:r>
      <w:r w:rsidR="001C2B04">
        <w:rPr>
          <w:rFonts w:eastAsia="Arial (W1)"/>
          <w:lang w:val="fr-CH"/>
        </w:rPr>
        <w:t>p</w:t>
      </w:r>
      <w:r w:rsidR="001C2B04" w:rsidRPr="00BA02D8">
        <w:rPr>
          <w:rFonts w:eastAsia="Arial (W1)"/>
          <w:lang w:val="fr-CH"/>
        </w:rPr>
        <w:t>ersonnes concernées peuvent exercer sur leurs données personnelles.</w:t>
      </w:r>
    </w:p>
    <w:p w14:paraId="4A4A5EAB" w14:textId="10CAD1C0" w:rsidR="002140A4" w:rsidRPr="00BA02D8" w:rsidRDefault="00EA726C" w:rsidP="00EA726C">
      <w:pPr>
        <w:pStyle w:val="Heading1"/>
        <w:rPr>
          <w:rFonts w:eastAsia="Arial (W1)"/>
          <w:lang w:val="fr-CH"/>
        </w:rPr>
      </w:pPr>
      <w:r w:rsidRPr="00BA02D8">
        <w:rPr>
          <w:rFonts w:eastAsia="Arial (W1)"/>
          <w:lang w:val="fr-CH"/>
        </w:rPr>
        <w:t>Personnes concernées</w:t>
      </w:r>
    </w:p>
    <w:p w14:paraId="12A6DE0E" w14:textId="08DFBB76" w:rsidR="00EA726C" w:rsidRPr="00BA02D8" w:rsidRDefault="00EA726C" w:rsidP="00EA726C">
      <w:pPr>
        <w:pStyle w:val="ThouvStandard"/>
        <w:rPr>
          <w:rFonts w:eastAsia="Arial (W1)"/>
          <w:b/>
          <w:lang w:val="fr-CH"/>
        </w:rPr>
      </w:pPr>
      <w:r w:rsidRPr="00BA02D8">
        <w:rPr>
          <w:rFonts w:eastAsia="Arial (W1)"/>
          <w:b/>
          <w:lang w:val="fr-CH"/>
        </w:rPr>
        <w:t>Pour ce qui est de l’information médicale</w:t>
      </w:r>
      <w:r w:rsidR="004A5119" w:rsidRPr="00BA02D8">
        <w:rPr>
          <w:rFonts w:eastAsia="Arial (W1)"/>
          <w:b/>
          <w:lang w:val="fr-CH"/>
        </w:rPr>
        <w:t> </w:t>
      </w:r>
      <w:r w:rsidRPr="00BA02D8">
        <w:rPr>
          <w:rFonts w:eastAsia="Arial (W1)"/>
          <w:b/>
          <w:lang w:val="fr-CH"/>
        </w:rPr>
        <w:t>:</w:t>
      </w:r>
    </w:p>
    <w:p w14:paraId="06D8CFB9" w14:textId="14A610D8" w:rsidR="00EA726C" w:rsidRPr="00BA02D8" w:rsidRDefault="001E2FAA" w:rsidP="00EA726C">
      <w:pPr>
        <w:pStyle w:val="ThouvStandard"/>
        <w:numPr>
          <w:ilvl w:val="0"/>
          <w:numId w:val="25"/>
        </w:numPr>
        <w:rPr>
          <w:rFonts w:eastAsia="Arial (W1)"/>
          <w:lang w:val="fr-CH"/>
        </w:rPr>
      </w:pPr>
      <w:r>
        <w:rPr>
          <w:rFonts w:eastAsia="Arial (W1)"/>
          <w:lang w:val="fr-CH"/>
        </w:rPr>
        <w:t>l</w:t>
      </w:r>
      <w:r w:rsidR="00CF72E8">
        <w:rPr>
          <w:rFonts w:eastAsia="Arial (W1)"/>
          <w:lang w:val="fr-CH"/>
        </w:rPr>
        <w:t xml:space="preserve">es personnes </w:t>
      </w:r>
      <w:r w:rsidR="00EA726C" w:rsidRPr="00BA02D8">
        <w:rPr>
          <w:rFonts w:eastAsia="Arial (W1)"/>
          <w:lang w:val="fr-CH"/>
        </w:rPr>
        <w:t xml:space="preserve">qui contactent l’information médicale de MSD en Suisse soit </w:t>
      </w:r>
      <w:r w:rsidR="00CF72E8">
        <w:rPr>
          <w:rFonts w:eastAsia="Arial (W1)"/>
          <w:lang w:val="fr-CH"/>
        </w:rPr>
        <w:t xml:space="preserve">par </w:t>
      </w:r>
      <w:r w:rsidR="00EA726C" w:rsidRPr="00BA02D8">
        <w:rPr>
          <w:rFonts w:eastAsia="Arial (W1)"/>
          <w:lang w:val="fr-CH"/>
        </w:rPr>
        <w:t>un dispositif en ligne (web chat, formulaire), soit par tél</w:t>
      </w:r>
      <w:r w:rsidR="00CF72E8">
        <w:rPr>
          <w:rFonts w:eastAsia="Arial (W1)"/>
          <w:lang w:val="fr-CH"/>
        </w:rPr>
        <w:t>éphone ou par tout autre moyen</w:t>
      </w:r>
      <w:r w:rsidR="00EA726C" w:rsidRPr="00BA02D8">
        <w:rPr>
          <w:rFonts w:eastAsia="Arial (W1)"/>
          <w:lang w:val="fr-CH"/>
        </w:rPr>
        <w:t xml:space="preserve"> </w:t>
      </w:r>
      <w:r w:rsidR="00EA726C" w:rsidRPr="00BA02D8">
        <w:rPr>
          <w:rFonts w:eastAsia="Arial (W1)"/>
          <w:lang w:val="fr-CH"/>
        </w:rPr>
        <w:lastRenderedPageBreak/>
        <w:t xml:space="preserve">pour obtenir une information, faire un signalement, remonter une information à MSD, faire une réclamation ou toute </w:t>
      </w:r>
      <w:r w:rsidR="00465F4C">
        <w:rPr>
          <w:rFonts w:eastAsia="Arial (W1)"/>
          <w:lang w:val="fr-CH"/>
        </w:rPr>
        <w:t xml:space="preserve">autre </w:t>
      </w:r>
      <w:r w:rsidR="00EA726C" w:rsidRPr="00BA02D8">
        <w:rPr>
          <w:rFonts w:eastAsia="Arial (W1)"/>
          <w:lang w:val="fr-CH"/>
        </w:rPr>
        <w:t>demande</w:t>
      </w:r>
      <w:r w:rsidR="005733DE">
        <w:rPr>
          <w:rFonts w:eastAsia="Arial (W1)"/>
          <w:lang w:val="fr-CH"/>
        </w:rPr>
        <w:t xml:space="preserve"> couverte par les finalités de traitement</w:t>
      </w:r>
      <w:r w:rsidR="0003429F">
        <w:rPr>
          <w:rFonts w:eastAsia="Arial (W1)"/>
          <w:lang w:val="fr-CH"/>
        </w:rPr>
        <w:t>.</w:t>
      </w:r>
    </w:p>
    <w:p w14:paraId="46A5A082" w14:textId="7D3C237E" w:rsidR="00EA726C" w:rsidRPr="00BA02D8" w:rsidRDefault="004A5119" w:rsidP="00EA726C">
      <w:pPr>
        <w:pStyle w:val="ThouvStandard"/>
        <w:rPr>
          <w:rFonts w:eastAsia="Arial (W1)"/>
          <w:b/>
          <w:lang w:val="fr-CH"/>
        </w:rPr>
      </w:pPr>
      <w:r w:rsidRPr="00BA02D8">
        <w:rPr>
          <w:rFonts w:eastAsia="Arial (W1)"/>
          <w:b/>
          <w:lang w:val="fr-CH"/>
        </w:rPr>
        <w:t>Pour ce qui est de la pharmaco</w:t>
      </w:r>
      <w:r w:rsidR="00EA726C" w:rsidRPr="00BA02D8">
        <w:rPr>
          <w:rFonts w:eastAsia="Arial (W1)"/>
          <w:b/>
          <w:lang w:val="fr-CH"/>
        </w:rPr>
        <w:t>vigilance</w:t>
      </w:r>
      <w:r w:rsidRPr="00BA02D8">
        <w:rPr>
          <w:rFonts w:eastAsia="Arial (W1)"/>
          <w:b/>
          <w:lang w:val="fr-CH"/>
        </w:rPr>
        <w:t> </w:t>
      </w:r>
      <w:r w:rsidR="00EA726C" w:rsidRPr="00BA02D8">
        <w:rPr>
          <w:rFonts w:eastAsia="Arial (W1)"/>
          <w:b/>
          <w:lang w:val="fr-CH"/>
        </w:rPr>
        <w:t>:</w:t>
      </w:r>
    </w:p>
    <w:p w14:paraId="7A4C2DFC" w14:textId="067C5F5E" w:rsidR="00EA726C" w:rsidRPr="00BA02D8" w:rsidRDefault="008C645F" w:rsidP="002B5B7F">
      <w:pPr>
        <w:pStyle w:val="ThouvStandard"/>
        <w:numPr>
          <w:ilvl w:val="0"/>
          <w:numId w:val="25"/>
        </w:numPr>
        <w:rPr>
          <w:rFonts w:eastAsia="Arial (W1)"/>
          <w:lang w:val="fr-CH"/>
        </w:rPr>
      </w:pPr>
      <w:r>
        <w:rPr>
          <w:rFonts w:eastAsia="Arial (W1)"/>
          <w:lang w:val="fr-CH"/>
        </w:rPr>
        <w:t>l</w:t>
      </w:r>
      <w:r w:rsidR="00C17159">
        <w:rPr>
          <w:rFonts w:eastAsia="Arial (W1)"/>
          <w:lang w:val="fr-CH"/>
        </w:rPr>
        <w:t>es personnes</w:t>
      </w:r>
      <w:r>
        <w:rPr>
          <w:rFonts w:eastAsia="Arial (W1)"/>
          <w:lang w:val="fr-CH"/>
        </w:rPr>
        <w:t xml:space="preserve"> qui</w:t>
      </w:r>
      <w:r w:rsidR="00C17159">
        <w:rPr>
          <w:rFonts w:eastAsia="Arial (W1)"/>
          <w:lang w:val="fr-CH"/>
        </w:rPr>
        <w:t xml:space="preserve"> notifi</w:t>
      </w:r>
      <w:r>
        <w:rPr>
          <w:rFonts w:eastAsia="Arial (W1)"/>
          <w:lang w:val="fr-CH"/>
        </w:rPr>
        <w:t>e</w:t>
      </w:r>
      <w:r w:rsidR="00C17159">
        <w:rPr>
          <w:rFonts w:eastAsia="Arial (W1)"/>
          <w:lang w:val="fr-CH"/>
        </w:rPr>
        <w:t xml:space="preserve">nt </w:t>
      </w:r>
      <w:r w:rsidR="00EA726C" w:rsidRPr="00BA02D8">
        <w:rPr>
          <w:rFonts w:eastAsia="Arial (W1)"/>
          <w:lang w:val="fr-CH"/>
        </w:rPr>
        <w:t xml:space="preserve">auprès de MSD, soit </w:t>
      </w:r>
      <w:r>
        <w:rPr>
          <w:rFonts w:eastAsia="Arial (W1)"/>
          <w:lang w:val="fr-CH"/>
        </w:rPr>
        <w:t xml:space="preserve">par </w:t>
      </w:r>
      <w:r w:rsidR="00EA726C" w:rsidRPr="00BA02D8">
        <w:rPr>
          <w:rFonts w:eastAsia="Arial (W1)"/>
          <w:lang w:val="fr-CH"/>
        </w:rPr>
        <w:t>un dispositif en ligne (formulaire), soit par téléphone ou par tout autre</w:t>
      </w:r>
      <w:r w:rsidR="003D0689" w:rsidRPr="00BA02D8">
        <w:rPr>
          <w:rFonts w:eastAsia="Arial (W1)"/>
          <w:lang w:val="fr-CH"/>
        </w:rPr>
        <w:t xml:space="preserve"> </w:t>
      </w:r>
      <w:r w:rsidR="00EA726C" w:rsidRPr="00BA02D8">
        <w:rPr>
          <w:rFonts w:eastAsia="Arial (W1)"/>
          <w:lang w:val="fr-CH"/>
        </w:rPr>
        <w:t xml:space="preserve">moyen, un </w:t>
      </w:r>
      <w:r w:rsidR="00E956B3">
        <w:rPr>
          <w:rFonts w:eastAsia="Arial (W1)"/>
          <w:lang w:val="fr-CH"/>
        </w:rPr>
        <w:t xml:space="preserve">effet indésirable ou incident </w:t>
      </w:r>
      <w:r w:rsidR="00EA726C" w:rsidRPr="00FD74F5">
        <w:rPr>
          <w:rFonts w:eastAsia="Arial (W1)"/>
          <w:lang w:val="fr-CH"/>
        </w:rPr>
        <w:t>concernant un</w:t>
      </w:r>
      <w:r w:rsidR="00C17159" w:rsidRPr="00FD74F5">
        <w:rPr>
          <w:rFonts w:eastAsia="Arial (W1)"/>
          <w:lang w:val="fr-CH"/>
        </w:rPr>
        <w:t xml:space="preserve"> patient </w:t>
      </w:r>
      <w:r w:rsidR="00EA726C" w:rsidRPr="00FD74F5">
        <w:rPr>
          <w:rFonts w:eastAsia="Arial (W1)"/>
          <w:lang w:val="fr-CH"/>
        </w:rPr>
        <w:t>victi</w:t>
      </w:r>
      <w:r w:rsidR="003D0689" w:rsidRPr="00FD74F5">
        <w:rPr>
          <w:rFonts w:eastAsia="Arial (W1)"/>
          <w:lang w:val="fr-CH"/>
        </w:rPr>
        <w:t xml:space="preserve">me de cet </w:t>
      </w:r>
      <w:r w:rsidR="00C17159" w:rsidRPr="00FD74F5">
        <w:rPr>
          <w:rFonts w:eastAsia="Arial (W1)"/>
          <w:lang w:val="fr-CH"/>
        </w:rPr>
        <w:t>effet</w:t>
      </w:r>
      <w:r w:rsidR="00C17159">
        <w:rPr>
          <w:rFonts w:eastAsia="Arial (W1)"/>
          <w:lang w:val="fr-CH"/>
        </w:rPr>
        <w:t xml:space="preserve"> </w:t>
      </w:r>
      <w:r w:rsidR="003D0689" w:rsidRPr="00BA02D8">
        <w:rPr>
          <w:rFonts w:eastAsia="Arial (W1)"/>
          <w:lang w:val="fr-CH"/>
        </w:rPr>
        <w:t>(</w:t>
      </w:r>
      <w:r w:rsidR="00C17159">
        <w:rPr>
          <w:rFonts w:eastAsia="Arial (W1)"/>
          <w:lang w:val="fr-CH"/>
        </w:rPr>
        <w:t xml:space="preserve">en particulier </w:t>
      </w:r>
      <w:r w:rsidR="003D0689" w:rsidRPr="00BA02D8">
        <w:rPr>
          <w:rFonts w:eastAsia="Arial (W1)"/>
          <w:lang w:val="fr-CH"/>
        </w:rPr>
        <w:t xml:space="preserve">les </w:t>
      </w:r>
      <w:r w:rsidR="00EA726C" w:rsidRPr="00BA02D8">
        <w:rPr>
          <w:rFonts w:eastAsia="Arial (W1)"/>
          <w:lang w:val="fr-CH"/>
        </w:rPr>
        <w:t>professionnel</w:t>
      </w:r>
      <w:r w:rsidR="003D0689" w:rsidRPr="00BA02D8">
        <w:rPr>
          <w:rFonts w:eastAsia="Arial (W1)"/>
          <w:lang w:val="fr-CH"/>
        </w:rPr>
        <w:t>s</w:t>
      </w:r>
      <w:r w:rsidR="00EA726C" w:rsidRPr="00BA02D8">
        <w:rPr>
          <w:rFonts w:eastAsia="Arial (W1)"/>
          <w:lang w:val="fr-CH"/>
        </w:rPr>
        <w:t xml:space="preserve"> de </w:t>
      </w:r>
      <w:r w:rsidR="003B397B" w:rsidRPr="00BA02D8">
        <w:rPr>
          <w:rFonts w:eastAsia="Arial (W1)"/>
          <w:lang w:val="fr-CH"/>
        </w:rPr>
        <w:t xml:space="preserve">la </w:t>
      </w:r>
      <w:r w:rsidR="00EA726C" w:rsidRPr="00BA02D8">
        <w:rPr>
          <w:rFonts w:eastAsia="Arial (W1)"/>
          <w:lang w:val="fr-CH"/>
        </w:rPr>
        <w:t>santé</w:t>
      </w:r>
      <w:r w:rsidR="00C17159">
        <w:rPr>
          <w:rFonts w:eastAsia="Arial (W1)"/>
          <w:lang w:val="fr-CH"/>
        </w:rPr>
        <w:t xml:space="preserve">, les membres </w:t>
      </w:r>
      <w:r w:rsidR="00EA726C" w:rsidRPr="00BA02D8">
        <w:rPr>
          <w:rFonts w:eastAsia="Arial (W1)"/>
          <w:lang w:val="fr-CH"/>
        </w:rPr>
        <w:t xml:space="preserve">d’une association de patients, </w:t>
      </w:r>
      <w:r w:rsidR="00C17159">
        <w:rPr>
          <w:rFonts w:eastAsia="Arial (W1)"/>
          <w:lang w:val="fr-CH"/>
        </w:rPr>
        <w:t xml:space="preserve">les membres </w:t>
      </w:r>
      <w:r w:rsidR="00EA726C" w:rsidRPr="00BA02D8">
        <w:rPr>
          <w:rFonts w:eastAsia="Arial (W1)"/>
          <w:lang w:val="fr-CH"/>
        </w:rPr>
        <w:t>d’une autorité)</w:t>
      </w:r>
      <w:r w:rsidR="00C17159">
        <w:rPr>
          <w:rFonts w:eastAsia="Arial (W1)"/>
          <w:lang w:val="fr-CH"/>
        </w:rPr>
        <w:t> </w:t>
      </w:r>
      <w:r w:rsidR="00EA726C" w:rsidRPr="00BA02D8">
        <w:rPr>
          <w:rFonts w:eastAsia="Arial (W1)"/>
          <w:lang w:val="fr-CH"/>
        </w:rPr>
        <w:t>;</w:t>
      </w:r>
    </w:p>
    <w:p w14:paraId="59FC95DC" w14:textId="4EC4586B" w:rsidR="00EA726C" w:rsidRPr="00BA02D8" w:rsidRDefault="008C645F" w:rsidP="002B5B7F">
      <w:pPr>
        <w:pStyle w:val="ThouvStandard"/>
        <w:numPr>
          <w:ilvl w:val="0"/>
          <w:numId w:val="25"/>
        </w:numPr>
        <w:rPr>
          <w:rFonts w:eastAsia="Arial (W1)"/>
          <w:lang w:val="fr-CH"/>
        </w:rPr>
      </w:pPr>
      <w:r>
        <w:rPr>
          <w:rFonts w:eastAsia="Arial (W1)"/>
          <w:lang w:val="fr-CH"/>
        </w:rPr>
        <w:t>l</w:t>
      </w:r>
      <w:r w:rsidR="00C17159">
        <w:rPr>
          <w:rFonts w:eastAsia="Arial (W1)"/>
          <w:lang w:val="fr-CH"/>
        </w:rPr>
        <w:t xml:space="preserve">es patients </w:t>
      </w:r>
      <w:r w:rsidR="00EA726C" w:rsidRPr="00BA02D8">
        <w:rPr>
          <w:rFonts w:eastAsia="Arial (W1)"/>
          <w:lang w:val="fr-CH"/>
        </w:rPr>
        <w:t>victime</w:t>
      </w:r>
      <w:r w:rsidR="00C17159">
        <w:rPr>
          <w:rFonts w:eastAsia="Arial (W1)"/>
          <w:lang w:val="fr-CH"/>
        </w:rPr>
        <w:t>s</w:t>
      </w:r>
      <w:r w:rsidR="00EA726C" w:rsidRPr="00BA02D8">
        <w:rPr>
          <w:rFonts w:eastAsia="Arial (W1)"/>
          <w:lang w:val="fr-CH"/>
        </w:rPr>
        <w:t xml:space="preserve"> de l’</w:t>
      </w:r>
      <w:r w:rsidR="002B5B7F" w:rsidRPr="00BA02D8">
        <w:rPr>
          <w:rFonts w:eastAsia="Arial (W1)"/>
          <w:lang w:val="fr-CH"/>
        </w:rPr>
        <w:t xml:space="preserve">effet </w:t>
      </w:r>
      <w:r w:rsidR="00EA726C" w:rsidRPr="00BA02D8">
        <w:rPr>
          <w:rFonts w:eastAsia="Arial (W1)"/>
          <w:lang w:val="fr-CH"/>
        </w:rPr>
        <w:t xml:space="preserve">indésirable </w:t>
      </w:r>
      <w:r w:rsidR="002B5B7F" w:rsidRPr="00BA02D8">
        <w:rPr>
          <w:rFonts w:eastAsia="Arial (W1)"/>
          <w:lang w:val="fr-CH"/>
        </w:rPr>
        <w:t>ou incident</w:t>
      </w:r>
      <w:r w:rsidR="00EA726C" w:rsidRPr="00BA02D8">
        <w:rPr>
          <w:rFonts w:eastAsia="Arial (W1)"/>
          <w:lang w:val="fr-CH"/>
        </w:rPr>
        <w:t>.</w:t>
      </w:r>
    </w:p>
    <w:p w14:paraId="4A0E0305" w14:textId="7584C91F" w:rsidR="00EA726C" w:rsidRPr="00BA02D8" w:rsidRDefault="00EA726C" w:rsidP="00EA726C">
      <w:pPr>
        <w:pStyle w:val="ThouvStandard"/>
        <w:rPr>
          <w:rFonts w:eastAsia="Arial (W1)"/>
          <w:b/>
          <w:lang w:val="fr-CH"/>
        </w:rPr>
      </w:pPr>
      <w:r w:rsidRPr="00BA02D8">
        <w:rPr>
          <w:rFonts w:eastAsia="Arial (W1)"/>
          <w:b/>
          <w:lang w:val="fr-CH"/>
        </w:rPr>
        <w:t xml:space="preserve">Pour </w:t>
      </w:r>
      <w:r w:rsidR="002B5B7F" w:rsidRPr="00BA02D8">
        <w:rPr>
          <w:rFonts w:eastAsia="Arial (W1)"/>
          <w:b/>
          <w:lang w:val="fr-CH"/>
        </w:rPr>
        <w:t xml:space="preserve">ce qui est des autres </w:t>
      </w:r>
      <w:r w:rsidR="004B3E8A">
        <w:rPr>
          <w:rFonts w:eastAsia="Arial (W1)"/>
          <w:b/>
          <w:lang w:val="fr-CH"/>
        </w:rPr>
        <w:t>f</w:t>
      </w:r>
      <w:r w:rsidR="002B5B7F" w:rsidRPr="00BA02D8">
        <w:rPr>
          <w:rFonts w:eastAsia="Arial (W1)"/>
          <w:b/>
          <w:lang w:val="fr-CH"/>
        </w:rPr>
        <w:t>inalités </w:t>
      </w:r>
      <w:r w:rsidRPr="00BA02D8">
        <w:rPr>
          <w:rFonts w:eastAsia="Arial (W1)"/>
          <w:b/>
          <w:lang w:val="fr-CH"/>
        </w:rPr>
        <w:t>:</w:t>
      </w:r>
    </w:p>
    <w:p w14:paraId="01D07662" w14:textId="5A79979F" w:rsidR="002B5B7F" w:rsidRPr="00BA02D8" w:rsidRDefault="00D64263" w:rsidP="002B5B7F">
      <w:pPr>
        <w:pStyle w:val="ThouvStandard"/>
        <w:numPr>
          <w:ilvl w:val="0"/>
          <w:numId w:val="26"/>
        </w:numPr>
        <w:rPr>
          <w:rFonts w:eastAsia="Arial (W1)"/>
          <w:lang w:val="fr-CH"/>
        </w:rPr>
      </w:pPr>
      <w:r>
        <w:rPr>
          <w:rFonts w:eastAsia="Arial (W1)"/>
          <w:lang w:val="fr-CH"/>
        </w:rPr>
        <w:t>les personnes appelant le serveur vocal interactif</w:t>
      </w:r>
      <w:r w:rsidR="0003429F" w:rsidRPr="00BA02D8">
        <w:rPr>
          <w:rFonts w:eastAsia="Arial (W1)"/>
          <w:lang w:val="fr-CH"/>
        </w:rPr>
        <w:t> ;</w:t>
      </w:r>
    </w:p>
    <w:p w14:paraId="529A83F8" w14:textId="53F0AB1F" w:rsidR="00EA726C" w:rsidRPr="00BA02D8" w:rsidRDefault="00D64263" w:rsidP="002B5B7F">
      <w:pPr>
        <w:pStyle w:val="ThouvStandard"/>
        <w:numPr>
          <w:ilvl w:val="0"/>
          <w:numId w:val="26"/>
        </w:numPr>
        <w:rPr>
          <w:rFonts w:eastAsia="Arial (W1)"/>
          <w:lang w:val="fr-CH"/>
        </w:rPr>
      </w:pPr>
      <w:r>
        <w:rPr>
          <w:rFonts w:eastAsia="Arial (W1)"/>
          <w:lang w:val="fr-CH"/>
        </w:rPr>
        <w:t xml:space="preserve">les personnes concernées faisant valoir leur droit et, le cas </w:t>
      </w:r>
      <w:r w:rsidR="00EA726C" w:rsidRPr="00BA02D8">
        <w:rPr>
          <w:rFonts w:eastAsia="Arial (W1)"/>
          <w:lang w:val="fr-CH"/>
        </w:rPr>
        <w:t xml:space="preserve">échéant </w:t>
      </w:r>
      <w:r>
        <w:rPr>
          <w:rFonts w:eastAsia="Arial (W1)"/>
          <w:lang w:val="fr-CH"/>
        </w:rPr>
        <w:t xml:space="preserve">le </w:t>
      </w:r>
      <w:r w:rsidR="00EA726C" w:rsidRPr="00BA02D8">
        <w:rPr>
          <w:rFonts w:eastAsia="Arial (W1)"/>
          <w:lang w:val="fr-CH"/>
        </w:rPr>
        <w:t>mandataire ou de</w:t>
      </w:r>
      <w:r w:rsidR="002B5B7F" w:rsidRPr="00BA02D8">
        <w:rPr>
          <w:rFonts w:eastAsia="Arial (W1)"/>
          <w:lang w:val="fr-CH"/>
        </w:rPr>
        <w:t xml:space="preserve"> </w:t>
      </w:r>
      <w:r w:rsidR="00EA726C" w:rsidRPr="00BA02D8">
        <w:rPr>
          <w:rFonts w:eastAsia="Arial (W1)"/>
          <w:lang w:val="fr-CH"/>
        </w:rPr>
        <w:t>représentant légal.</w:t>
      </w:r>
    </w:p>
    <w:p w14:paraId="661C9EB3" w14:textId="77777777" w:rsidR="00F46001" w:rsidRPr="00BA02D8" w:rsidRDefault="00F77269">
      <w:pPr>
        <w:pStyle w:val="Heading1"/>
        <w:rPr>
          <w:lang w:val="fr-CH"/>
        </w:rPr>
      </w:pPr>
      <w:r w:rsidRPr="00BA02D8">
        <w:rPr>
          <w:rFonts w:eastAsia="Arial (W1)"/>
          <w:szCs w:val="24"/>
          <w:lang w:val="fr-CH"/>
        </w:rPr>
        <w:t xml:space="preserve">Données personnelles que nous traitons </w:t>
      </w:r>
    </w:p>
    <w:p w14:paraId="4E457B1C" w14:textId="106DF0B7" w:rsidR="00730685" w:rsidRPr="00BA02D8" w:rsidRDefault="00730685">
      <w:pPr>
        <w:pStyle w:val="ThouvStandard"/>
        <w:rPr>
          <w:rFonts w:eastAsia="Arial (W1)"/>
          <w:lang w:val="fr-CH"/>
        </w:rPr>
      </w:pPr>
      <w:r w:rsidRPr="00BA02D8">
        <w:rPr>
          <w:rFonts w:eastAsia="Arial (W1)"/>
          <w:lang w:val="fr-CH"/>
        </w:rPr>
        <w:t xml:space="preserve">Nous traitons les données personnelles </w:t>
      </w:r>
      <w:r w:rsidR="00B0329D">
        <w:rPr>
          <w:rFonts w:eastAsia="Arial (W1)"/>
          <w:lang w:val="fr-CH"/>
        </w:rPr>
        <w:t xml:space="preserve">collectées directement </w:t>
      </w:r>
      <w:r w:rsidRPr="00BA02D8">
        <w:rPr>
          <w:rFonts w:eastAsia="Arial (W1)"/>
          <w:lang w:val="fr-CH"/>
        </w:rPr>
        <w:t>ou indirectement.</w:t>
      </w:r>
    </w:p>
    <w:p w14:paraId="76694E52" w14:textId="5F7D6A17" w:rsidR="0090650E" w:rsidRPr="00BA02D8" w:rsidRDefault="0090650E" w:rsidP="0090650E">
      <w:pPr>
        <w:pStyle w:val="ThouvStandard"/>
        <w:rPr>
          <w:rFonts w:eastAsia="Arial (W1)"/>
          <w:lang w:val="fr-CH"/>
        </w:rPr>
      </w:pPr>
      <w:r w:rsidRPr="00BA02D8">
        <w:rPr>
          <w:rFonts w:eastAsia="Arial (W1)"/>
          <w:lang w:val="fr-CH"/>
        </w:rPr>
        <w:t>Nous collectons vos données directement auprès de vous</w:t>
      </w:r>
      <w:r w:rsidR="00B0329D">
        <w:rPr>
          <w:rFonts w:eastAsia="Arial (W1)"/>
          <w:lang w:val="fr-CH"/>
        </w:rPr>
        <w:t xml:space="preserve">, notamment </w:t>
      </w:r>
      <w:r w:rsidRPr="00BA02D8">
        <w:rPr>
          <w:rFonts w:eastAsia="Arial (W1)"/>
          <w:lang w:val="fr-CH"/>
        </w:rPr>
        <w:t xml:space="preserve">lorsque vous </w:t>
      </w:r>
      <w:r w:rsidR="00B0329D">
        <w:rPr>
          <w:rFonts w:eastAsia="Arial (W1)"/>
          <w:lang w:val="fr-CH"/>
        </w:rPr>
        <w:t xml:space="preserve">nous contactez </w:t>
      </w:r>
      <w:r w:rsidRPr="00BA02D8">
        <w:rPr>
          <w:rFonts w:eastAsia="Arial (W1)"/>
          <w:lang w:val="fr-CH"/>
        </w:rPr>
        <w:t xml:space="preserve">dans le cadre de l’information médicale, ou </w:t>
      </w:r>
      <w:r w:rsidR="00B0329D">
        <w:rPr>
          <w:rFonts w:eastAsia="Arial (W1)"/>
          <w:lang w:val="fr-CH"/>
        </w:rPr>
        <w:t>lorsque vous nous notifiez un effet indésirable ou incident</w:t>
      </w:r>
      <w:r w:rsidRPr="00BA02D8">
        <w:rPr>
          <w:rFonts w:eastAsia="Arial (W1)"/>
          <w:lang w:val="fr-CH"/>
        </w:rPr>
        <w:t>.</w:t>
      </w:r>
    </w:p>
    <w:p w14:paraId="1375234E" w14:textId="660E30D1" w:rsidR="0090650E" w:rsidRPr="00BA02D8" w:rsidRDefault="00E76FF0" w:rsidP="00CD4CF0">
      <w:pPr>
        <w:pStyle w:val="ThouvStandard"/>
        <w:rPr>
          <w:rFonts w:eastAsia="Arial (W1)"/>
          <w:lang w:val="fr-CH"/>
        </w:rPr>
      </w:pPr>
      <w:r w:rsidRPr="00BA02D8">
        <w:rPr>
          <w:rFonts w:eastAsia="Arial (W1)"/>
          <w:lang w:val="fr-CH"/>
        </w:rPr>
        <w:t>Nous collectons vos données indirectement</w:t>
      </w:r>
      <w:r w:rsidR="00CD4CF0" w:rsidRPr="00BA02D8">
        <w:rPr>
          <w:rFonts w:eastAsia="Arial (W1)"/>
          <w:lang w:val="fr-CH"/>
        </w:rPr>
        <w:t xml:space="preserve">, </w:t>
      </w:r>
      <w:r w:rsidR="00B0329D">
        <w:rPr>
          <w:rFonts w:eastAsia="Arial (W1)"/>
          <w:lang w:val="fr-CH"/>
        </w:rPr>
        <w:t xml:space="preserve">notamment lorsqu'une notification </w:t>
      </w:r>
      <w:r w:rsidR="00CD4CF0" w:rsidRPr="00BA02D8">
        <w:rPr>
          <w:rFonts w:eastAsia="Arial (W1)"/>
          <w:lang w:val="fr-CH"/>
        </w:rPr>
        <w:t>dans le cadre de la pharmacovigilance</w:t>
      </w:r>
      <w:r w:rsidR="00B0329D">
        <w:rPr>
          <w:rFonts w:eastAsia="Arial (W1)"/>
          <w:lang w:val="fr-CH"/>
        </w:rPr>
        <w:t xml:space="preserve"> </w:t>
      </w:r>
      <w:r w:rsidR="00CD4CF0" w:rsidRPr="00BA02D8">
        <w:rPr>
          <w:rFonts w:eastAsia="Arial (W1)"/>
          <w:lang w:val="fr-CH"/>
        </w:rPr>
        <w:t>est fai</w:t>
      </w:r>
      <w:r w:rsidR="00F24268">
        <w:rPr>
          <w:rFonts w:eastAsia="Arial (W1)"/>
          <w:lang w:val="fr-CH"/>
        </w:rPr>
        <w:t>te par une autre personne que le patient</w:t>
      </w:r>
      <w:r w:rsidR="00CD4CF0" w:rsidRPr="00BA02D8">
        <w:rPr>
          <w:rFonts w:eastAsia="Arial (W1)"/>
          <w:lang w:val="fr-CH"/>
        </w:rPr>
        <w:t>. Ces données sont</w:t>
      </w:r>
      <w:r w:rsidR="004E23A6">
        <w:rPr>
          <w:rFonts w:eastAsia="Arial (W1)"/>
          <w:lang w:val="fr-CH"/>
        </w:rPr>
        <w:t xml:space="preserve"> principalement</w:t>
      </w:r>
      <w:r w:rsidR="00CD4CF0" w:rsidRPr="00BA02D8">
        <w:rPr>
          <w:rFonts w:eastAsia="Arial (W1)"/>
          <w:lang w:val="fr-CH"/>
        </w:rPr>
        <w:t xml:space="preserve"> recueillies dans le cadre de la notification mais également lors des interactions </w:t>
      </w:r>
      <w:r w:rsidR="004E23A6">
        <w:rPr>
          <w:rFonts w:eastAsia="Arial (W1)"/>
          <w:lang w:val="fr-CH"/>
        </w:rPr>
        <w:t xml:space="preserve">subséquentes </w:t>
      </w:r>
      <w:r w:rsidR="00CD4CF0" w:rsidRPr="00BA02D8">
        <w:rPr>
          <w:rFonts w:eastAsia="Arial (W1)"/>
          <w:lang w:val="fr-CH"/>
        </w:rPr>
        <w:t xml:space="preserve">avec la </w:t>
      </w:r>
      <w:r w:rsidR="00C569F2">
        <w:rPr>
          <w:rFonts w:eastAsia="Arial (W1)"/>
          <w:lang w:val="fr-CH"/>
        </w:rPr>
        <w:t>p</w:t>
      </w:r>
      <w:r w:rsidR="00CD4CF0" w:rsidRPr="00BA02D8">
        <w:rPr>
          <w:rFonts w:eastAsia="Arial (W1)"/>
          <w:lang w:val="fr-CH"/>
        </w:rPr>
        <w:t xml:space="preserve">ersonne notifiant ou </w:t>
      </w:r>
      <w:r w:rsidR="004E23A6">
        <w:rPr>
          <w:rFonts w:eastAsia="Arial (W1)"/>
          <w:lang w:val="fr-CH"/>
        </w:rPr>
        <w:t xml:space="preserve">avec d'autres </w:t>
      </w:r>
      <w:r w:rsidR="00CD4CF0" w:rsidRPr="00BA02D8">
        <w:rPr>
          <w:rFonts w:eastAsia="Arial (W1)"/>
          <w:lang w:val="fr-CH"/>
        </w:rPr>
        <w:t>personne auprès de</w:t>
      </w:r>
      <w:r w:rsidR="004E23A6">
        <w:rPr>
          <w:rFonts w:eastAsia="Arial (W1)"/>
          <w:lang w:val="fr-CH"/>
        </w:rPr>
        <w:t xml:space="preserve">squelles </w:t>
      </w:r>
      <w:r w:rsidR="00CD4CF0" w:rsidRPr="00BA02D8">
        <w:rPr>
          <w:rFonts w:eastAsia="Arial (W1)"/>
          <w:lang w:val="fr-CH"/>
        </w:rPr>
        <w:t xml:space="preserve">nous sommes susceptibles de recueillir des données nécessaires à l’appréciation de </w:t>
      </w:r>
      <w:r w:rsidR="001A2D00" w:rsidRPr="00BA02D8">
        <w:rPr>
          <w:rFonts w:eastAsia="Arial (W1)"/>
          <w:lang w:val="fr-CH"/>
        </w:rPr>
        <w:t xml:space="preserve">l’effet indésirable ou </w:t>
      </w:r>
      <w:r w:rsidR="00D96BCA" w:rsidRPr="00BA02D8">
        <w:rPr>
          <w:rFonts w:eastAsia="Arial (W1)"/>
          <w:lang w:val="fr-CH"/>
        </w:rPr>
        <w:t>de l'</w:t>
      </w:r>
      <w:r w:rsidR="001A2D00" w:rsidRPr="00BA02D8">
        <w:rPr>
          <w:rFonts w:eastAsia="Arial (W1)"/>
          <w:lang w:val="fr-CH"/>
        </w:rPr>
        <w:t xml:space="preserve">incident </w:t>
      </w:r>
      <w:r w:rsidR="00CD4CF0" w:rsidRPr="00BA02D8">
        <w:rPr>
          <w:rFonts w:eastAsia="Arial (W1)"/>
          <w:lang w:val="fr-CH"/>
        </w:rPr>
        <w:t>(</w:t>
      </w:r>
      <w:r w:rsidR="00D96BCA" w:rsidRPr="00BA02D8">
        <w:rPr>
          <w:rFonts w:eastAsia="Arial (W1)"/>
          <w:lang w:val="fr-CH"/>
        </w:rPr>
        <w:t xml:space="preserve">comme </w:t>
      </w:r>
      <w:r w:rsidR="00CD4CF0" w:rsidRPr="00BA02D8">
        <w:rPr>
          <w:rFonts w:eastAsia="Arial (W1)"/>
          <w:lang w:val="fr-CH"/>
        </w:rPr>
        <w:t>un autre professionnel de</w:t>
      </w:r>
      <w:r w:rsidR="00D96BCA" w:rsidRPr="00BA02D8">
        <w:rPr>
          <w:rFonts w:eastAsia="Arial (W1)"/>
          <w:lang w:val="fr-CH"/>
        </w:rPr>
        <w:t xml:space="preserve"> la </w:t>
      </w:r>
      <w:r w:rsidR="00CD4CF0" w:rsidRPr="00BA02D8">
        <w:rPr>
          <w:rFonts w:eastAsia="Arial (W1)"/>
          <w:lang w:val="fr-CH"/>
        </w:rPr>
        <w:t>santé)</w:t>
      </w:r>
      <w:r w:rsidR="00DD6646" w:rsidRPr="00BA02D8">
        <w:rPr>
          <w:rFonts w:eastAsia="Arial (W1)"/>
          <w:lang w:val="fr-CH"/>
        </w:rPr>
        <w:t>.</w:t>
      </w:r>
    </w:p>
    <w:p w14:paraId="12744448" w14:textId="77777777" w:rsidR="006659BF" w:rsidRPr="00BA02D8" w:rsidRDefault="006659BF" w:rsidP="006659BF">
      <w:pPr>
        <w:pStyle w:val="ThouvStandard"/>
        <w:rPr>
          <w:rFonts w:eastAsia="Arial (W1)"/>
          <w:b/>
          <w:lang w:val="fr-CH"/>
        </w:rPr>
      </w:pPr>
      <w:r w:rsidRPr="00BA02D8">
        <w:rPr>
          <w:rFonts w:eastAsia="Arial (W1)"/>
          <w:b/>
          <w:lang w:val="fr-CH"/>
        </w:rPr>
        <w:t>Pour ce qui est de l’information médicale :</w:t>
      </w:r>
    </w:p>
    <w:p w14:paraId="5146E3D2" w14:textId="04D977C3" w:rsidR="00DD6646" w:rsidRPr="00BA02D8" w:rsidRDefault="002703BD" w:rsidP="00CD4CF0">
      <w:pPr>
        <w:pStyle w:val="ThouvStandard"/>
        <w:rPr>
          <w:rFonts w:eastAsia="Arial (W1)"/>
          <w:lang w:val="fr-CH"/>
        </w:rPr>
      </w:pPr>
      <w:r w:rsidRPr="00BA02D8">
        <w:rPr>
          <w:rFonts w:eastAsia="Arial (W1)"/>
          <w:lang w:val="fr-CH"/>
        </w:rPr>
        <w:t>Nous traitons les données personnelles suivantes</w:t>
      </w:r>
      <w:r w:rsidR="006578C9">
        <w:rPr>
          <w:rFonts w:eastAsia="Arial (W1)"/>
          <w:lang w:val="fr-CH"/>
        </w:rPr>
        <w:t> </w:t>
      </w:r>
      <w:r w:rsidRPr="00BA02D8">
        <w:rPr>
          <w:rFonts w:eastAsia="Arial (W1)"/>
          <w:lang w:val="fr-CH"/>
        </w:rPr>
        <w:t>:</w:t>
      </w:r>
    </w:p>
    <w:p w14:paraId="3104DC2C" w14:textId="659E7363" w:rsidR="000B4332" w:rsidRPr="00BA02D8" w:rsidRDefault="000B4332" w:rsidP="00981C4B">
      <w:pPr>
        <w:pStyle w:val="ThouvStandard"/>
        <w:numPr>
          <w:ilvl w:val="0"/>
          <w:numId w:val="27"/>
        </w:numPr>
        <w:rPr>
          <w:rFonts w:eastAsia="Arial (W1)"/>
          <w:lang w:val="fr-CH"/>
        </w:rPr>
      </w:pPr>
      <w:r w:rsidRPr="00BA02D8">
        <w:rPr>
          <w:rFonts w:eastAsia="Arial (W1)"/>
          <w:lang w:val="fr-CH"/>
        </w:rPr>
        <w:t>Les données rel</w:t>
      </w:r>
      <w:r w:rsidR="002E7865">
        <w:rPr>
          <w:rFonts w:eastAsia="Arial (W1)"/>
          <w:lang w:val="fr-CH"/>
        </w:rPr>
        <w:t>atives à la p</w:t>
      </w:r>
      <w:r w:rsidR="006578C9">
        <w:rPr>
          <w:rFonts w:eastAsia="Arial (W1)"/>
          <w:lang w:val="fr-CH"/>
        </w:rPr>
        <w:t xml:space="preserve">ersonne </w:t>
      </w:r>
      <w:r w:rsidR="002E7865">
        <w:rPr>
          <w:rFonts w:eastAsia="Arial (W1)"/>
          <w:lang w:val="fr-CH"/>
        </w:rPr>
        <w:t xml:space="preserve">nous </w:t>
      </w:r>
      <w:r w:rsidR="006578C9">
        <w:rPr>
          <w:rFonts w:eastAsia="Arial (W1)"/>
          <w:lang w:val="fr-CH"/>
        </w:rPr>
        <w:t>contactant </w:t>
      </w:r>
      <w:r w:rsidRPr="00BA02D8">
        <w:rPr>
          <w:rFonts w:eastAsia="Arial (W1)"/>
          <w:lang w:val="fr-CH"/>
        </w:rPr>
        <w:t xml:space="preserve">: données d’identification (nom, prénom, coordonnées telles que le numéro de téléphone, email), le cas </w:t>
      </w:r>
      <w:r w:rsidRPr="00BA02D8">
        <w:rPr>
          <w:rFonts w:eastAsia="Arial (W1)"/>
          <w:lang w:val="fr-CH"/>
        </w:rPr>
        <w:lastRenderedPageBreak/>
        <w:t xml:space="preserve">échéant des données relatives à sa vie professionnelle (profession, typologie d’exercice, spécialité, des coordonnées professionnelles), des données de connexion et identifiants si la </w:t>
      </w:r>
      <w:r w:rsidR="002E7865">
        <w:rPr>
          <w:rFonts w:eastAsia="Arial (W1)"/>
          <w:lang w:val="fr-CH"/>
        </w:rPr>
        <w:t>p</w:t>
      </w:r>
      <w:r w:rsidRPr="00BA02D8">
        <w:rPr>
          <w:rFonts w:eastAsia="Arial (W1)"/>
          <w:lang w:val="fr-CH"/>
        </w:rPr>
        <w:t xml:space="preserve">ersonne </w:t>
      </w:r>
      <w:r w:rsidR="002E7865">
        <w:rPr>
          <w:rFonts w:eastAsia="Arial (W1)"/>
          <w:lang w:val="fr-CH"/>
        </w:rPr>
        <w:t xml:space="preserve">nous </w:t>
      </w:r>
      <w:r w:rsidRPr="00BA02D8">
        <w:rPr>
          <w:rFonts w:eastAsia="Arial (W1)"/>
          <w:lang w:val="fr-CH"/>
        </w:rPr>
        <w:t xml:space="preserve">contactant s’identifie via son compte MSD Connect, les informations transmises dans le cadre de la </w:t>
      </w:r>
      <w:r w:rsidR="006B5564">
        <w:rPr>
          <w:rFonts w:eastAsia="Arial (W1)"/>
          <w:lang w:val="fr-CH"/>
        </w:rPr>
        <w:t>d</w:t>
      </w:r>
      <w:r w:rsidRPr="00BA02D8">
        <w:rPr>
          <w:rFonts w:eastAsia="Arial (W1)"/>
          <w:lang w:val="fr-CH"/>
        </w:rPr>
        <w:t xml:space="preserve">emande ou du </w:t>
      </w:r>
      <w:r w:rsidR="006B5564">
        <w:rPr>
          <w:rFonts w:eastAsia="Arial (W1)"/>
          <w:lang w:val="fr-CH"/>
        </w:rPr>
        <w:t>s</w:t>
      </w:r>
      <w:r w:rsidRPr="00BA02D8">
        <w:rPr>
          <w:rFonts w:eastAsia="Arial (W1)"/>
          <w:lang w:val="fr-CH"/>
        </w:rPr>
        <w:t>ignalement</w:t>
      </w:r>
      <w:r w:rsidR="00981C4B" w:rsidRPr="00BA02D8">
        <w:rPr>
          <w:rFonts w:eastAsia="Arial (W1)"/>
          <w:lang w:val="fr-CH"/>
        </w:rPr>
        <w:t> </w:t>
      </w:r>
      <w:r w:rsidRPr="00BA02D8">
        <w:rPr>
          <w:rFonts w:eastAsia="Arial (W1)"/>
          <w:lang w:val="fr-CH"/>
        </w:rPr>
        <w:t>;</w:t>
      </w:r>
    </w:p>
    <w:p w14:paraId="0996E8FB" w14:textId="6080025F" w:rsidR="002703BD" w:rsidRPr="00BA02D8" w:rsidRDefault="00981C4B" w:rsidP="00981C4B">
      <w:pPr>
        <w:pStyle w:val="ThouvStandard"/>
        <w:numPr>
          <w:ilvl w:val="0"/>
          <w:numId w:val="27"/>
        </w:numPr>
        <w:rPr>
          <w:rFonts w:eastAsia="Arial (W1)"/>
          <w:lang w:val="fr-CH"/>
        </w:rPr>
      </w:pPr>
      <w:r w:rsidRPr="00BA02D8">
        <w:rPr>
          <w:rFonts w:eastAsia="Arial (W1)"/>
          <w:lang w:val="fr-CH"/>
        </w:rPr>
        <w:t xml:space="preserve">Les </w:t>
      </w:r>
      <w:r w:rsidR="000B4332" w:rsidRPr="00BA02D8">
        <w:rPr>
          <w:rFonts w:eastAsia="Arial (W1)"/>
          <w:lang w:val="fr-CH"/>
        </w:rPr>
        <w:t xml:space="preserve">données relatives à l’identification du produit concerné par la </w:t>
      </w:r>
      <w:r w:rsidR="006B5564">
        <w:rPr>
          <w:rFonts w:eastAsia="Arial (W1)"/>
          <w:lang w:val="fr-CH"/>
        </w:rPr>
        <w:t>d</w:t>
      </w:r>
      <w:r w:rsidR="004E23A6">
        <w:rPr>
          <w:rFonts w:eastAsia="Arial (W1)"/>
          <w:lang w:val="fr-CH"/>
        </w:rPr>
        <w:t xml:space="preserve">emande, comme la </w:t>
      </w:r>
      <w:r w:rsidR="000B4332" w:rsidRPr="00BA02D8">
        <w:rPr>
          <w:rFonts w:eastAsia="Arial (W1)"/>
          <w:lang w:val="fr-CH"/>
        </w:rPr>
        <w:t xml:space="preserve">disponibilité </w:t>
      </w:r>
      <w:r w:rsidR="004E23A6">
        <w:rPr>
          <w:rFonts w:eastAsia="Arial (W1)"/>
          <w:lang w:val="fr-CH"/>
        </w:rPr>
        <w:t xml:space="preserve">du </w:t>
      </w:r>
      <w:r w:rsidR="000B4332" w:rsidRPr="00BA02D8">
        <w:rPr>
          <w:rFonts w:eastAsia="Arial (W1)"/>
          <w:lang w:val="fr-CH"/>
        </w:rPr>
        <w:t>produit</w:t>
      </w:r>
      <w:r w:rsidR="004E23A6">
        <w:rPr>
          <w:rFonts w:eastAsia="Arial (W1)"/>
          <w:lang w:val="fr-CH"/>
        </w:rPr>
        <w:t>,</w:t>
      </w:r>
      <w:r w:rsidR="000B4332" w:rsidRPr="00BA02D8">
        <w:rPr>
          <w:rFonts w:eastAsia="Arial (W1)"/>
          <w:lang w:val="fr-CH"/>
        </w:rPr>
        <w:t xml:space="preserve"> ou par le</w:t>
      </w:r>
      <w:r w:rsidRPr="00BA02D8">
        <w:rPr>
          <w:rFonts w:eastAsia="Arial (W1)"/>
          <w:lang w:val="fr-CH"/>
        </w:rPr>
        <w:t xml:space="preserve"> </w:t>
      </w:r>
      <w:r w:rsidR="006B5564">
        <w:rPr>
          <w:rFonts w:eastAsia="Arial (W1)"/>
          <w:lang w:val="fr-CH"/>
        </w:rPr>
        <w:t>s</w:t>
      </w:r>
      <w:r w:rsidR="000B4332" w:rsidRPr="00BA02D8">
        <w:rPr>
          <w:rFonts w:eastAsia="Arial (W1)"/>
          <w:lang w:val="fr-CH"/>
        </w:rPr>
        <w:t>ignalement</w:t>
      </w:r>
      <w:r w:rsidR="004E23A6">
        <w:rPr>
          <w:rFonts w:eastAsia="Arial (W1)"/>
          <w:lang w:val="fr-CH"/>
        </w:rPr>
        <w:t xml:space="preserve">, comme une </w:t>
      </w:r>
      <w:r w:rsidR="000B4332" w:rsidRPr="00BA02D8">
        <w:rPr>
          <w:rFonts w:eastAsia="Arial (W1)"/>
          <w:lang w:val="fr-CH"/>
        </w:rPr>
        <w:t>réclamation qualité</w:t>
      </w:r>
      <w:r w:rsidRPr="00BA02D8">
        <w:rPr>
          <w:rFonts w:eastAsia="Arial (W1)"/>
          <w:lang w:val="fr-CH"/>
        </w:rPr>
        <w:t>.</w:t>
      </w:r>
    </w:p>
    <w:p w14:paraId="0D2EC783" w14:textId="3753241A" w:rsidR="002703BD" w:rsidRPr="00BA02D8" w:rsidRDefault="002703BD" w:rsidP="002703BD">
      <w:pPr>
        <w:pStyle w:val="ThouvStandard"/>
        <w:rPr>
          <w:rFonts w:eastAsia="Arial (W1)"/>
          <w:b/>
          <w:lang w:val="fr-CH"/>
        </w:rPr>
      </w:pPr>
      <w:r w:rsidRPr="00BA02D8">
        <w:rPr>
          <w:rFonts w:eastAsia="Arial (W1)"/>
          <w:b/>
          <w:lang w:val="fr-CH"/>
        </w:rPr>
        <w:t>Pour ce qui est de la pharmacovigilance :</w:t>
      </w:r>
    </w:p>
    <w:p w14:paraId="1F703612" w14:textId="52DFE6F9" w:rsidR="00A24267" w:rsidRPr="00BA02D8" w:rsidRDefault="00A24267" w:rsidP="00A24267">
      <w:pPr>
        <w:pStyle w:val="ThouvStandard"/>
        <w:rPr>
          <w:rFonts w:eastAsia="Arial (W1)"/>
          <w:lang w:val="fr-CH"/>
        </w:rPr>
      </w:pPr>
      <w:r w:rsidRPr="00BA02D8">
        <w:rPr>
          <w:rFonts w:eastAsia="Arial (W1)"/>
          <w:lang w:val="fr-CH"/>
        </w:rPr>
        <w:t>Nous traitons les données personnelles suivantes</w:t>
      </w:r>
      <w:r w:rsidR="006578C9">
        <w:rPr>
          <w:rFonts w:eastAsia="Arial (W1)"/>
          <w:lang w:val="fr-CH"/>
        </w:rPr>
        <w:t> </w:t>
      </w:r>
      <w:r w:rsidRPr="00BA02D8">
        <w:rPr>
          <w:rFonts w:eastAsia="Arial (W1)"/>
          <w:lang w:val="fr-CH"/>
        </w:rPr>
        <w:t>:</w:t>
      </w:r>
    </w:p>
    <w:p w14:paraId="054D8884" w14:textId="5CEE68FD" w:rsidR="00A24267" w:rsidRPr="00BA02D8" w:rsidRDefault="00A24267" w:rsidP="00384E34">
      <w:pPr>
        <w:pStyle w:val="ThouvStandard"/>
        <w:numPr>
          <w:ilvl w:val="0"/>
          <w:numId w:val="28"/>
        </w:numPr>
        <w:rPr>
          <w:rFonts w:eastAsia="Arial (W1)"/>
          <w:lang w:val="fr-CH"/>
        </w:rPr>
      </w:pPr>
      <w:r w:rsidRPr="00BA02D8">
        <w:rPr>
          <w:rFonts w:eastAsia="Arial (W1)"/>
          <w:lang w:val="fr-CH"/>
        </w:rPr>
        <w:t>Les d</w:t>
      </w:r>
      <w:r w:rsidR="00384E34" w:rsidRPr="00BA02D8">
        <w:rPr>
          <w:rFonts w:eastAsia="Arial (W1)"/>
          <w:lang w:val="fr-CH"/>
        </w:rPr>
        <w:t xml:space="preserve">onnées relatives </w:t>
      </w:r>
      <w:r w:rsidR="000F2D38">
        <w:rPr>
          <w:rFonts w:eastAsia="Arial (W1)"/>
          <w:lang w:val="fr-CH"/>
        </w:rPr>
        <w:t xml:space="preserve">au patient </w:t>
      </w:r>
      <w:r w:rsidRPr="00BA02D8">
        <w:rPr>
          <w:rFonts w:eastAsia="Arial (W1)"/>
          <w:lang w:val="fr-CH"/>
        </w:rPr>
        <w:t>nécessaires à l’appréciation de l’</w:t>
      </w:r>
      <w:r w:rsidR="00384E34" w:rsidRPr="00BA02D8">
        <w:rPr>
          <w:rFonts w:eastAsia="Arial (W1)"/>
          <w:lang w:val="fr-CH"/>
        </w:rPr>
        <w:t>effet indésirable ou incident </w:t>
      </w:r>
      <w:r w:rsidRPr="00BA02D8">
        <w:rPr>
          <w:rFonts w:eastAsia="Arial (W1)"/>
          <w:lang w:val="fr-CH"/>
        </w:rPr>
        <w:t>:</w:t>
      </w:r>
    </w:p>
    <w:p w14:paraId="0C6EEC60" w14:textId="4F268E61" w:rsidR="00A24267" w:rsidRPr="00BA02D8" w:rsidRDefault="00A24267" w:rsidP="001F231B">
      <w:pPr>
        <w:pStyle w:val="ThouvStandard"/>
        <w:numPr>
          <w:ilvl w:val="0"/>
          <w:numId w:val="29"/>
        </w:numPr>
        <w:rPr>
          <w:rFonts w:eastAsia="Arial (W1)"/>
          <w:lang w:val="fr-CH"/>
        </w:rPr>
      </w:pPr>
      <w:r w:rsidRPr="00BA02D8">
        <w:rPr>
          <w:rFonts w:eastAsia="Arial (W1)"/>
          <w:lang w:val="fr-CH"/>
        </w:rPr>
        <w:t xml:space="preserve">données permettant d’identifier indirectement la personne exposée à </w:t>
      </w:r>
      <w:r w:rsidR="00384E34" w:rsidRPr="00BA02D8">
        <w:rPr>
          <w:rFonts w:eastAsia="Arial (W1)"/>
          <w:lang w:val="fr-CH"/>
        </w:rPr>
        <w:t>l’effet indésirable ou incident</w:t>
      </w:r>
      <w:r w:rsidR="00FD6242" w:rsidRPr="00BA02D8">
        <w:rPr>
          <w:rFonts w:eastAsia="Arial (W1)"/>
          <w:lang w:val="fr-CH"/>
        </w:rPr>
        <w:t xml:space="preserve"> </w:t>
      </w:r>
      <w:r w:rsidRPr="00BA02D8">
        <w:rPr>
          <w:rFonts w:eastAsia="Arial (W1)"/>
          <w:lang w:val="fr-CH"/>
        </w:rPr>
        <w:t>(informations signalétiques telles que l’âge, l’année ou la date de naissance, le sexe, le poids, la taille) ou</w:t>
      </w:r>
      <w:r w:rsidR="00FD6242" w:rsidRPr="00BA02D8">
        <w:rPr>
          <w:rFonts w:eastAsia="Arial (W1)"/>
          <w:lang w:val="fr-CH"/>
        </w:rPr>
        <w:t xml:space="preserve"> </w:t>
      </w:r>
      <w:r w:rsidRPr="00BA02D8">
        <w:rPr>
          <w:rFonts w:eastAsia="Arial (W1)"/>
          <w:lang w:val="fr-CH"/>
        </w:rPr>
        <w:t>numéro d’identification de la personne</w:t>
      </w:r>
      <w:r w:rsidR="00AD1B45" w:rsidRPr="00BA02D8">
        <w:rPr>
          <w:rFonts w:eastAsia="Arial (W1)"/>
          <w:lang w:val="fr-CH"/>
        </w:rPr>
        <w:t> </w:t>
      </w:r>
      <w:r w:rsidRPr="00BA02D8">
        <w:rPr>
          <w:rFonts w:eastAsia="Arial (W1)"/>
          <w:lang w:val="fr-CH"/>
        </w:rPr>
        <w:t>;</w:t>
      </w:r>
    </w:p>
    <w:p w14:paraId="337784A7" w14:textId="295B066A" w:rsidR="00A24267" w:rsidRPr="00BA02D8" w:rsidRDefault="00A24267" w:rsidP="001F231B">
      <w:pPr>
        <w:pStyle w:val="ThouvStandard"/>
        <w:numPr>
          <w:ilvl w:val="0"/>
          <w:numId w:val="29"/>
        </w:numPr>
        <w:rPr>
          <w:rFonts w:eastAsia="Arial (W1)"/>
          <w:lang w:val="fr-CH"/>
        </w:rPr>
      </w:pPr>
      <w:r w:rsidRPr="00BA02D8">
        <w:rPr>
          <w:rFonts w:eastAsia="Arial (W1)"/>
          <w:lang w:val="fr-CH"/>
        </w:rPr>
        <w:t xml:space="preserve">données relatives à l’identification du produit concerné par le signalement de </w:t>
      </w:r>
      <w:r w:rsidR="00AD1B45" w:rsidRPr="00BA02D8">
        <w:rPr>
          <w:rFonts w:eastAsia="Arial (W1)"/>
          <w:lang w:val="fr-CH"/>
        </w:rPr>
        <w:t>l’effet indésirable ou incident </w:t>
      </w:r>
      <w:r w:rsidRPr="00BA02D8">
        <w:rPr>
          <w:rFonts w:eastAsia="Arial (W1)"/>
          <w:lang w:val="fr-CH"/>
        </w:rPr>
        <w:t>: type de médicament, de dispositif ou de produit utilisé, numéro de série, etc.</w:t>
      </w:r>
      <w:r w:rsidR="006578C9">
        <w:rPr>
          <w:rFonts w:eastAsia="Arial (W1)"/>
          <w:lang w:val="fr-CH"/>
        </w:rPr>
        <w:t> </w:t>
      </w:r>
      <w:r w:rsidRPr="00BA02D8">
        <w:rPr>
          <w:rFonts w:eastAsia="Arial (W1)"/>
          <w:lang w:val="fr-CH"/>
        </w:rPr>
        <w:t>;</w:t>
      </w:r>
    </w:p>
    <w:p w14:paraId="3B9D6470" w14:textId="42A1124D" w:rsidR="00A24267" w:rsidRPr="00BA02D8" w:rsidRDefault="00A24267" w:rsidP="001F231B">
      <w:pPr>
        <w:pStyle w:val="ThouvStandard"/>
        <w:numPr>
          <w:ilvl w:val="0"/>
          <w:numId w:val="29"/>
        </w:numPr>
        <w:rPr>
          <w:rFonts w:eastAsia="Arial (W1)"/>
          <w:lang w:val="fr-CH"/>
        </w:rPr>
      </w:pPr>
      <w:r w:rsidRPr="00BA02D8">
        <w:rPr>
          <w:rFonts w:eastAsia="Arial (W1)"/>
          <w:lang w:val="fr-CH"/>
        </w:rPr>
        <w:t>données de santé, notamment</w:t>
      </w:r>
      <w:r w:rsidR="006578C9">
        <w:rPr>
          <w:rFonts w:eastAsia="Arial (W1)"/>
          <w:lang w:val="fr-CH"/>
        </w:rPr>
        <w:t> </w:t>
      </w:r>
      <w:r w:rsidRPr="00BA02D8">
        <w:rPr>
          <w:rFonts w:eastAsia="Arial (W1)"/>
          <w:lang w:val="fr-CH"/>
        </w:rPr>
        <w:t>: traitements administrés, résultats d’examens, nature du ou des effets</w:t>
      </w:r>
      <w:r w:rsidR="00AD1B45" w:rsidRPr="00BA02D8">
        <w:rPr>
          <w:rFonts w:eastAsia="Arial (W1)"/>
          <w:lang w:val="fr-CH"/>
        </w:rPr>
        <w:t xml:space="preserve"> </w:t>
      </w:r>
      <w:r w:rsidRPr="00BA02D8">
        <w:rPr>
          <w:rFonts w:eastAsia="Arial (W1)"/>
          <w:lang w:val="fr-CH"/>
        </w:rPr>
        <w:t>indésirables, antécédents personnels ou familiaux, maladies ou événements associés, facteurs de risques,</w:t>
      </w:r>
      <w:r w:rsidR="00723577">
        <w:rPr>
          <w:rFonts w:eastAsia="Arial (W1)"/>
          <w:lang w:val="fr-CH"/>
        </w:rPr>
        <w:t xml:space="preserve"> grossesse,</w:t>
      </w:r>
      <w:r w:rsidR="00AD1B45" w:rsidRPr="00BA02D8">
        <w:rPr>
          <w:rFonts w:eastAsia="Arial (W1)"/>
          <w:lang w:val="fr-CH"/>
        </w:rPr>
        <w:t xml:space="preserve"> </w:t>
      </w:r>
      <w:r w:rsidRPr="00BA02D8">
        <w:rPr>
          <w:rFonts w:eastAsia="Arial (W1)"/>
          <w:lang w:val="fr-CH"/>
        </w:rPr>
        <w:t>informations relatives au mode de prescription et d’utilisation des médicaments et à la conduite</w:t>
      </w:r>
      <w:r w:rsidR="00AD1B45" w:rsidRPr="00BA02D8">
        <w:rPr>
          <w:rFonts w:eastAsia="Arial (W1)"/>
          <w:lang w:val="fr-CH"/>
        </w:rPr>
        <w:t xml:space="preserve"> </w:t>
      </w:r>
      <w:r w:rsidRPr="00BA02D8">
        <w:rPr>
          <w:rFonts w:eastAsia="Arial (W1)"/>
          <w:lang w:val="fr-CH"/>
        </w:rPr>
        <w:t xml:space="preserve">thérapeutique du prescripteur ou des professionnels de </w:t>
      </w:r>
      <w:r w:rsidR="00AD1B45" w:rsidRPr="00BA02D8">
        <w:rPr>
          <w:rFonts w:eastAsia="Arial (W1)"/>
          <w:lang w:val="fr-CH"/>
        </w:rPr>
        <w:t xml:space="preserve">la </w:t>
      </w:r>
      <w:r w:rsidRPr="00BA02D8">
        <w:rPr>
          <w:rFonts w:eastAsia="Arial (W1)"/>
          <w:lang w:val="fr-CH"/>
        </w:rPr>
        <w:t>santé intervenant dans la prise en charge de la</w:t>
      </w:r>
      <w:r w:rsidR="00AD1B45" w:rsidRPr="00BA02D8">
        <w:rPr>
          <w:rFonts w:eastAsia="Arial (W1)"/>
          <w:lang w:val="fr-CH"/>
        </w:rPr>
        <w:t xml:space="preserve"> </w:t>
      </w:r>
      <w:r w:rsidRPr="00BA02D8">
        <w:rPr>
          <w:rFonts w:eastAsia="Arial (W1)"/>
          <w:lang w:val="fr-CH"/>
        </w:rPr>
        <w:t xml:space="preserve">maladie ou de </w:t>
      </w:r>
      <w:r w:rsidR="00AD1B45" w:rsidRPr="00BA02D8">
        <w:rPr>
          <w:rFonts w:eastAsia="Arial (W1)"/>
          <w:lang w:val="fr-CH"/>
        </w:rPr>
        <w:t>l’effet indésirable ou incident</w:t>
      </w:r>
      <w:r w:rsidR="0003429F" w:rsidRPr="00BA02D8">
        <w:rPr>
          <w:rFonts w:eastAsia="Arial (W1)"/>
          <w:lang w:val="fr-CH"/>
        </w:rPr>
        <w:t> ;</w:t>
      </w:r>
    </w:p>
    <w:p w14:paraId="2022E90B" w14:textId="17644072" w:rsidR="00A24267" w:rsidRPr="00BA02D8" w:rsidRDefault="00A24267" w:rsidP="00210F78">
      <w:pPr>
        <w:pStyle w:val="ThouvStandard"/>
        <w:ind w:left="720"/>
        <w:rPr>
          <w:rFonts w:eastAsia="Arial (W1)"/>
          <w:lang w:val="fr-CH"/>
        </w:rPr>
      </w:pPr>
      <w:r w:rsidRPr="00BA02D8">
        <w:rPr>
          <w:rFonts w:eastAsia="Arial (W1)"/>
          <w:lang w:val="fr-CH"/>
        </w:rPr>
        <w:t>Les données complémentaires collectées lorsqu'elles sont nécessaires à l'appréciation de l'effet indésirable</w:t>
      </w:r>
      <w:r w:rsidR="00937712" w:rsidRPr="00BA02D8">
        <w:rPr>
          <w:rFonts w:eastAsia="Arial (W1)"/>
          <w:lang w:val="fr-CH"/>
        </w:rPr>
        <w:t> </w:t>
      </w:r>
      <w:r w:rsidRPr="00BA02D8">
        <w:rPr>
          <w:rFonts w:eastAsia="Arial (W1)"/>
          <w:lang w:val="fr-CH"/>
        </w:rPr>
        <w:t>:</w:t>
      </w:r>
    </w:p>
    <w:p w14:paraId="765301FE" w14:textId="02087F29" w:rsidR="00A24267" w:rsidRPr="00BA02D8" w:rsidRDefault="00632B66" w:rsidP="00092909">
      <w:pPr>
        <w:pStyle w:val="ThouvStandard"/>
        <w:numPr>
          <w:ilvl w:val="0"/>
          <w:numId w:val="29"/>
        </w:numPr>
        <w:rPr>
          <w:rFonts w:eastAsia="Arial (W1)"/>
          <w:lang w:val="fr-CH"/>
        </w:rPr>
      </w:pPr>
      <w:r w:rsidRPr="00BA02D8">
        <w:rPr>
          <w:rFonts w:eastAsia="Arial (W1)"/>
          <w:lang w:val="fr-CH"/>
        </w:rPr>
        <w:t>d</w:t>
      </w:r>
      <w:r w:rsidR="00A24267" w:rsidRPr="00BA02D8">
        <w:rPr>
          <w:rFonts w:eastAsia="Arial (W1)"/>
          <w:lang w:val="fr-CH"/>
        </w:rPr>
        <w:t>onnées relatives à la vie professionnelle</w:t>
      </w:r>
      <w:r w:rsidR="0003429F" w:rsidRPr="00BA02D8">
        <w:rPr>
          <w:rFonts w:eastAsia="Arial (W1)"/>
          <w:lang w:val="fr-CH"/>
        </w:rPr>
        <w:t> ;</w:t>
      </w:r>
    </w:p>
    <w:p w14:paraId="6980538C" w14:textId="07FE3D3B" w:rsidR="00A24267" w:rsidRPr="00BA02D8" w:rsidRDefault="00632B66" w:rsidP="00092909">
      <w:pPr>
        <w:pStyle w:val="ThouvStandard"/>
        <w:numPr>
          <w:ilvl w:val="0"/>
          <w:numId w:val="29"/>
        </w:numPr>
        <w:rPr>
          <w:rFonts w:eastAsia="Arial (W1)"/>
          <w:lang w:val="fr-CH"/>
        </w:rPr>
      </w:pPr>
      <w:r w:rsidRPr="00BA02D8">
        <w:rPr>
          <w:rFonts w:eastAsia="Arial (W1)"/>
          <w:lang w:val="fr-CH"/>
        </w:rPr>
        <w:t>c</w:t>
      </w:r>
      <w:r w:rsidR="00A24267" w:rsidRPr="00BA02D8">
        <w:rPr>
          <w:rFonts w:eastAsia="Arial (W1)"/>
          <w:lang w:val="fr-CH"/>
        </w:rPr>
        <w:t>onsomma</w:t>
      </w:r>
      <w:r w:rsidR="0003429F">
        <w:rPr>
          <w:rFonts w:eastAsia="Arial (W1)"/>
          <w:lang w:val="fr-CH"/>
        </w:rPr>
        <w:t>tion de tabac, alcool, drogues</w:t>
      </w:r>
      <w:r w:rsidR="0003429F" w:rsidRPr="00BA02D8">
        <w:rPr>
          <w:rFonts w:eastAsia="Arial (W1)"/>
          <w:lang w:val="fr-CH"/>
        </w:rPr>
        <w:t> ;</w:t>
      </w:r>
    </w:p>
    <w:p w14:paraId="7B121FD0" w14:textId="029E8610" w:rsidR="00A24267" w:rsidRPr="00BA02D8" w:rsidRDefault="00632B66" w:rsidP="00092909">
      <w:pPr>
        <w:pStyle w:val="ThouvStandard"/>
        <w:numPr>
          <w:ilvl w:val="0"/>
          <w:numId w:val="29"/>
        </w:numPr>
        <w:rPr>
          <w:rFonts w:eastAsia="Arial (W1)"/>
          <w:lang w:val="fr-CH"/>
        </w:rPr>
      </w:pPr>
      <w:r w:rsidRPr="00BA02D8">
        <w:rPr>
          <w:rFonts w:eastAsia="Arial (W1)"/>
          <w:lang w:val="fr-CH"/>
        </w:rPr>
        <w:t>h</w:t>
      </w:r>
      <w:r w:rsidR="00A24267" w:rsidRPr="00BA02D8">
        <w:rPr>
          <w:rFonts w:eastAsia="Arial (W1)"/>
          <w:lang w:val="fr-CH"/>
        </w:rPr>
        <w:t>ab</w:t>
      </w:r>
      <w:r w:rsidR="0003429F">
        <w:rPr>
          <w:rFonts w:eastAsia="Arial (W1)"/>
          <w:lang w:val="fr-CH"/>
        </w:rPr>
        <w:t>itudes de vie et comportements</w:t>
      </w:r>
      <w:r w:rsidR="0003429F" w:rsidRPr="00BA02D8">
        <w:rPr>
          <w:rFonts w:eastAsia="Arial (W1)"/>
          <w:lang w:val="fr-CH"/>
        </w:rPr>
        <w:t> ;</w:t>
      </w:r>
    </w:p>
    <w:p w14:paraId="27E6B2B8" w14:textId="1801F41A" w:rsidR="00A24267" w:rsidRPr="00BA02D8" w:rsidRDefault="00632B66" w:rsidP="00092909">
      <w:pPr>
        <w:pStyle w:val="ThouvStandard"/>
        <w:numPr>
          <w:ilvl w:val="0"/>
          <w:numId w:val="29"/>
        </w:numPr>
        <w:rPr>
          <w:rFonts w:eastAsia="Arial (W1)"/>
          <w:lang w:val="fr-CH"/>
        </w:rPr>
      </w:pPr>
      <w:r w:rsidRPr="00BA02D8">
        <w:rPr>
          <w:rFonts w:eastAsia="Arial (W1)"/>
          <w:lang w:val="fr-CH"/>
        </w:rPr>
        <w:lastRenderedPageBreak/>
        <w:t>o</w:t>
      </w:r>
      <w:r w:rsidR="00A24267" w:rsidRPr="00BA02D8">
        <w:rPr>
          <w:rFonts w:eastAsia="Arial (W1)"/>
          <w:lang w:val="fr-CH"/>
        </w:rPr>
        <w:t>rigine ethnique (lorsque celle-ci peut avoir une incidence sur l’efficacité ou la sécurité du médicament,</w:t>
      </w:r>
      <w:r w:rsidR="00937712" w:rsidRPr="00BA02D8">
        <w:rPr>
          <w:rFonts w:eastAsia="Arial (W1)"/>
          <w:lang w:val="fr-CH"/>
        </w:rPr>
        <w:t xml:space="preserve"> </w:t>
      </w:r>
      <w:r w:rsidR="00A24267" w:rsidRPr="00BA02D8">
        <w:rPr>
          <w:rFonts w:eastAsia="Arial (W1)"/>
          <w:lang w:val="fr-CH"/>
        </w:rPr>
        <w:t>du dispositif ou du produit)</w:t>
      </w:r>
      <w:r w:rsidR="0003429F" w:rsidRPr="00BA02D8">
        <w:rPr>
          <w:rFonts w:eastAsia="Arial (W1)"/>
          <w:lang w:val="fr-CH"/>
        </w:rPr>
        <w:t> ;</w:t>
      </w:r>
    </w:p>
    <w:p w14:paraId="5862FFD4" w14:textId="249474F0" w:rsidR="00A24267" w:rsidRPr="00BA02D8" w:rsidRDefault="00937712" w:rsidP="005158BC">
      <w:pPr>
        <w:pStyle w:val="ThouvStandard"/>
        <w:numPr>
          <w:ilvl w:val="0"/>
          <w:numId w:val="28"/>
        </w:numPr>
        <w:rPr>
          <w:rFonts w:eastAsia="Arial (W1)"/>
          <w:lang w:val="fr-CH"/>
        </w:rPr>
      </w:pPr>
      <w:r w:rsidRPr="00BA02D8">
        <w:rPr>
          <w:rFonts w:eastAsia="Arial (W1)"/>
          <w:lang w:val="fr-CH"/>
        </w:rPr>
        <w:t>Les do</w:t>
      </w:r>
      <w:r w:rsidR="00C569F2">
        <w:rPr>
          <w:rFonts w:eastAsia="Arial (W1)"/>
          <w:lang w:val="fr-CH"/>
        </w:rPr>
        <w:t>nnées relatives à la p</w:t>
      </w:r>
      <w:r w:rsidRPr="00BA02D8">
        <w:rPr>
          <w:rFonts w:eastAsia="Arial (W1)"/>
          <w:lang w:val="fr-CH"/>
        </w:rPr>
        <w:t xml:space="preserve">ersonne </w:t>
      </w:r>
      <w:r w:rsidR="003A08A6">
        <w:rPr>
          <w:rFonts w:eastAsia="Arial (W1)"/>
          <w:lang w:val="fr-CH"/>
        </w:rPr>
        <w:t>procédant à la notification</w:t>
      </w:r>
      <w:r w:rsidRPr="00BA02D8">
        <w:rPr>
          <w:rFonts w:eastAsia="Arial (W1)"/>
          <w:lang w:val="fr-CH"/>
        </w:rPr>
        <w:t> </w:t>
      </w:r>
      <w:r w:rsidR="00A24267" w:rsidRPr="00BA02D8">
        <w:rPr>
          <w:rFonts w:eastAsia="Arial (W1)"/>
          <w:lang w:val="fr-CH"/>
        </w:rPr>
        <w:t>: coordonnées</w:t>
      </w:r>
      <w:r w:rsidR="005158BC" w:rsidRPr="00BA02D8">
        <w:rPr>
          <w:rFonts w:eastAsia="Arial (W1)"/>
          <w:lang w:val="fr-CH"/>
        </w:rPr>
        <w:t> </w:t>
      </w:r>
      <w:r w:rsidR="00A24267" w:rsidRPr="00BA02D8">
        <w:rPr>
          <w:rFonts w:eastAsia="Arial (W1)"/>
          <w:lang w:val="fr-CH"/>
        </w:rPr>
        <w:t>;</w:t>
      </w:r>
    </w:p>
    <w:p w14:paraId="0D2460FB" w14:textId="5F49123E" w:rsidR="0090650E" w:rsidRPr="00BA02D8" w:rsidRDefault="00A24267" w:rsidP="006836BB">
      <w:pPr>
        <w:pStyle w:val="ThouvStandard"/>
        <w:numPr>
          <w:ilvl w:val="0"/>
          <w:numId w:val="28"/>
        </w:numPr>
        <w:rPr>
          <w:rFonts w:eastAsia="Arial (W1)"/>
          <w:lang w:val="fr-CH"/>
        </w:rPr>
      </w:pPr>
      <w:r w:rsidRPr="00BA02D8">
        <w:rPr>
          <w:rFonts w:eastAsia="Arial (W1)"/>
          <w:lang w:val="fr-CH"/>
        </w:rPr>
        <w:t xml:space="preserve">Les données relatives au professionnel de </w:t>
      </w:r>
      <w:r w:rsidR="005158BC" w:rsidRPr="00BA02D8">
        <w:rPr>
          <w:rFonts w:eastAsia="Arial (W1)"/>
          <w:lang w:val="fr-CH"/>
        </w:rPr>
        <w:t xml:space="preserve">la </w:t>
      </w:r>
      <w:r w:rsidRPr="00BA02D8">
        <w:rPr>
          <w:rFonts w:eastAsia="Arial (W1)"/>
          <w:lang w:val="fr-CH"/>
        </w:rPr>
        <w:t>santé susceptible d’apporter des précisions</w:t>
      </w:r>
      <w:r w:rsidR="00BD7AB0">
        <w:rPr>
          <w:rFonts w:eastAsia="Arial (W1)"/>
          <w:lang w:val="fr-CH"/>
        </w:rPr>
        <w:t xml:space="preserve"> (</w:t>
      </w:r>
      <w:r w:rsidRPr="00BA02D8">
        <w:rPr>
          <w:rFonts w:eastAsia="Arial (W1)"/>
          <w:lang w:val="fr-CH"/>
        </w:rPr>
        <w:t>nom, prénom, coordonnées</w:t>
      </w:r>
      <w:r w:rsidR="008E050E" w:rsidRPr="00BA02D8">
        <w:rPr>
          <w:rFonts w:eastAsia="Arial (W1)"/>
          <w:lang w:val="fr-CH"/>
        </w:rPr>
        <w:t xml:space="preserve"> </w:t>
      </w:r>
      <w:r w:rsidRPr="00BA02D8">
        <w:rPr>
          <w:rFonts w:eastAsia="Arial (W1)"/>
          <w:lang w:val="fr-CH"/>
        </w:rPr>
        <w:t>postales, électroniques, téléphoniques</w:t>
      </w:r>
      <w:r w:rsidR="00BD7AB0">
        <w:rPr>
          <w:rFonts w:eastAsia="Arial (W1)"/>
          <w:lang w:val="fr-CH"/>
        </w:rPr>
        <w:t>)</w:t>
      </w:r>
      <w:r w:rsidRPr="00BA02D8">
        <w:rPr>
          <w:rFonts w:eastAsia="Arial (W1)"/>
          <w:lang w:val="fr-CH"/>
        </w:rPr>
        <w:t xml:space="preserve">, le cas échéant </w:t>
      </w:r>
      <w:r w:rsidR="00BD7AB0">
        <w:rPr>
          <w:rFonts w:eastAsia="Arial (W1)"/>
          <w:lang w:val="fr-CH"/>
        </w:rPr>
        <w:t xml:space="preserve">données professionnelles (profession, typologie d’exercice, </w:t>
      </w:r>
      <w:r w:rsidRPr="00BA02D8">
        <w:rPr>
          <w:rFonts w:eastAsia="Arial (W1)"/>
          <w:lang w:val="fr-CH"/>
        </w:rPr>
        <w:t>spécialité́</w:t>
      </w:r>
      <w:r w:rsidR="00BD7AB0">
        <w:rPr>
          <w:rFonts w:eastAsia="Arial (W1)"/>
          <w:lang w:val="fr-CH"/>
        </w:rPr>
        <w:t>, coordonnées professionnelles)</w:t>
      </w:r>
      <w:r w:rsidRPr="00BA02D8">
        <w:rPr>
          <w:rFonts w:eastAsia="Arial (W1)"/>
          <w:lang w:val="fr-CH"/>
        </w:rPr>
        <w:t>, des données de</w:t>
      </w:r>
      <w:r w:rsidR="004A373A" w:rsidRPr="00BA02D8">
        <w:rPr>
          <w:rFonts w:eastAsia="Arial (W1)"/>
          <w:lang w:val="fr-CH"/>
        </w:rPr>
        <w:t xml:space="preserve"> connexion </w:t>
      </w:r>
      <w:r w:rsidR="00BD7AB0">
        <w:rPr>
          <w:rFonts w:eastAsia="Arial (W1)"/>
          <w:lang w:val="fr-CH"/>
        </w:rPr>
        <w:t xml:space="preserve">et identifiant </w:t>
      </w:r>
      <w:r w:rsidR="004A373A" w:rsidRPr="00BA02D8">
        <w:rPr>
          <w:rFonts w:eastAsia="Arial (W1)"/>
          <w:lang w:val="fr-CH"/>
        </w:rPr>
        <w:t xml:space="preserve">si la </w:t>
      </w:r>
      <w:r w:rsidR="006578C9">
        <w:rPr>
          <w:rFonts w:eastAsia="Arial (W1)"/>
          <w:lang w:val="fr-CH"/>
        </w:rPr>
        <w:t>p</w:t>
      </w:r>
      <w:r w:rsidR="004A373A" w:rsidRPr="00BA02D8">
        <w:rPr>
          <w:rFonts w:eastAsia="Arial (W1)"/>
          <w:lang w:val="fr-CH"/>
        </w:rPr>
        <w:t xml:space="preserve">ersonne notifiant </w:t>
      </w:r>
      <w:r w:rsidR="00BD7AB0">
        <w:rPr>
          <w:rFonts w:eastAsia="Arial (W1)"/>
          <w:lang w:val="fr-CH"/>
        </w:rPr>
        <w:t>s’identifie via son compte</w:t>
      </w:r>
      <w:r w:rsidRPr="00BA02D8">
        <w:rPr>
          <w:rFonts w:eastAsia="Arial (W1)"/>
          <w:lang w:val="fr-CH"/>
        </w:rPr>
        <w:t xml:space="preserve"> MSD</w:t>
      </w:r>
      <w:r w:rsidR="004A373A" w:rsidRPr="00BA02D8">
        <w:rPr>
          <w:rFonts w:eastAsia="Arial (W1)"/>
          <w:lang w:val="fr-CH"/>
        </w:rPr>
        <w:t xml:space="preserve"> </w:t>
      </w:r>
      <w:r w:rsidR="00210F78">
        <w:rPr>
          <w:rFonts w:eastAsia="Arial (W1)"/>
          <w:lang w:val="fr-CH"/>
        </w:rPr>
        <w:t>C</w:t>
      </w:r>
      <w:r w:rsidRPr="00BA02D8">
        <w:rPr>
          <w:rFonts w:eastAsia="Arial (W1)"/>
          <w:lang w:val="fr-CH"/>
        </w:rPr>
        <w:t>onnect</w:t>
      </w:r>
      <w:r w:rsidR="00BD7AB0" w:rsidRPr="00BA02D8">
        <w:rPr>
          <w:rFonts w:eastAsia="Arial (W1)"/>
          <w:lang w:val="fr-CH"/>
        </w:rPr>
        <w:t xml:space="preserve">, les informations transmises dans le cadre de la </w:t>
      </w:r>
      <w:r w:rsidR="00BD7AB0">
        <w:rPr>
          <w:rFonts w:eastAsia="Arial (W1)"/>
          <w:lang w:val="fr-CH"/>
        </w:rPr>
        <w:t>d</w:t>
      </w:r>
      <w:r w:rsidR="00BD7AB0" w:rsidRPr="00BA02D8">
        <w:rPr>
          <w:rFonts w:eastAsia="Arial (W1)"/>
          <w:lang w:val="fr-CH"/>
        </w:rPr>
        <w:t xml:space="preserve">emande ou du </w:t>
      </w:r>
      <w:r w:rsidR="00BD7AB0">
        <w:rPr>
          <w:rFonts w:eastAsia="Arial (W1)"/>
          <w:lang w:val="fr-CH"/>
        </w:rPr>
        <w:t>s</w:t>
      </w:r>
      <w:r w:rsidR="00BD7AB0" w:rsidRPr="00BA02D8">
        <w:rPr>
          <w:rFonts w:eastAsia="Arial (W1)"/>
          <w:lang w:val="fr-CH"/>
        </w:rPr>
        <w:t>ignalement </w:t>
      </w:r>
    </w:p>
    <w:p w14:paraId="004B7B7A" w14:textId="0C1A3CF0" w:rsidR="00D153A6" w:rsidRPr="00BA02D8" w:rsidRDefault="00D153A6" w:rsidP="00D153A6">
      <w:pPr>
        <w:pStyle w:val="ThouvStandard"/>
        <w:rPr>
          <w:rFonts w:eastAsia="Arial (W1)"/>
          <w:b/>
          <w:lang w:val="fr-CH"/>
        </w:rPr>
      </w:pPr>
      <w:r w:rsidRPr="00BA02D8">
        <w:rPr>
          <w:rFonts w:eastAsia="Arial (W1)"/>
          <w:b/>
          <w:lang w:val="fr-CH"/>
        </w:rPr>
        <w:t xml:space="preserve">Pour </w:t>
      </w:r>
      <w:r w:rsidR="004B3E8A">
        <w:rPr>
          <w:rFonts w:eastAsia="Arial (W1)"/>
          <w:b/>
          <w:lang w:val="fr-CH"/>
        </w:rPr>
        <w:t>ce qui est des autres f</w:t>
      </w:r>
      <w:r w:rsidRPr="00BA02D8">
        <w:rPr>
          <w:rFonts w:eastAsia="Arial (W1)"/>
          <w:b/>
          <w:lang w:val="fr-CH"/>
        </w:rPr>
        <w:t>inalités :</w:t>
      </w:r>
    </w:p>
    <w:p w14:paraId="1165F6CB" w14:textId="778DBEFF" w:rsidR="002267BF" w:rsidRPr="00D73F37" w:rsidRDefault="002267BF" w:rsidP="00D73F37">
      <w:pPr>
        <w:pStyle w:val="ThouvStandard"/>
        <w:numPr>
          <w:ilvl w:val="0"/>
          <w:numId w:val="28"/>
        </w:numPr>
        <w:rPr>
          <w:rFonts w:eastAsia="Arial (W1)"/>
          <w:lang w:val="fr-CH"/>
        </w:rPr>
      </w:pPr>
      <w:r w:rsidRPr="00D73F37">
        <w:rPr>
          <w:rFonts w:eastAsia="Arial (W1)"/>
          <w:lang w:val="fr-CH"/>
        </w:rPr>
        <w:t>l’enregistrement vocal et la retranscription écrite par la suite de cette</w:t>
      </w:r>
      <w:r w:rsidR="00400AB2" w:rsidRPr="00D73F37">
        <w:rPr>
          <w:rFonts w:eastAsia="Arial (W1)"/>
          <w:lang w:val="fr-CH"/>
        </w:rPr>
        <w:t xml:space="preserve"> </w:t>
      </w:r>
      <w:r w:rsidR="006578C9" w:rsidRPr="00D73F37">
        <w:rPr>
          <w:rFonts w:eastAsia="Arial (W1)"/>
          <w:lang w:val="fr-CH"/>
        </w:rPr>
        <w:t>conversation </w:t>
      </w:r>
      <w:r w:rsidRPr="00D73F37">
        <w:rPr>
          <w:rFonts w:eastAsia="Arial (W1)"/>
          <w:lang w:val="fr-CH"/>
        </w:rPr>
        <w:t>;</w:t>
      </w:r>
    </w:p>
    <w:p w14:paraId="39DB6C55" w14:textId="0D48D7CB" w:rsidR="002D4C06" w:rsidRPr="00D73F37" w:rsidRDefault="00D73F37" w:rsidP="00A7210D">
      <w:pPr>
        <w:pStyle w:val="ThouvStandard"/>
        <w:numPr>
          <w:ilvl w:val="0"/>
          <w:numId w:val="28"/>
        </w:numPr>
        <w:rPr>
          <w:rFonts w:eastAsia="Arial (W1)"/>
          <w:lang w:val="fr-CH"/>
        </w:rPr>
      </w:pPr>
      <w:r>
        <w:rPr>
          <w:rFonts w:eastAsia="Arial (W1)"/>
          <w:lang w:val="fr-CH"/>
        </w:rPr>
        <w:t>l'</w:t>
      </w:r>
      <w:r w:rsidR="002267BF" w:rsidRPr="00D73F37">
        <w:rPr>
          <w:rFonts w:eastAsia="Arial (W1)"/>
          <w:lang w:val="fr-CH"/>
        </w:rPr>
        <w:t xml:space="preserve">identité de la personne </w:t>
      </w:r>
      <w:r>
        <w:rPr>
          <w:rFonts w:eastAsia="Arial (W1)"/>
          <w:lang w:val="fr-CH"/>
        </w:rPr>
        <w:t xml:space="preserve">concernée faisant valoir ses droits </w:t>
      </w:r>
      <w:r w:rsidR="002267BF" w:rsidRPr="00D73F37">
        <w:rPr>
          <w:rFonts w:eastAsia="Arial (W1)"/>
          <w:lang w:val="fr-CH"/>
        </w:rPr>
        <w:t>(nom, pré</w:t>
      </w:r>
      <w:r w:rsidR="004F7546" w:rsidRPr="00D73F37">
        <w:rPr>
          <w:rFonts w:eastAsia="Arial (W1)"/>
          <w:lang w:val="fr-CH"/>
        </w:rPr>
        <w:t>nom)</w:t>
      </w:r>
      <w:r w:rsidR="002267BF" w:rsidRPr="00D73F37">
        <w:rPr>
          <w:rFonts w:eastAsia="Arial (W1)"/>
          <w:lang w:val="fr-CH"/>
        </w:rPr>
        <w:t>, coordonnées (téléphone, email ou postale) pour les besoins de</w:t>
      </w:r>
      <w:r w:rsidR="00400AB2" w:rsidRPr="00D73F37">
        <w:rPr>
          <w:rFonts w:eastAsia="Arial (W1)"/>
          <w:lang w:val="fr-CH"/>
        </w:rPr>
        <w:t xml:space="preserve"> </w:t>
      </w:r>
      <w:r w:rsidR="002267BF" w:rsidRPr="00D73F37">
        <w:rPr>
          <w:rFonts w:eastAsia="Arial (W1)"/>
          <w:lang w:val="fr-CH"/>
        </w:rPr>
        <w:t>la réponse, objet de la demande et le contenu des échanges</w:t>
      </w:r>
      <w:r w:rsidR="00400AB2" w:rsidRPr="00D73F37">
        <w:rPr>
          <w:rFonts w:eastAsia="Arial (W1)"/>
          <w:lang w:val="fr-CH"/>
        </w:rPr>
        <w:t>.</w:t>
      </w:r>
    </w:p>
    <w:p w14:paraId="12987AD9" w14:textId="37D16CF1" w:rsidR="00D47523" w:rsidRPr="00BA02D8" w:rsidRDefault="00D47523" w:rsidP="00D47523">
      <w:pPr>
        <w:pStyle w:val="ThouvStandard"/>
        <w:rPr>
          <w:lang w:val="fr-CH"/>
        </w:rPr>
      </w:pPr>
      <w:r w:rsidRPr="00BA02D8">
        <w:rPr>
          <w:lang w:val="fr-CH"/>
        </w:rPr>
        <w:t>Lorsque MSD vous demande de fournir vos données personnelles, vous êtes en droit de refuser</w:t>
      </w:r>
      <w:r w:rsidR="00D73F37">
        <w:rPr>
          <w:lang w:val="fr-CH"/>
        </w:rPr>
        <w:t xml:space="preserve">, à moins qu'elles soient nécessaires </w:t>
      </w:r>
      <w:r w:rsidRPr="00BA02D8">
        <w:rPr>
          <w:lang w:val="fr-CH"/>
        </w:rPr>
        <w:t>pour satisfaire à des obligations légales</w:t>
      </w:r>
      <w:r w:rsidR="00D73F37">
        <w:rPr>
          <w:lang w:val="fr-CH"/>
        </w:rPr>
        <w:t xml:space="preserve">. Dans cette </w:t>
      </w:r>
      <w:r w:rsidRPr="00BA02D8">
        <w:rPr>
          <w:lang w:val="fr-CH"/>
        </w:rPr>
        <w:t>hypothèse nous vous en informerons.</w:t>
      </w:r>
    </w:p>
    <w:p w14:paraId="010845A0" w14:textId="612026EA" w:rsidR="00F46001" w:rsidRPr="00BA02D8" w:rsidRDefault="002C45C7">
      <w:pPr>
        <w:pStyle w:val="Heading1"/>
        <w:rPr>
          <w:lang w:val="fr-CH"/>
        </w:rPr>
      </w:pPr>
      <w:r w:rsidRPr="00BA02D8">
        <w:rPr>
          <w:rFonts w:eastAsia="Arial (W1)"/>
          <w:szCs w:val="24"/>
          <w:lang w:val="fr-CH"/>
        </w:rPr>
        <w:t xml:space="preserve">Finalités </w:t>
      </w:r>
      <w:r w:rsidR="00F77269" w:rsidRPr="00BA02D8">
        <w:rPr>
          <w:rFonts w:eastAsia="Arial (W1)"/>
          <w:szCs w:val="24"/>
          <w:lang w:val="fr-CH"/>
        </w:rPr>
        <w:t xml:space="preserve">du traitement </w:t>
      </w:r>
    </w:p>
    <w:p w14:paraId="45B04756" w14:textId="1EFC7AE6" w:rsidR="002C45C7" w:rsidRPr="00BA02D8" w:rsidRDefault="002C45C7" w:rsidP="002C45C7">
      <w:pPr>
        <w:pStyle w:val="ThouvStandard"/>
        <w:rPr>
          <w:rFonts w:eastAsia="Arial (W1)"/>
          <w:b/>
          <w:lang w:val="fr-CH"/>
        </w:rPr>
      </w:pPr>
      <w:r w:rsidRPr="00BA02D8">
        <w:rPr>
          <w:rFonts w:eastAsia="Arial (W1)"/>
          <w:b/>
          <w:lang w:val="fr-CH"/>
        </w:rPr>
        <w:t>Pour ce qui est de l’information médicale :</w:t>
      </w:r>
    </w:p>
    <w:p w14:paraId="5703880B" w14:textId="69A6FCD9" w:rsidR="00AA4FBC" w:rsidRPr="00BA02D8" w:rsidRDefault="00AA4FBC" w:rsidP="002C45C7">
      <w:pPr>
        <w:pStyle w:val="ThouvStandard"/>
        <w:rPr>
          <w:rFonts w:eastAsia="Arial (W1)"/>
          <w:lang w:val="fr-CH"/>
        </w:rPr>
      </w:pPr>
      <w:r w:rsidRPr="00BA02D8">
        <w:rPr>
          <w:rFonts w:eastAsia="Arial (W1)"/>
          <w:lang w:val="fr-CH"/>
        </w:rPr>
        <w:t>Les données personnelles sont traitées à des fins de gestion des</w:t>
      </w:r>
      <w:r w:rsidR="006578C9">
        <w:rPr>
          <w:rFonts w:eastAsia="Arial (W1)"/>
          <w:lang w:val="fr-CH"/>
        </w:rPr>
        <w:t> </w:t>
      </w:r>
      <w:r w:rsidRPr="00BA02D8">
        <w:rPr>
          <w:rFonts w:eastAsia="Arial (W1)"/>
          <w:lang w:val="fr-CH"/>
        </w:rPr>
        <w:t xml:space="preserve">: </w:t>
      </w:r>
    </w:p>
    <w:p w14:paraId="546113F4" w14:textId="3605C084" w:rsidR="00520818" w:rsidRPr="00BA02D8" w:rsidRDefault="00520818" w:rsidP="00FA6CA0">
      <w:pPr>
        <w:pStyle w:val="ThouvStandard"/>
        <w:numPr>
          <w:ilvl w:val="0"/>
          <w:numId w:val="27"/>
        </w:numPr>
        <w:rPr>
          <w:rFonts w:eastAsia="Arial (W1)"/>
          <w:lang w:val="fr-CH"/>
        </w:rPr>
      </w:pPr>
      <w:r w:rsidRPr="00BA02D8">
        <w:rPr>
          <w:rFonts w:eastAsia="Arial (W1)"/>
          <w:lang w:val="fr-CH"/>
        </w:rPr>
        <w:t>questions d’informations médicales et pharmaceutiques concernant</w:t>
      </w:r>
      <w:r w:rsidR="007F6C20" w:rsidRPr="00BA02D8">
        <w:rPr>
          <w:rFonts w:eastAsia="Arial (W1)"/>
          <w:lang w:val="fr-CH"/>
        </w:rPr>
        <w:t xml:space="preserve"> </w:t>
      </w:r>
      <w:r w:rsidRPr="00BA02D8">
        <w:rPr>
          <w:rFonts w:eastAsia="Arial (W1)"/>
          <w:lang w:val="fr-CH"/>
        </w:rPr>
        <w:t xml:space="preserve">les spécialités, dont MSD est </w:t>
      </w:r>
      <w:r w:rsidR="007F6C20" w:rsidRPr="00BA02D8">
        <w:rPr>
          <w:rFonts w:eastAsia="Arial (W1)"/>
          <w:lang w:val="fr-CH"/>
        </w:rPr>
        <w:t>fabricant ou distributeur </w:t>
      </w:r>
      <w:r w:rsidRPr="00BA02D8">
        <w:rPr>
          <w:rFonts w:eastAsia="Arial (W1)"/>
          <w:lang w:val="fr-CH"/>
        </w:rPr>
        <w:t>;</w:t>
      </w:r>
    </w:p>
    <w:p w14:paraId="2B474FE8" w14:textId="1C790CF7" w:rsidR="00520818" w:rsidRPr="00BA02D8" w:rsidRDefault="00520818" w:rsidP="00520818">
      <w:pPr>
        <w:pStyle w:val="ThouvStandard"/>
        <w:numPr>
          <w:ilvl w:val="0"/>
          <w:numId w:val="27"/>
        </w:numPr>
        <w:rPr>
          <w:rFonts w:eastAsia="Arial (W1)"/>
          <w:lang w:val="fr-CH"/>
        </w:rPr>
      </w:pPr>
      <w:r w:rsidRPr="00BA02D8">
        <w:rPr>
          <w:rFonts w:eastAsia="Arial (W1)"/>
          <w:lang w:val="fr-CH"/>
        </w:rPr>
        <w:t>réclamations qualité produits</w:t>
      </w:r>
      <w:r w:rsidR="00AD30D6" w:rsidRPr="00BA02D8">
        <w:rPr>
          <w:rFonts w:eastAsia="Arial (W1)"/>
          <w:lang w:val="fr-CH"/>
        </w:rPr>
        <w:t> ;</w:t>
      </w:r>
    </w:p>
    <w:p w14:paraId="69D15012" w14:textId="16F1AB83" w:rsidR="00520818" w:rsidRPr="00BA02D8" w:rsidRDefault="00520818" w:rsidP="00520818">
      <w:pPr>
        <w:pStyle w:val="ThouvStandard"/>
        <w:numPr>
          <w:ilvl w:val="0"/>
          <w:numId w:val="27"/>
        </w:numPr>
        <w:rPr>
          <w:rFonts w:eastAsia="Arial (W1)"/>
          <w:lang w:val="fr-CH"/>
        </w:rPr>
      </w:pPr>
      <w:r w:rsidRPr="00BA02D8">
        <w:rPr>
          <w:rFonts w:eastAsia="Arial (W1)"/>
          <w:lang w:val="fr-CH"/>
        </w:rPr>
        <w:t>suspicions de contrefaçon / détournement /</w:t>
      </w:r>
      <w:r w:rsidR="004D486A">
        <w:rPr>
          <w:rFonts w:eastAsia="Arial (W1)"/>
          <w:lang w:val="fr-CH"/>
        </w:rPr>
        <w:t xml:space="preserve"> </w:t>
      </w:r>
      <w:r w:rsidRPr="00BA02D8">
        <w:rPr>
          <w:rFonts w:eastAsia="Arial (W1)"/>
          <w:lang w:val="fr-CH"/>
        </w:rPr>
        <w:t>falsification</w:t>
      </w:r>
      <w:r w:rsidR="00AD30D6" w:rsidRPr="00BA02D8">
        <w:rPr>
          <w:rFonts w:eastAsia="Arial (W1)"/>
          <w:lang w:val="fr-CH"/>
        </w:rPr>
        <w:t> ;</w:t>
      </w:r>
    </w:p>
    <w:p w14:paraId="0D5856BF" w14:textId="200DC3A7" w:rsidR="00520818" w:rsidRPr="00BA02D8" w:rsidRDefault="00534616" w:rsidP="00AD30D6">
      <w:pPr>
        <w:pStyle w:val="ThouvStandard"/>
        <w:numPr>
          <w:ilvl w:val="0"/>
          <w:numId w:val="27"/>
        </w:numPr>
        <w:rPr>
          <w:rFonts w:eastAsia="Arial (W1)"/>
          <w:lang w:val="fr-CH"/>
        </w:rPr>
      </w:pPr>
      <w:r>
        <w:rPr>
          <w:rFonts w:eastAsia="Arial (W1)"/>
          <w:lang w:val="fr-CH"/>
        </w:rPr>
        <w:t>remontées des p</w:t>
      </w:r>
      <w:r w:rsidR="00520818" w:rsidRPr="00BA02D8">
        <w:rPr>
          <w:rFonts w:eastAsia="Arial (W1)"/>
          <w:lang w:val="fr-CH"/>
        </w:rPr>
        <w:t xml:space="preserve">ersonnes </w:t>
      </w:r>
      <w:r>
        <w:rPr>
          <w:rFonts w:eastAsia="Arial (W1)"/>
          <w:lang w:val="fr-CH"/>
        </w:rPr>
        <w:t xml:space="preserve">nous </w:t>
      </w:r>
      <w:r w:rsidR="00520818" w:rsidRPr="00BA02D8">
        <w:rPr>
          <w:rFonts w:eastAsia="Arial (W1)"/>
          <w:lang w:val="fr-CH"/>
        </w:rPr>
        <w:t>con</w:t>
      </w:r>
      <w:r w:rsidR="00AD30D6" w:rsidRPr="00BA02D8">
        <w:rPr>
          <w:rFonts w:eastAsia="Arial (W1)"/>
          <w:lang w:val="fr-CH"/>
        </w:rPr>
        <w:t xml:space="preserve">tactant avec suggestion </w:t>
      </w:r>
      <w:r w:rsidR="004F7546">
        <w:rPr>
          <w:rFonts w:eastAsia="Arial (W1)"/>
          <w:lang w:val="fr-CH"/>
        </w:rPr>
        <w:t>d’amélioration</w:t>
      </w:r>
      <w:r w:rsidR="004F7546" w:rsidRPr="00BA02D8">
        <w:rPr>
          <w:rFonts w:eastAsia="Arial (W1)"/>
          <w:lang w:val="fr-CH"/>
        </w:rPr>
        <w:t> ;</w:t>
      </w:r>
    </w:p>
    <w:p w14:paraId="1104A65F" w14:textId="7F8B64A5" w:rsidR="00520818" w:rsidRPr="00BA02D8" w:rsidRDefault="00520818" w:rsidP="00520818">
      <w:pPr>
        <w:pStyle w:val="ThouvStandard"/>
        <w:numPr>
          <w:ilvl w:val="0"/>
          <w:numId w:val="27"/>
        </w:numPr>
        <w:rPr>
          <w:rFonts w:eastAsia="Arial (W1)"/>
          <w:lang w:val="fr-CH"/>
        </w:rPr>
      </w:pPr>
      <w:r w:rsidRPr="00BA02D8">
        <w:rPr>
          <w:rFonts w:eastAsia="Arial (W1)"/>
          <w:lang w:val="fr-CH"/>
        </w:rPr>
        <w:t>questions sur les demandes d</w:t>
      </w:r>
      <w:r w:rsidR="004F7546">
        <w:rPr>
          <w:rFonts w:eastAsia="Arial (W1)"/>
          <w:lang w:val="fr-CH"/>
        </w:rPr>
        <w:t>’accès précoce aux médicaments</w:t>
      </w:r>
      <w:r w:rsidR="004F7546" w:rsidRPr="00BA02D8">
        <w:rPr>
          <w:rFonts w:eastAsia="Arial (W1)"/>
          <w:lang w:val="fr-CH"/>
        </w:rPr>
        <w:t> ;</w:t>
      </w:r>
    </w:p>
    <w:p w14:paraId="3125A21D" w14:textId="6FD41D52" w:rsidR="00520818" w:rsidRPr="00BA02D8" w:rsidRDefault="00520818" w:rsidP="008811A8">
      <w:pPr>
        <w:pStyle w:val="ThouvStandard"/>
        <w:numPr>
          <w:ilvl w:val="0"/>
          <w:numId w:val="27"/>
        </w:numPr>
        <w:rPr>
          <w:rFonts w:eastAsia="Arial (W1)"/>
          <w:lang w:val="fr-CH"/>
        </w:rPr>
      </w:pPr>
      <w:r w:rsidRPr="00BA02D8">
        <w:rPr>
          <w:rFonts w:eastAsia="Arial (W1)"/>
          <w:lang w:val="fr-CH"/>
        </w:rPr>
        <w:lastRenderedPageBreak/>
        <w:t xml:space="preserve">remontées d’information positives ou </w:t>
      </w:r>
      <w:r w:rsidR="006578C9">
        <w:rPr>
          <w:rFonts w:eastAsia="Arial (W1)"/>
          <w:lang w:val="fr-CH"/>
        </w:rPr>
        <w:t>négatives (</w:t>
      </w:r>
      <w:r w:rsidR="004D486A">
        <w:rPr>
          <w:rFonts w:eastAsia="Arial (W1)"/>
          <w:lang w:val="fr-CH"/>
        </w:rPr>
        <w:t xml:space="preserve">notamment </w:t>
      </w:r>
      <w:r w:rsidRPr="00BA02D8">
        <w:rPr>
          <w:rFonts w:eastAsia="Arial (W1)"/>
          <w:lang w:val="fr-CH"/>
        </w:rPr>
        <w:t>mécontentements suite à des problèmes d’approvisionnement sur</w:t>
      </w:r>
      <w:r w:rsidR="00AD30D6" w:rsidRPr="00BA02D8">
        <w:rPr>
          <w:rFonts w:eastAsia="Arial (W1)"/>
          <w:lang w:val="fr-CH"/>
        </w:rPr>
        <w:t xml:space="preserve"> </w:t>
      </w:r>
      <w:r w:rsidR="004F7546">
        <w:rPr>
          <w:rFonts w:eastAsia="Arial (W1)"/>
          <w:lang w:val="fr-CH"/>
        </w:rPr>
        <w:t>des produits MSD)</w:t>
      </w:r>
      <w:r w:rsidR="004F7546" w:rsidRPr="00BA02D8">
        <w:rPr>
          <w:rFonts w:eastAsia="Arial (W1)"/>
          <w:lang w:val="fr-CH"/>
        </w:rPr>
        <w:t> ;</w:t>
      </w:r>
    </w:p>
    <w:p w14:paraId="36D35FC0" w14:textId="48285240" w:rsidR="00520818" w:rsidRPr="00BA02D8" w:rsidRDefault="00520818" w:rsidP="00A45B54">
      <w:pPr>
        <w:pStyle w:val="ThouvStandard"/>
        <w:numPr>
          <w:ilvl w:val="0"/>
          <w:numId w:val="27"/>
        </w:numPr>
        <w:rPr>
          <w:rFonts w:eastAsia="Arial (W1)"/>
          <w:lang w:val="fr-CH"/>
        </w:rPr>
      </w:pPr>
      <w:r w:rsidRPr="00BA02D8">
        <w:rPr>
          <w:rFonts w:eastAsia="Arial (W1)"/>
          <w:lang w:val="fr-CH"/>
        </w:rPr>
        <w:t>réclamations liées à la qualité de l’information promotionnelle</w:t>
      </w:r>
      <w:r w:rsidR="00AD30D6" w:rsidRPr="00BA02D8">
        <w:rPr>
          <w:rFonts w:eastAsia="Arial (W1)"/>
          <w:lang w:val="fr-CH"/>
        </w:rPr>
        <w:t xml:space="preserve"> </w:t>
      </w:r>
      <w:r w:rsidR="004F7546">
        <w:rPr>
          <w:rFonts w:eastAsia="Arial (W1)"/>
          <w:lang w:val="fr-CH"/>
        </w:rPr>
        <w:t>délivrée</w:t>
      </w:r>
      <w:r w:rsidR="004F7546" w:rsidRPr="00BA02D8">
        <w:rPr>
          <w:rFonts w:eastAsia="Arial (W1)"/>
          <w:lang w:val="fr-CH"/>
        </w:rPr>
        <w:t> ;</w:t>
      </w:r>
    </w:p>
    <w:p w14:paraId="22171F78" w14:textId="242A2965" w:rsidR="00520818" w:rsidRPr="00BA02D8" w:rsidRDefault="00520818" w:rsidP="009F645B">
      <w:pPr>
        <w:pStyle w:val="ThouvStandard"/>
        <w:numPr>
          <w:ilvl w:val="0"/>
          <w:numId w:val="27"/>
        </w:numPr>
        <w:rPr>
          <w:rFonts w:eastAsia="Arial (W1)"/>
          <w:lang w:val="fr-CH"/>
        </w:rPr>
      </w:pPr>
      <w:r w:rsidRPr="00BA02D8">
        <w:rPr>
          <w:rFonts w:eastAsia="Arial (W1)"/>
          <w:lang w:val="fr-CH"/>
        </w:rPr>
        <w:t>signalements relatifs à une prescription non conforme au bon usage</w:t>
      </w:r>
      <w:r w:rsidR="00AD30D6" w:rsidRPr="00BA02D8">
        <w:rPr>
          <w:rFonts w:eastAsia="Arial (W1)"/>
          <w:lang w:val="fr-CH"/>
        </w:rPr>
        <w:t xml:space="preserve"> </w:t>
      </w:r>
      <w:r w:rsidRPr="00BA02D8">
        <w:rPr>
          <w:rFonts w:eastAsia="Arial (W1)"/>
          <w:lang w:val="fr-CH"/>
        </w:rPr>
        <w:t xml:space="preserve">d’un </w:t>
      </w:r>
      <w:r w:rsidR="004F7546">
        <w:rPr>
          <w:rFonts w:eastAsia="Arial (W1)"/>
          <w:lang w:val="fr-CH"/>
        </w:rPr>
        <w:t>médicament</w:t>
      </w:r>
      <w:r w:rsidR="004F7546" w:rsidRPr="00BA02D8">
        <w:rPr>
          <w:rFonts w:eastAsia="Arial (W1)"/>
          <w:lang w:val="fr-CH"/>
        </w:rPr>
        <w:t> ;</w:t>
      </w:r>
    </w:p>
    <w:p w14:paraId="1922325B" w14:textId="684978EF" w:rsidR="00520818" w:rsidRPr="00BA02D8" w:rsidRDefault="00520818" w:rsidP="00AC619C">
      <w:pPr>
        <w:pStyle w:val="ThouvStandard"/>
        <w:numPr>
          <w:ilvl w:val="0"/>
          <w:numId w:val="27"/>
        </w:numPr>
        <w:rPr>
          <w:rFonts w:eastAsia="Arial (W1)"/>
          <w:lang w:val="fr-CH"/>
        </w:rPr>
      </w:pPr>
      <w:r w:rsidRPr="00BA02D8">
        <w:rPr>
          <w:rFonts w:eastAsia="Arial (W1)"/>
          <w:lang w:val="fr-CH"/>
        </w:rPr>
        <w:t xml:space="preserve">demandes sur la disponibilité de </w:t>
      </w:r>
      <w:r w:rsidR="00AD30D6" w:rsidRPr="00BA02D8">
        <w:rPr>
          <w:rFonts w:eastAsia="Arial (W1)"/>
          <w:lang w:val="fr-CH"/>
        </w:rPr>
        <w:t>nos médicaments</w:t>
      </w:r>
      <w:r w:rsidRPr="00BA02D8">
        <w:rPr>
          <w:rFonts w:eastAsia="Arial (W1)"/>
          <w:lang w:val="fr-CH"/>
        </w:rPr>
        <w:t>, de</w:t>
      </w:r>
      <w:r w:rsidR="00976164" w:rsidRPr="00BA02D8">
        <w:rPr>
          <w:rFonts w:eastAsia="Arial (W1)"/>
          <w:lang w:val="fr-CH"/>
        </w:rPr>
        <w:t xml:space="preserve"> </w:t>
      </w:r>
      <w:r w:rsidRPr="00BA02D8">
        <w:rPr>
          <w:rFonts w:eastAsia="Arial (W1)"/>
          <w:lang w:val="fr-CH"/>
        </w:rPr>
        <w:t>dépannage d’urgence de produits indispensable</w:t>
      </w:r>
      <w:r w:rsidR="004D486A">
        <w:rPr>
          <w:rFonts w:eastAsia="Arial (W1)"/>
          <w:lang w:val="fr-CH"/>
        </w:rPr>
        <w:t>s</w:t>
      </w:r>
      <w:r w:rsidR="00976164" w:rsidRPr="00BA02D8">
        <w:rPr>
          <w:rFonts w:eastAsia="Arial (W1)"/>
          <w:lang w:val="fr-CH"/>
        </w:rPr>
        <w:t> ;</w:t>
      </w:r>
    </w:p>
    <w:p w14:paraId="418D23FB" w14:textId="60AFF832" w:rsidR="002C45C7" w:rsidRPr="00BA02D8" w:rsidRDefault="00520818" w:rsidP="00520818">
      <w:pPr>
        <w:pStyle w:val="ThouvStandard"/>
        <w:numPr>
          <w:ilvl w:val="0"/>
          <w:numId w:val="27"/>
        </w:numPr>
        <w:rPr>
          <w:rFonts w:eastAsia="Arial (W1)"/>
          <w:lang w:val="fr-CH"/>
        </w:rPr>
      </w:pPr>
      <w:r w:rsidRPr="00BA02D8">
        <w:rPr>
          <w:rFonts w:eastAsia="Arial (W1)"/>
          <w:lang w:val="fr-CH"/>
        </w:rPr>
        <w:t>demandes de copie de documents</w:t>
      </w:r>
      <w:r w:rsidR="004F7546">
        <w:rPr>
          <w:rFonts w:eastAsia="Arial (W1)"/>
          <w:lang w:val="fr-CH"/>
        </w:rPr>
        <w:t>.</w:t>
      </w:r>
    </w:p>
    <w:p w14:paraId="1B0AB339" w14:textId="64C55CEA" w:rsidR="00604BF3" w:rsidRPr="00BA02D8" w:rsidRDefault="00604BF3" w:rsidP="00604BF3">
      <w:pPr>
        <w:pStyle w:val="ThouvStandard"/>
        <w:rPr>
          <w:rFonts w:eastAsia="Arial (W1)"/>
          <w:lang w:val="fr-CH"/>
        </w:rPr>
      </w:pPr>
      <w:r w:rsidRPr="00BA02D8">
        <w:rPr>
          <w:rFonts w:eastAsia="Arial (W1)"/>
          <w:lang w:val="fr-CH"/>
        </w:rPr>
        <w:t xml:space="preserve">Les données personnelles sont </w:t>
      </w:r>
      <w:r w:rsidR="00A624EC">
        <w:rPr>
          <w:rFonts w:eastAsia="Arial (W1)"/>
          <w:lang w:val="fr-CH"/>
        </w:rPr>
        <w:t xml:space="preserve">en outre </w:t>
      </w:r>
      <w:r w:rsidRPr="00BA02D8">
        <w:rPr>
          <w:rFonts w:eastAsia="Arial (W1)"/>
          <w:lang w:val="fr-CH"/>
        </w:rPr>
        <w:t>traitées à des fins d</w:t>
      </w:r>
      <w:r w:rsidR="00A624EC">
        <w:rPr>
          <w:rFonts w:eastAsia="Arial (W1)"/>
          <w:lang w:val="fr-CH"/>
        </w:rPr>
        <w:t>'</w:t>
      </w:r>
      <w:r w:rsidRPr="00BA02D8">
        <w:rPr>
          <w:rFonts w:eastAsia="Arial (W1)"/>
          <w:lang w:val="fr-CH"/>
        </w:rPr>
        <w:t>évaluation</w:t>
      </w:r>
      <w:r w:rsidR="00A624EC">
        <w:rPr>
          <w:rFonts w:eastAsia="Arial (W1)"/>
          <w:lang w:val="fr-CH"/>
        </w:rPr>
        <w:t xml:space="preserve">, </w:t>
      </w:r>
      <w:r w:rsidRPr="00BA02D8">
        <w:rPr>
          <w:rFonts w:eastAsia="Arial (W1)"/>
          <w:lang w:val="fr-CH"/>
        </w:rPr>
        <w:t>d'amélioration de</w:t>
      </w:r>
      <w:r w:rsidR="00A624EC">
        <w:rPr>
          <w:rFonts w:eastAsia="Arial (W1)"/>
          <w:lang w:val="fr-CH"/>
        </w:rPr>
        <w:t xml:space="preserve">s services, d'enquêtes </w:t>
      </w:r>
      <w:r w:rsidRPr="00BA02D8">
        <w:rPr>
          <w:rFonts w:eastAsia="Arial (W1)"/>
          <w:lang w:val="fr-CH"/>
        </w:rPr>
        <w:t>de satisfaction et de statistiques.</w:t>
      </w:r>
    </w:p>
    <w:p w14:paraId="5EAA293A" w14:textId="05875963" w:rsidR="002C45C7" w:rsidRPr="00BA02D8" w:rsidRDefault="002C45C7" w:rsidP="002C45C7">
      <w:pPr>
        <w:pStyle w:val="ThouvStandard"/>
        <w:rPr>
          <w:rFonts w:eastAsia="Arial (W1)"/>
          <w:b/>
          <w:lang w:val="fr-CH"/>
        </w:rPr>
      </w:pPr>
      <w:r w:rsidRPr="00BA02D8">
        <w:rPr>
          <w:rFonts w:eastAsia="Arial (W1)"/>
          <w:b/>
          <w:lang w:val="fr-CH"/>
        </w:rPr>
        <w:t>Pour ce qui est de la pharmacovigilance :</w:t>
      </w:r>
    </w:p>
    <w:p w14:paraId="347CE363" w14:textId="0B353E82" w:rsidR="00F90E3D" w:rsidRPr="00BA02D8" w:rsidRDefault="00E610FA" w:rsidP="00F90E3D">
      <w:pPr>
        <w:pStyle w:val="ThouvStandard"/>
        <w:rPr>
          <w:rFonts w:eastAsia="Arial (W1)"/>
          <w:lang w:val="fr-CH"/>
        </w:rPr>
      </w:pPr>
      <w:r>
        <w:rPr>
          <w:rFonts w:eastAsia="Arial (W1)"/>
          <w:lang w:val="fr-CH"/>
        </w:rPr>
        <w:t>Vos d</w:t>
      </w:r>
      <w:r w:rsidR="00F90E3D" w:rsidRPr="00BA02D8">
        <w:rPr>
          <w:rFonts w:eastAsia="Arial (W1)"/>
          <w:lang w:val="fr-CH"/>
        </w:rPr>
        <w:t>onnées personnelles sont traitées par MSD aux fins de gestion</w:t>
      </w:r>
      <w:r w:rsidR="00FA3C22" w:rsidRPr="00BA02D8">
        <w:rPr>
          <w:rFonts w:eastAsia="Arial (W1)"/>
          <w:lang w:val="fr-CH"/>
        </w:rPr>
        <w:t xml:space="preserve"> </w:t>
      </w:r>
      <w:r w:rsidR="00F90E3D" w:rsidRPr="00BA02D8">
        <w:rPr>
          <w:rFonts w:eastAsia="Arial (W1)"/>
          <w:lang w:val="fr-CH"/>
        </w:rPr>
        <w:t>de</w:t>
      </w:r>
      <w:r w:rsidR="00B94EE6">
        <w:rPr>
          <w:rFonts w:eastAsia="Arial (W1)"/>
          <w:lang w:val="fr-CH"/>
        </w:rPr>
        <w:t> :</w:t>
      </w:r>
      <w:r w:rsidR="00F90E3D" w:rsidRPr="00BA02D8">
        <w:rPr>
          <w:rFonts w:eastAsia="Arial (W1)"/>
          <w:lang w:val="fr-CH"/>
        </w:rPr>
        <w:t xml:space="preserve"> </w:t>
      </w:r>
    </w:p>
    <w:p w14:paraId="420009BD" w14:textId="2785FC3E" w:rsidR="00FA3C22" w:rsidRPr="00BA02D8" w:rsidRDefault="00FA3C22" w:rsidP="00DF7498">
      <w:pPr>
        <w:pStyle w:val="ThouvStandard"/>
        <w:numPr>
          <w:ilvl w:val="0"/>
          <w:numId w:val="28"/>
        </w:numPr>
        <w:rPr>
          <w:rFonts w:eastAsia="Arial (W1)"/>
          <w:lang w:val="fr-CH"/>
        </w:rPr>
      </w:pPr>
      <w:r w:rsidRPr="00BA02D8">
        <w:rPr>
          <w:rFonts w:eastAsia="Arial (W1)"/>
          <w:lang w:val="fr-CH"/>
        </w:rPr>
        <w:t>la collecte, l’enregistrement, l’analyse, le suivi, la documentation, la transmission et la conservation des données relatives à l’ensemble des effets indésirables ou incidents ;</w:t>
      </w:r>
    </w:p>
    <w:p w14:paraId="304CA495" w14:textId="0A2568A4" w:rsidR="002C45C7" w:rsidRPr="00BA02D8" w:rsidRDefault="00FA3C22" w:rsidP="00881140">
      <w:pPr>
        <w:pStyle w:val="ThouvStandard"/>
        <w:numPr>
          <w:ilvl w:val="0"/>
          <w:numId w:val="28"/>
        </w:numPr>
        <w:rPr>
          <w:rFonts w:eastAsia="Arial (W1)"/>
          <w:lang w:val="fr-CH"/>
        </w:rPr>
      </w:pPr>
      <w:r w:rsidRPr="00BA02D8">
        <w:rPr>
          <w:rFonts w:eastAsia="Arial (W1)"/>
          <w:lang w:val="fr-CH"/>
        </w:rPr>
        <w:t>des contacts, par MSD, avec l</w:t>
      </w:r>
      <w:r w:rsidR="00A00B34" w:rsidRPr="00BA02D8">
        <w:rPr>
          <w:rFonts w:eastAsia="Arial (W1)"/>
          <w:lang w:val="fr-CH"/>
        </w:rPr>
        <w:t xml:space="preserve">a </w:t>
      </w:r>
      <w:r w:rsidR="006578C9">
        <w:rPr>
          <w:rFonts w:eastAsia="Arial (W1)"/>
          <w:lang w:val="fr-CH"/>
        </w:rPr>
        <w:t>p</w:t>
      </w:r>
      <w:r w:rsidR="00A00B34" w:rsidRPr="00BA02D8">
        <w:rPr>
          <w:rFonts w:eastAsia="Arial (W1)"/>
          <w:lang w:val="fr-CH"/>
        </w:rPr>
        <w:t xml:space="preserve">ersonne notifiant des effets indésirables ou incidents </w:t>
      </w:r>
      <w:r w:rsidRPr="00BA02D8">
        <w:rPr>
          <w:rFonts w:eastAsia="Arial (W1)"/>
          <w:lang w:val="fr-CH"/>
        </w:rPr>
        <w:t xml:space="preserve">ou </w:t>
      </w:r>
      <w:r w:rsidR="00C813EF">
        <w:rPr>
          <w:rFonts w:eastAsia="Arial (W1)"/>
          <w:lang w:val="fr-CH"/>
        </w:rPr>
        <w:t xml:space="preserve">avec </w:t>
      </w:r>
      <w:r w:rsidRPr="00BA02D8">
        <w:rPr>
          <w:rFonts w:eastAsia="Arial (W1)"/>
          <w:lang w:val="fr-CH"/>
        </w:rPr>
        <w:t>le professionnel de</w:t>
      </w:r>
      <w:r w:rsidR="00A00B34" w:rsidRPr="00BA02D8">
        <w:rPr>
          <w:rFonts w:eastAsia="Arial (W1)"/>
          <w:lang w:val="fr-CH"/>
        </w:rPr>
        <w:t xml:space="preserve"> la </w:t>
      </w:r>
      <w:r w:rsidRPr="00BA02D8">
        <w:rPr>
          <w:rFonts w:eastAsia="Arial (W1)"/>
          <w:lang w:val="fr-CH"/>
        </w:rPr>
        <w:t>santé pouvant être interrogé pour obtenir, dans le respect</w:t>
      </w:r>
      <w:r w:rsidR="00A00B34" w:rsidRPr="00BA02D8">
        <w:rPr>
          <w:rFonts w:eastAsia="Arial (W1)"/>
          <w:lang w:val="fr-CH"/>
        </w:rPr>
        <w:t xml:space="preserve"> </w:t>
      </w:r>
      <w:r w:rsidRPr="00BA02D8">
        <w:rPr>
          <w:rFonts w:eastAsia="Arial (W1)"/>
          <w:lang w:val="fr-CH"/>
        </w:rPr>
        <w:t xml:space="preserve">du secret médical, des précisions sur </w:t>
      </w:r>
      <w:r w:rsidR="00A00B34" w:rsidRPr="00BA02D8">
        <w:rPr>
          <w:rFonts w:eastAsia="Arial (W1)"/>
          <w:lang w:val="fr-CH"/>
        </w:rPr>
        <w:t xml:space="preserve">des effets indésirables ou incidents </w:t>
      </w:r>
      <w:r w:rsidRPr="00BA02D8">
        <w:rPr>
          <w:rFonts w:eastAsia="Arial (W1)"/>
          <w:lang w:val="fr-CH"/>
        </w:rPr>
        <w:t>signalé</w:t>
      </w:r>
      <w:r w:rsidR="00A00B34" w:rsidRPr="00BA02D8">
        <w:rPr>
          <w:rFonts w:eastAsia="Arial (W1)"/>
          <w:lang w:val="fr-CH"/>
        </w:rPr>
        <w:t>s</w:t>
      </w:r>
      <w:r w:rsidRPr="00BA02D8">
        <w:rPr>
          <w:rFonts w:eastAsia="Arial (W1)"/>
          <w:lang w:val="fr-CH"/>
        </w:rPr>
        <w:t xml:space="preserve"> (professionnel suivant l</w:t>
      </w:r>
      <w:r w:rsidR="000F4C02">
        <w:rPr>
          <w:rFonts w:eastAsia="Arial (W1)"/>
          <w:lang w:val="fr-CH"/>
        </w:rPr>
        <w:t>e patient</w:t>
      </w:r>
      <w:r w:rsidRPr="00BA02D8">
        <w:rPr>
          <w:rFonts w:eastAsia="Arial (W1)"/>
          <w:lang w:val="fr-CH"/>
        </w:rPr>
        <w:t>, etc.)</w:t>
      </w:r>
      <w:r w:rsidR="004F7546">
        <w:rPr>
          <w:rFonts w:eastAsia="Arial (W1)"/>
          <w:lang w:val="fr-CH"/>
        </w:rPr>
        <w:t>.</w:t>
      </w:r>
    </w:p>
    <w:p w14:paraId="095F1EC9" w14:textId="413859EC" w:rsidR="002C45C7" w:rsidRPr="00BA02D8" w:rsidRDefault="002C45C7" w:rsidP="002C45C7">
      <w:pPr>
        <w:pStyle w:val="ThouvStandard"/>
        <w:rPr>
          <w:rFonts w:eastAsia="Arial (W1)"/>
          <w:b/>
          <w:lang w:val="fr-CH"/>
        </w:rPr>
      </w:pPr>
      <w:r w:rsidRPr="00BA02D8">
        <w:rPr>
          <w:rFonts w:eastAsia="Arial (W1)"/>
          <w:b/>
          <w:lang w:val="fr-CH"/>
        </w:rPr>
        <w:t xml:space="preserve">Pour </w:t>
      </w:r>
      <w:r w:rsidR="004B3E8A">
        <w:rPr>
          <w:rFonts w:eastAsia="Arial (W1)"/>
          <w:b/>
          <w:lang w:val="fr-CH"/>
        </w:rPr>
        <w:t>ce qui est des autres f</w:t>
      </w:r>
      <w:r w:rsidRPr="00BA02D8">
        <w:rPr>
          <w:rFonts w:eastAsia="Arial (W1)"/>
          <w:b/>
          <w:lang w:val="fr-CH"/>
        </w:rPr>
        <w:t>inalités :</w:t>
      </w:r>
    </w:p>
    <w:p w14:paraId="71A95264" w14:textId="3D0086CC" w:rsidR="002C45C7" w:rsidRPr="00BA02D8" w:rsidRDefault="00280538">
      <w:pPr>
        <w:pStyle w:val="ThouvStandard"/>
        <w:rPr>
          <w:lang w:val="fr-CH"/>
        </w:rPr>
      </w:pPr>
      <w:r w:rsidRPr="00BA02D8">
        <w:rPr>
          <w:lang w:val="fr-CH"/>
        </w:rPr>
        <w:t xml:space="preserve">Lors de </w:t>
      </w:r>
      <w:r w:rsidR="00C813EF">
        <w:rPr>
          <w:lang w:val="fr-CH"/>
        </w:rPr>
        <w:t xml:space="preserve">votre appel à un </w:t>
      </w:r>
      <w:r w:rsidRPr="00BA02D8">
        <w:rPr>
          <w:lang w:val="fr-CH"/>
        </w:rPr>
        <w:t xml:space="preserve">serveur vocal interactif, vos données personnelles sont traitées par MSD aux fins de </w:t>
      </w:r>
      <w:r w:rsidR="009C196A" w:rsidRPr="00BA02D8">
        <w:rPr>
          <w:lang w:val="fr-CH"/>
        </w:rPr>
        <w:t xml:space="preserve">pouvoir </w:t>
      </w:r>
      <w:r w:rsidRPr="00BA02D8">
        <w:rPr>
          <w:lang w:val="fr-CH"/>
        </w:rPr>
        <w:t xml:space="preserve">fournir l'information sur la disponibilité de nos médicaments </w:t>
      </w:r>
      <w:r w:rsidR="009C196A" w:rsidRPr="00BA02D8">
        <w:rPr>
          <w:lang w:val="fr-CH"/>
        </w:rPr>
        <w:t xml:space="preserve">et </w:t>
      </w:r>
      <w:r w:rsidRPr="00BA02D8">
        <w:rPr>
          <w:lang w:val="fr-CH"/>
        </w:rPr>
        <w:t xml:space="preserve">pour la gestion de la détection d'éventuels signalements de pharmacovigilance et/ou réclamation qualité produits afin de pouvoir </w:t>
      </w:r>
      <w:r w:rsidR="009C196A" w:rsidRPr="00BA02D8">
        <w:rPr>
          <w:lang w:val="fr-CH"/>
        </w:rPr>
        <w:t>recontacter l'appelant.</w:t>
      </w:r>
    </w:p>
    <w:p w14:paraId="5DA1E873" w14:textId="5A7ADEC7" w:rsidR="009C196A" w:rsidRPr="00BA02D8" w:rsidRDefault="00C813EF" w:rsidP="00E33156">
      <w:pPr>
        <w:pStyle w:val="ThouvStandard"/>
        <w:rPr>
          <w:rFonts w:eastAsia="Arial (W1)"/>
          <w:lang w:val="fr-CH"/>
        </w:rPr>
      </w:pPr>
      <w:r>
        <w:rPr>
          <w:rFonts w:eastAsia="Arial (W1)"/>
          <w:lang w:val="fr-CH"/>
        </w:rPr>
        <w:t>Lorsque vous faites valoir vos droits en tant que personne concernée, v</w:t>
      </w:r>
      <w:r w:rsidR="00E33156" w:rsidRPr="00BA02D8">
        <w:rPr>
          <w:rFonts w:eastAsia="Arial (W1)"/>
          <w:lang w:val="fr-CH"/>
        </w:rPr>
        <w:t xml:space="preserve">os </w:t>
      </w:r>
      <w:r w:rsidR="00E610FA">
        <w:rPr>
          <w:rFonts w:eastAsia="Arial (W1)"/>
          <w:lang w:val="fr-CH"/>
        </w:rPr>
        <w:t>d</w:t>
      </w:r>
      <w:r w:rsidR="00E33156" w:rsidRPr="00BA02D8">
        <w:rPr>
          <w:rFonts w:eastAsia="Arial (W1)"/>
          <w:lang w:val="fr-CH"/>
        </w:rPr>
        <w:t xml:space="preserve">onnées personnelles sont traitées par MSD </w:t>
      </w:r>
      <w:r>
        <w:rPr>
          <w:rFonts w:eastAsia="Arial (W1)"/>
          <w:lang w:val="fr-CH"/>
        </w:rPr>
        <w:t>af</w:t>
      </w:r>
      <w:r w:rsidR="00E33156" w:rsidRPr="00BA02D8">
        <w:rPr>
          <w:rFonts w:eastAsia="Arial (W1)"/>
          <w:lang w:val="fr-CH"/>
        </w:rPr>
        <w:t>in d</w:t>
      </w:r>
      <w:r>
        <w:rPr>
          <w:rFonts w:eastAsia="Arial (W1)"/>
          <w:lang w:val="fr-CH"/>
        </w:rPr>
        <w:t>'y répondre</w:t>
      </w:r>
      <w:r w:rsidR="00E33156" w:rsidRPr="00BA02D8">
        <w:rPr>
          <w:rFonts w:eastAsia="Arial (W1)"/>
          <w:lang w:val="fr-CH"/>
        </w:rPr>
        <w:t>.</w:t>
      </w:r>
    </w:p>
    <w:p w14:paraId="7618FF8C" w14:textId="77777777" w:rsidR="00F46001" w:rsidRPr="00BA02D8" w:rsidRDefault="00F77269">
      <w:pPr>
        <w:pStyle w:val="Heading1"/>
        <w:rPr>
          <w:lang w:val="fr-CH"/>
        </w:rPr>
      </w:pPr>
      <w:r w:rsidRPr="00BA02D8">
        <w:rPr>
          <w:rFonts w:eastAsia="Arial (W1)"/>
          <w:szCs w:val="24"/>
          <w:lang w:val="fr-CH"/>
        </w:rPr>
        <w:lastRenderedPageBreak/>
        <w:t>Transmission de données personnelles à des tiers</w:t>
      </w:r>
    </w:p>
    <w:p w14:paraId="5ED8133D" w14:textId="77777777" w:rsidR="008D55C9" w:rsidRPr="00BA02D8" w:rsidRDefault="008D55C9" w:rsidP="008D55C9">
      <w:pPr>
        <w:pStyle w:val="ThouvStandard"/>
        <w:rPr>
          <w:rFonts w:eastAsia="Arial (W1)"/>
          <w:b/>
          <w:lang w:val="fr-CH"/>
        </w:rPr>
      </w:pPr>
      <w:r w:rsidRPr="00BA02D8">
        <w:rPr>
          <w:rFonts w:eastAsia="Arial (W1)"/>
          <w:b/>
          <w:lang w:val="fr-CH"/>
        </w:rPr>
        <w:t>Pour ce qui est de l’information médicale :</w:t>
      </w:r>
    </w:p>
    <w:p w14:paraId="0D4F3AD0" w14:textId="75500793" w:rsidR="001D5777" w:rsidRPr="001D5777" w:rsidRDefault="004D002F" w:rsidP="001D5777">
      <w:pPr>
        <w:pStyle w:val="ThouvStandard"/>
        <w:numPr>
          <w:ilvl w:val="0"/>
          <w:numId w:val="27"/>
        </w:numPr>
        <w:rPr>
          <w:rFonts w:eastAsia="Arial (W1)"/>
          <w:lang w:val="fr-CH"/>
        </w:rPr>
      </w:pPr>
      <w:r>
        <w:rPr>
          <w:rFonts w:eastAsia="Arial (W1)"/>
          <w:lang w:val="fr-CH"/>
        </w:rPr>
        <w:t xml:space="preserve">aux </w:t>
      </w:r>
      <w:r w:rsidR="001D5777" w:rsidRPr="001D5777">
        <w:rPr>
          <w:rFonts w:eastAsia="Arial (W1)"/>
          <w:lang w:val="fr-CH"/>
        </w:rPr>
        <w:t>sous-traitants intervenant pour le compte et</w:t>
      </w:r>
      <w:r w:rsidR="00C74AAA">
        <w:rPr>
          <w:rFonts w:eastAsia="Arial (W1)"/>
          <w:lang w:val="fr-CH"/>
        </w:rPr>
        <w:t xml:space="preserve"> sous la responsabilité de MSD</w:t>
      </w:r>
      <w:r w:rsidR="00C74AAA" w:rsidRPr="00BA02D8">
        <w:rPr>
          <w:rFonts w:eastAsia="Arial (W1)"/>
          <w:lang w:val="fr-CH"/>
        </w:rPr>
        <w:t> ;</w:t>
      </w:r>
    </w:p>
    <w:p w14:paraId="7E39039E" w14:textId="0272F2F1" w:rsidR="001D5777" w:rsidRPr="00BA02D8" w:rsidRDefault="001D5777" w:rsidP="001D5777">
      <w:pPr>
        <w:pStyle w:val="ThouvStandard"/>
        <w:numPr>
          <w:ilvl w:val="0"/>
          <w:numId w:val="27"/>
        </w:numPr>
        <w:rPr>
          <w:lang w:val="fr-CH"/>
        </w:rPr>
      </w:pPr>
      <w:r>
        <w:rPr>
          <w:rFonts w:eastAsia="Arial (W1)"/>
          <w:lang w:val="fr-CH"/>
        </w:rPr>
        <w:t>a</w:t>
      </w:r>
      <w:r w:rsidRPr="00BA02D8">
        <w:rPr>
          <w:rFonts w:eastAsia="Arial (W1)"/>
          <w:lang w:val="fr-CH"/>
        </w:rPr>
        <w:t>ux sociétés du groupe MSD en Suisse et dans l’UE ainsi qu’à la société mère Merck &amp; Co, Inc., Rahway, NJ, États-Unis</w:t>
      </w:r>
      <w:r>
        <w:rPr>
          <w:rFonts w:eastAsia="Arial (W1)"/>
          <w:lang w:val="fr-CH"/>
        </w:rPr>
        <w:t> </w:t>
      </w:r>
      <w:r w:rsidRPr="00BA02D8">
        <w:rPr>
          <w:rFonts w:eastAsia="Arial (W1)"/>
          <w:lang w:val="fr-CH"/>
        </w:rPr>
        <w:t>;</w:t>
      </w:r>
    </w:p>
    <w:p w14:paraId="7AE11A09" w14:textId="6EF2CA2A" w:rsidR="008D55C9" w:rsidRPr="001D5777" w:rsidRDefault="004D002F" w:rsidP="00E46EA4">
      <w:pPr>
        <w:pStyle w:val="ThouvStandard"/>
        <w:numPr>
          <w:ilvl w:val="0"/>
          <w:numId w:val="27"/>
        </w:numPr>
        <w:rPr>
          <w:rFonts w:eastAsia="Arial (W1)"/>
          <w:lang w:val="fr-CH"/>
        </w:rPr>
      </w:pPr>
      <w:r>
        <w:rPr>
          <w:rFonts w:eastAsia="Arial (W1)"/>
          <w:lang w:val="fr-CH"/>
        </w:rPr>
        <w:t>aux</w:t>
      </w:r>
      <w:r w:rsidR="001D5777" w:rsidRPr="001D5777">
        <w:rPr>
          <w:rFonts w:eastAsia="Arial (W1)"/>
          <w:lang w:val="fr-CH"/>
        </w:rPr>
        <w:t xml:space="preserve"> tiers dont un médicament, un dispositif ou un produit pourrait être mis en cause</w:t>
      </w:r>
      <w:r w:rsidR="001D5777">
        <w:rPr>
          <w:rFonts w:eastAsia="Arial (W1)"/>
          <w:lang w:val="fr-CH"/>
        </w:rPr>
        <w:t>.</w:t>
      </w:r>
    </w:p>
    <w:p w14:paraId="28B0BCB6" w14:textId="77777777" w:rsidR="008D55C9" w:rsidRPr="00BA02D8" w:rsidRDefault="008D55C9" w:rsidP="008D55C9">
      <w:pPr>
        <w:pStyle w:val="ThouvStandard"/>
        <w:rPr>
          <w:rFonts w:eastAsia="Arial (W1)"/>
          <w:b/>
          <w:lang w:val="fr-CH"/>
        </w:rPr>
      </w:pPr>
      <w:r w:rsidRPr="00BA02D8">
        <w:rPr>
          <w:rFonts w:eastAsia="Arial (W1)"/>
          <w:b/>
          <w:lang w:val="fr-CH"/>
        </w:rPr>
        <w:t>Pour ce qui est de la pharmacovigilance :</w:t>
      </w:r>
    </w:p>
    <w:p w14:paraId="7CDF5773" w14:textId="28B6A785" w:rsidR="00B00082" w:rsidRPr="001D5777" w:rsidRDefault="00D75A03" w:rsidP="00B00082">
      <w:pPr>
        <w:pStyle w:val="ThouvStandard"/>
        <w:numPr>
          <w:ilvl w:val="0"/>
          <w:numId w:val="27"/>
        </w:numPr>
        <w:rPr>
          <w:rFonts w:eastAsia="Arial (W1)"/>
          <w:lang w:val="fr-CH"/>
        </w:rPr>
      </w:pPr>
      <w:r>
        <w:rPr>
          <w:rFonts w:eastAsia="Arial (W1)"/>
          <w:lang w:val="fr-CH"/>
        </w:rPr>
        <w:t xml:space="preserve">aux </w:t>
      </w:r>
      <w:r w:rsidR="00B00082" w:rsidRPr="001D5777">
        <w:rPr>
          <w:rFonts w:eastAsia="Arial (W1)"/>
          <w:lang w:val="fr-CH"/>
        </w:rPr>
        <w:t>sous-traitants intervenant pour le compte et</w:t>
      </w:r>
      <w:r w:rsidR="00C74AAA">
        <w:rPr>
          <w:rFonts w:eastAsia="Arial (W1)"/>
          <w:lang w:val="fr-CH"/>
        </w:rPr>
        <w:t xml:space="preserve"> sous la responsabilité de MSD</w:t>
      </w:r>
      <w:r w:rsidR="00C74AAA" w:rsidRPr="00BA02D8">
        <w:rPr>
          <w:rFonts w:eastAsia="Arial (W1)"/>
          <w:lang w:val="fr-CH"/>
        </w:rPr>
        <w:t> ;</w:t>
      </w:r>
    </w:p>
    <w:p w14:paraId="1F2AC8AC" w14:textId="77777777" w:rsidR="00B00082" w:rsidRPr="00BA02D8" w:rsidRDefault="00B00082" w:rsidP="00B00082">
      <w:pPr>
        <w:pStyle w:val="ThouvStandard"/>
        <w:numPr>
          <w:ilvl w:val="0"/>
          <w:numId w:val="27"/>
        </w:numPr>
        <w:rPr>
          <w:lang w:val="fr-CH"/>
        </w:rPr>
      </w:pPr>
      <w:r>
        <w:rPr>
          <w:rFonts w:eastAsia="Arial (W1)"/>
          <w:lang w:val="fr-CH"/>
        </w:rPr>
        <w:t>a</w:t>
      </w:r>
      <w:r w:rsidRPr="00BA02D8">
        <w:rPr>
          <w:rFonts w:eastAsia="Arial (W1)"/>
          <w:lang w:val="fr-CH"/>
        </w:rPr>
        <w:t>ux sociétés du groupe MSD en Suisse et dans l’UE ainsi qu’à la société mère Merck &amp; Co, Inc., Rahway, NJ, États-Unis</w:t>
      </w:r>
      <w:r>
        <w:rPr>
          <w:rFonts w:eastAsia="Arial (W1)"/>
          <w:lang w:val="fr-CH"/>
        </w:rPr>
        <w:t> </w:t>
      </w:r>
      <w:r w:rsidRPr="00BA02D8">
        <w:rPr>
          <w:rFonts w:eastAsia="Arial (W1)"/>
          <w:lang w:val="fr-CH"/>
        </w:rPr>
        <w:t>;</w:t>
      </w:r>
    </w:p>
    <w:p w14:paraId="4761258E" w14:textId="72FBE567" w:rsidR="00B00082" w:rsidRPr="001D5777" w:rsidRDefault="00D75A03" w:rsidP="00B00082">
      <w:pPr>
        <w:pStyle w:val="ThouvStandard"/>
        <w:numPr>
          <w:ilvl w:val="0"/>
          <w:numId w:val="27"/>
        </w:numPr>
        <w:rPr>
          <w:rFonts w:eastAsia="Arial (W1)"/>
          <w:lang w:val="fr-CH"/>
        </w:rPr>
      </w:pPr>
      <w:r>
        <w:rPr>
          <w:rFonts w:eastAsia="Arial (W1)"/>
          <w:lang w:val="fr-CH"/>
        </w:rPr>
        <w:t xml:space="preserve">aux </w:t>
      </w:r>
      <w:r w:rsidR="00B00082" w:rsidRPr="001D5777">
        <w:rPr>
          <w:rFonts w:eastAsia="Arial (W1)"/>
          <w:lang w:val="fr-CH"/>
        </w:rPr>
        <w:t>tiers dont un médicament, un dispositif ou un produit pourrait être mis en cause</w:t>
      </w:r>
      <w:r w:rsidR="00B00082">
        <w:rPr>
          <w:rFonts w:eastAsia="Arial (W1)"/>
          <w:lang w:val="fr-CH"/>
        </w:rPr>
        <w:t> ;</w:t>
      </w:r>
    </w:p>
    <w:p w14:paraId="5B1D6FE9" w14:textId="6C5E4D07" w:rsidR="006F7D7A" w:rsidRPr="006F7D7A" w:rsidRDefault="00D75A03" w:rsidP="00736C82">
      <w:pPr>
        <w:pStyle w:val="ThouvStandard"/>
        <w:numPr>
          <w:ilvl w:val="0"/>
          <w:numId w:val="27"/>
        </w:numPr>
        <w:rPr>
          <w:rFonts w:eastAsia="Arial (W1)"/>
          <w:lang w:val="fr-CH"/>
        </w:rPr>
      </w:pPr>
      <w:r>
        <w:rPr>
          <w:rFonts w:eastAsia="Arial (W1)"/>
          <w:lang w:val="fr-CH"/>
        </w:rPr>
        <w:t xml:space="preserve">aux </w:t>
      </w:r>
      <w:r w:rsidR="006F7D7A" w:rsidRPr="006F7D7A">
        <w:rPr>
          <w:rFonts w:eastAsia="Arial (W1)"/>
          <w:lang w:val="fr-CH"/>
        </w:rPr>
        <w:t xml:space="preserve">professionnels de la santé participant au suivi </w:t>
      </w:r>
      <w:r w:rsidR="003773E4">
        <w:rPr>
          <w:rFonts w:eastAsia="Arial (W1)"/>
          <w:lang w:val="fr-CH"/>
        </w:rPr>
        <w:t xml:space="preserve">du patient </w:t>
      </w:r>
      <w:r w:rsidR="006F7D7A" w:rsidRPr="006F7D7A">
        <w:rPr>
          <w:rFonts w:eastAsia="Arial (W1)"/>
          <w:lang w:val="fr-CH"/>
        </w:rPr>
        <w:t>et les professionnels de la santé ou autres</w:t>
      </w:r>
      <w:r w:rsidR="006F7D7A">
        <w:rPr>
          <w:rFonts w:eastAsia="Arial (W1)"/>
          <w:lang w:val="fr-CH"/>
        </w:rPr>
        <w:t xml:space="preserve"> </w:t>
      </w:r>
      <w:r w:rsidR="006F7D7A" w:rsidRPr="006F7D7A">
        <w:rPr>
          <w:rFonts w:eastAsia="Arial (W1)"/>
          <w:lang w:val="fr-CH"/>
        </w:rPr>
        <w:t>professionnels</w:t>
      </w:r>
      <w:r w:rsidR="006F7D7A">
        <w:rPr>
          <w:rFonts w:eastAsia="Arial (W1)"/>
          <w:lang w:val="fr-CH"/>
        </w:rPr>
        <w:t xml:space="preserve"> pouvant apporter un complément </w:t>
      </w:r>
      <w:r w:rsidR="006F7D7A" w:rsidRPr="006F7D7A">
        <w:rPr>
          <w:rFonts w:eastAsia="Arial (W1)"/>
          <w:lang w:val="fr-CH"/>
        </w:rPr>
        <w:t>;</w:t>
      </w:r>
    </w:p>
    <w:p w14:paraId="2D04AF27" w14:textId="2AF3FAFA" w:rsidR="006F7D7A" w:rsidRPr="006F7D7A" w:rsidRDefault="00D75A03" w:rsidP="006F7D7A">
      <w:pPr>
        <w:pStyle w:val="ThouvStandard"/>
        <w:numPr>
          <w:ilvl w:val="0"/>
          <w:numId w:val="27"/>
        </w:numPr>
        <w:rPr>
          <w:rFonts w:eastAsia="Arial (W1)"/>
          <w:lang w:val="fr-CH"/>
        </w:rPr>
      </w:pPr>
      <w:r>
        <w:rPr>
          <w:rFonts w:eastAsia="Arial (W1)"/>
          <w:lang w:val="fr-CH"/>
        </w:rPr>
        <w:t xml:space="preserve">aux autorités </w:t>
      </w:r>
      <w:r w:rsidR="006F7D7A" w:rsidRPr="006F7D7A">
        <w:rPr>
          <w:rFonts w:eastAsia="Arial (W1)"/>
          <w:lang w:val="fr-CH"/>
        </w:rPr>
        <w:t>en charge de l’évaluation d’un médicament, d’un dispositif ou d’un produit</w:t>
      </w:r>
      <w:r w:rsidR="006F7D7A">
        <w:rPr>
          <w:rFonts w:eastAsia="Arial (W1)"/>
          <w:lang w:val="fr-CH"/>
        </w:rPr>
        <w:t> </w:t>
      </w:r>
      <w:r w:rsidR="006F7D7A" w:rsidRPr="006F7D7A">
        <w:rPr>
          <w:rFonts w:eastAsia="Arial (W1)"/>
          <w:lang w:val="fr-CH"/>
        </w:rPr>
        <w:t>;</w:t>
      </w:r>
    </w:p>
    <w:p w14:paraId="2F66CE17" w14:textId="5AB7F83F" w:rsidR="00B369F4" w:rsidRPr="006F7D7A" w:rsidRDefault="006F7D7A" w:rsidP="00C40538">
      <w:pPr>
        <w:pStyle w:val="ThouvStandard"/>
        <w:numPr>
          <w:ilvl w:val="0"/>
          <w:numId w:val="27"/>
        </w:numPr>
        <w:rPr>
          <w:rFonts w:eastAsia="Arial (W1)"/>
          <w:lang w:val="fr-CH"/>
        </w:rPr>
      </w:pPr>
      <w:r w:rsidRPr="006F7D7A">
        <w:rPr>
          <w:rFonts w:eastAsia="Arial (W1)"/>
          <w:lang w:val="fr-CH"/>
        </w:rPr>
        <w:t xml:space="preserve">les </w:t>
      </w:r>
      <w:r w:rsidR="00D75A03">
        <w:rPr>
          <w:rFonts w:eastAsia="Arial (W1)"/>
          <w:lang w:val="fr-CH"/>
        </w:rPr>
        <w:t xml:space="preserve">autorités nationales </w:t>
      </w:r>
      <w:r w:rsidRPr="006F7D7A">
        <w:rPr>
          <w:rFonts w:eastAsia="Arial (W1)"/>
          <w:lang w:val="fr-CH"/>
        </w:rPr>
        <w:t>(</w:t>
      </w:r>
      <w:r w:rsidR="00D75A03">
        <w:rPr>
          <w:rFonts w:eastAsia="Arial (W1)"/>
          <w:lang w:val="fr-CH"/>
        </w:rPr>
        <w:t xml:space="preserve">en particulier </w:t>
      </w:r>
      <w:r>
        <w:rPr>
          <w:rFonts w:eastAsia="Arial (W1)"/>
          <w:lang w:val="fr-CH"/>
        </w:rPr>
        <w:t>Swissmedic</w:t>
      </w:r>
      <w:r w:rsidR="00D75A03">
        <w:rPr>
          <w:rFonts w:eastAsia="Arial (W1)"/>
          <w:lang w:val="fr-CH"/>
        </w:rPr>
        <w:t>), étrangères</w:t>
      </w:r>
      <w:r w:rsidRPr="006F7D7A">
        <w:rPr>
          <w:rFonts w:eastAsia="Arial (W1)"/>
          <w:lang w:val="fr-CH"/>
        </w:rPr>
        <w:t xml:space="preserve"> </w:t>
      </w:r>
      <w:r w:rsidR="00D75A03">
        <w:rPr>
          <w:rFonts w:eastAsia="Arial (W1)"/>
          <w:lang w:val="fr-CH"/>
        </w:rPr>
        <w:t xml:space="preserve">ou internationales </w:t>
      </w:r>
      <w:r w:rsidRPr="006F7D7A">
        <w:rPr>
          <w:rFonts w:eastAsia="Arial (W1)"/>
          <w:lang w:val="fr-CH"/>
        </w:rPr>
        <w:t>en charge de la pharmaco</w:t>
      </w:r>
      <w:r w:rsidR="00C17159">
        <w:rPr>
          <w:rFonts w:eastAsia="Arial (W1)"/>
          <w:lang w:val="fr-CH"/>
        </w:rPr>
        <w:t>vigilance</w:t>
      </w:r>
      <w:r w:rsidRPr="006F7D7A">
        <w:rPr>
          <w:rFonts w:eastAsia="Arial (W1)"/>
          <w:lang w:val="fr-CH"/>
        </w:rPr>
        <w:t xml:space="preserve"> dans le cadre de l’exercice de leurs </w:t>
      </w:r>
      <w:r w:rsidR="00A6740E">
        <w:rPr>
          <w:rFonts w:eastAsia="Arial (W1)"/>
          <w:lang w:val="fr-CH"/>
        </w:rPr>
        <w:t>compétences</w:t>
      </w:r>
      <w:r w:rsidRPr="006F7D7A">
        <w:rPr>
          <w:rFonts w:eastAsia="Arial (W1)"/>
          <w:lang w:val="fr-CH"/>
        </w:rPr>
        <w:t>.</w:t>
      </w:r>
    </w:p>
    <w:p w14:paraId="6AFB0032" w14:textId="5A19E220" w:rsidR="008D55C9" w:rsidRPr="00BA02D8" w:rsidRDefault="008D55C9" w:rsidP="008D55C9">
      <w:pPr>
        <w:pStyle w:val="ThouvStandard"/>
        <w:rPr>
          <w:rFonts w:eastAsia="Arial (W1)"/>
          <w:b/>
          <w:lang w:val="fr-CH"/>
        </w:rPr>
      </w:pPr>
      <w:r w:rsidRPr="00BA02D8">
        <w:rPr>
          <w:rFonts w:eastAsia="Arial (W1)"/>
          <w:b/>
          <w:lang w:val="fr-CH"/>
        </w:rPr>
        <w:t xml:space="preserve">Pour ce qui est des autres </w:t>
      </w:r>
      <w:r w:rsidR="004B3E8A">
        <w:rPr>
          <w:rFonts w:eastAsia="Arial (W1)"/>
          <w:b/>
          <w:lang w:val="fr-CH"/>
        </w:rPr>
        <w:t>f</w:t>
      </w:r>
      <w:r w:rsidRPr="00BA02D8">
        <w:rPr>
          <w:rFonts w:eastAsia="Arial (W1)"/>
          <w:b/>
          <w:lang w:val="fr-CH"/>
        </w:rPr>
        <w:t>inalités :</w:t>
      </w:r>
    </w:p>
    <w:p w14:paraId="20B0CE7D" w14:textId="3169030A" w:rsidR="00B369F4" w:rsidRPr="00DE42A3" w:rsidRDefault="00B32369" w:rsidP="003560E5">
      <w:pPr>
        <w:pStyle w:val="ThouvStandard"/>
        <w:numPr>
          <w:ilvl w:val="0"/>
          <w:numId w:val="27"/>
        </w:numPr>
        <w:rPr>
          <w:rFonts w:eastAsia="Arial (W1)"/>
          <w:lang w:val="fr-CH"/>
        </w:rPr>
      </w:pPr>
      <w:r>
        <w:rPr>
          <w:rFonts w:eastAsia="Arial (W1)"/>
          <w:lang w:val="fr-CH"/>
        </w:rPr>
        <w:t xml:space="preserve">aux </w:t>
      </w:r>
      <w:r w:rsidR="00DE42A3" w:rsidRPr="00DE42A3">
        <w:rPr>
          <w:rFonts w:eastAsia="Arial (W1)"/>
          <w:lang w:val="fr-CH"/>
        </w:rPr>
        <w:t>sous-traitants intervenant pour le compte et sous la responsabilité de MSD</w:t>
      </w:r>
      <w:r w:rsidR="00DE42A3">
        <w:rPr>
          <w:rFonts w:eastAsia="Arial (W1)"/>
          <w:lang w:val="fr-CH"/>
        </w:rPr>
        <w:t>.</w:t>
      </w:r>
    </w:p>
    <w:p w14:paraId="1F4CB225" w14:textId="77777777" w:rsidR="00F46001" w:rsidRPr="00BA02D8" w:rsidRDefault="00F77269">
      <w:pPr>
        <w:pStyle w:val="Heading1"/>
        <w:rPr>
          <w:lang w:val="fr-CH"/>
        </w:rPr>
      </w:pPr>
      <w:r w:rsidRPr="00BA02D8">
        <w:rPr>
          <w:rFonts w:eastAsia="Arial (W1)"/>
          <w:szCs w:val="24"/>
          <w:lang w:val="fr-CH"/>
        </w:rPr>
        <w:t>Durée de conservation des données personnelles</w:t>
      </w:r>
    </w:p>
    <w:p w14:paraId="2E9B7558" w14:textId="77777777" w:rsidR="00A077B9" w:rsidRDefault="00F77269">
      <w:pPr>
        <w:pStyle w:val="ThouvStandard"/>
        <w:rPr>
          <w:rFonts w:eastAsia="Arial (W1)"/>
          <w:lang w:val="fr-CH"/>
        </w:rPr>
      </w:pPr>
      <w:r w:rsidRPr="00BA02D8">
        <w:rPr>
          <w:rFonts w:eastAsia="Arial (W1)"/>
          <w:lang w:val="fr-CH"/>
        </w:rPr>
        <w:t xml:space="preserve">MSD sauvegarde vos données personnelles aussi longtemps que nécessaire pour les buts décrits. </w:t>
      </w:r>
    </w:p>
    <w:p w14:paraId="4AC94D96" w14:textId="77777777" w:rsidR="00A077B9" w:rsidRPr="00BA02D8" w:rsidRDefault="00A077B9" w:rsidP="00A077B9">
      <w:pPr>
        <w:pStyle w:val="ThouvStandard"/>
        <w:rPr>
          <w:rFonts w:eastAsia="Arial (W1)"/>
          <w:b/>
          <w:lang w:val="fr-CH"/>
        </w:rPr>
      </w:pPr>
      <w:r w:rsidRPr="00BA02D8">
        <w:rPr>
          <w:rFonts w:eastAsia="Arial (W1)"/>
          <w:b/>
          <w:lang w:val="fr-CH"/>
        </w:rPr>
        <w:t>Pour ce qui est de l’information médicale :</w:t>
      </w:r>
    </w:p>
    <w:p w14:paraId="6178687A" w14:textId="215BB5D2" w:rsidR="00A077B9" w:rsidRPr="00320E84" w:rsidRDefault="00480CFA" w:rsidP="000F3C38">
      <w:pPr>
        <w:pStyle w:val="ThouvStandard"/>
        <w:numPr>
          <w:ilvl w:val="0"/>
          <w:numId w:val="27"/>
        </w:numPr>
        <w:rPr>
          <w:rFonts w:eastAsia="Arial (W1)"/>
          <w:lang w:val="fr-CH"/>
        </w:rPr>
      </w:pPr>
      <w:r>
        <w:rPr>
          <w:rFonts w:eastAsia="Arial (W1)"/>
          <w:lang w:val="fr-CH"/>
        </w:rPr>
        <w:lastRenderedPageBreak/>
        <w:t>la durée est de 10</w:t>
      </w:r>
      <w:r w:rsidR="00320E84" w:rsidRPr="00320E84">
        <w:rPr>
          <w:rFonts w:eastAsia="Arial (W1)"/>
          <w:lang w:val="fr-CH"/>
        </w:rPr>
        <w:t xml:space="preserve"> ans en plus de l’année en cours pour les données relatives </w:t>
      </w:r>
      <w:r w:rsidR="006B5564">
        <w:rPr>
          <w:rFonts w:eastAsia="Arial (W1)"/>
          <w:lang w:val="fr-CH"/>
        </w:rPr>
        <w:t>à la d</w:t>
      </w:r>
      <w:r w:rsidR="00320E84" w:rsidRPr="00320E84">
        <w:rPr>
          <w:rFonts w:eastAsia="Arial (W1)"/>
          <w:lang w:val="fr-CH"/>
        </w:rPr>
        <w:t xml:space="preserve">emande ou le </w:t>
      </w:r>
      <w:r w:rsidR="006B5564">
        <w:rPr>
          <w:rFonts w:eastAsia="Arial (W1)"/>
          <w:lang w:val="fr-CH"/>
        </w:rPr>
        <w:t>s</w:t>
      </w:r>
      <w:r w:rsidR="00320E84" w:rsidRPr="00320E84">
        <w:rPr>
          <w:rFonts w:eastAsia="Arial (W1)"/>
          <w:lang w:val="fr-CH"/>
        </w:rPr>
        <w:t xml:space="preserve">ignalement et pour le suivi de la qualité à compter du </w:t>
      </w:r>
      <w:r w:rsidR="00320E84">
        <w:rPr>
          <w:rFonts w:eastAsia="Arial (W1)"/>
          <w:lang w:val="fr-CH"/>
        </w:rPr>
        <w:t>terme de l'année de la collecte</w:t>
      </w:r>
      <w:r w:rsidR="00A077B9" w:rsidRPr="00320E84">
        <w:rPr>
          <w:rFonts w:eastAsia="Arial (W1)"/>
          <w:lang w:val="fr-CH"/>
        </w:rPr>
        <w:t>.</w:t>
      </w:r>
    </w:p>
    <w:p w14:paraId="634CF9BE" w14:textId="77777777" w:rsidR="00A077B9" w:rsidRPr="00BA02D8" w:rsidRDefault="00A077B9" w:rsidP="00A077B9">
      <w:pPr>
        <w:pStyle w:val="ThouvStandard"/>
        <w:rPr>
          <w:rFonts w:eastAsia="Arial (W1)"/>
          <w:b/>
          <w:lang w:val="fr-CH"/>
        </w:rPr>
      </w:pPr>
      <w:r w:rsidRPr="00BA02D8">
        <w:rPr>
          <w:rFonts w:eastAsia="Arial (W1)"/>
          <w:b/>
          <w:lang w:val="fr-CH"/>
        </w:rPr>
        <w:t>Pour ce qui est de la pharmacovigilance :</w:t>
      </w:r>
    </w:p>
    <w:p w14:paraId="7D728469" w14:textId="4DE4DA80" w:rsidR="00A077B9" w:rsidRPr="007D4F62" w:rsidRDefault="00320E84" w:rsidP="004F59F6">
      <w:pPr>
        <w:pStyle w:val="ThouvStandard"/>
        <w:numPr>
          <w:ilvl w:val="0"/>
          <w:numId w:val="27"/>
        </w:numPr>
        <w:rPr>
          <w:rFonts w:eastAsia="Arial (W1)"/>
          <w:lang w:val="fr-CH"/>
        </w:rPr>
      </w:pPr>
      <w:r w:rsidRPr="007D4F62">
        <w:rPr>
          <w:rFonts w:eastAsia="Arial (W1)"/>
          <w:lang w:val="fr-CH"/>
        </w:rPr>
        <w:t xml:space="preserve">la durée </w:t>
      </w:r>
      <w:r w:rsidR="00517310" w:rsidRPr="007D4F62">
        <w:rPr>
          <w:rFonts w:eastAsia="Arial (W1)"/>
          <w:lang w:val="fr-CH"/>
        </w:rPr>
        <w:t xml:space="preserve">est de </w:t>
      </w:r>
      <w:r w:rsidR="00415BF4">
        <w:rPr>
          <w:rFonts w:eastAsia="Arial (W1)"/>
          <w:lang w:val="fr-CH"/>
        </w:rPr>
        <w:t>35</w:t>
      </w:r>
      <w:r w:rsidR="00517310" w:rsidRPr="007D4F62">
        <w:rPr>
          <w:rFonts w:eastAsia="Arial (W1)"/>
          <w:lang w:val="fr-CH"/>
        </w:rPr>
        <w:t xml:space="preserve"> ans</w:t>
      </w:r>
      <w:r w:rsidR="007D4F62" w:rsidRPr="00C01582">
        <w:rPr>
          <w:lang w:val="fr-CH"/>
        </w:rPr>
        <w:t xml:space="preserve"> </w:t>
      </w:r>
      <w:r w:rsidR="007D4F62" w:rsidRPr="007D4F62">
        <w:rPr>
          <w:rFonts w:eastAsia="Arial (W1)"/>
          <w:lang w:val="fr-CH"/>
        </w:rPr>
        <w:t>à compter de la date du retrait du marché du médicament, du dispositif ou du produit.</w:t>
      </w:r>
    </w:p>
    <w:p w14:paraId="2D4EA76F" w14:textId="77777777" w:rsidR="00A077B9" w:rsidRPr="00BA02D8" w:rsidRDefault="00A077B9" w:rsidP="00A077B9">
      <w:pPr>
        <w:pStyle w:val="ThouvStandard"/>
        <w:rPr>
          <w:rFonts w:eastAsia="Arial (W1)"/>
          <w:b/>
          <w:lang w:val="fr-CH"/>
        </w:rPr>
      </w:pPr>
      <w:r w:rsidRPr="00BA02D8">
        <w:rPr>
          <w:rFonts w:eastAsia="Arial (W1)"/>
          <w:b/>
          <w:lang w:val="fr-CH"/>
        </w:rPr>
        <w:t xml:space="preserve">Pour ce qui est des autres </w:t>
      </w:r>
      <w:r>
        <w:rPr>
          <w:rFonts w:eastAsia="Arial (W1)"/>
          <w:b/>
          <w:lang w:val="fr-CH"/>
        </w:rPr>
        <w:t>f</w:t>
      </w:r>
      <w:r w:rsidRPr="00BA02D8">
        <w:rPr>
          <w:rFonts w:eastAsia="Arial (W1)"/>
          <w:b/>
          <w:lang w:val="fr-CH"/>
        </w:rPr>
        <w:t>inalités :</w:t>
      </w:r>
    </w:p>
    <w:p w14:paraId="3D7A0765" w14:textId="1A5394DD" w:rsidR="00A077B9" w:rsidRDefault="00B30C9E" w:rsidP="00106CAE">
      <w:pPr>
        <w:pStyle w:val="ThouvStandard"/>
        <w:numPr>
          <w:ilvl w:val="0"/>
          <w:numId w:val="27"/>
        </w:numPr>
        <w:rPr>
          <w:rFonts w:eastAsia="Arial (W1)"/>
          <w:lang w:val="fr-CH"/>
        </w:rPr>
      </w:pPr>
      <w:r w:rsidRPr="00B30C9E">
        <w:rPr>
          <w:rFonts w:eastAsia="Arial (W1)"/>
          <w:lang w:val="fr-CH"/>
        </w:rPr>
        <w:t>la durée est de 6 mois pour l’enregistrement des conversations, la retranscription est conservée pour les durées précitées selon les finalités</w:t>
      </w:r>
      <w:r>
        <w:rPr>
          <w:rFonts w:eastAsia="Arial (W1)"/>
          <w:lang w:val="fr-CH"/>
        </w:rPr>
        <w:t xml:space="preserve"> </w:t>
      </w:r>
      <w:r w:rsidR="00C74AAA">
        <w:rPr>
          <w:rFonts w:eastAsia="Arial (W1)"/>
          <w:lang w:val="fr-CH"/>
        </w:rPr>
        <w:t>en cause</w:t>
      </w:r>
      <w:r w:rsidR="00C74AAA" w:rsidRPr="00BA02D8">
        <w:rPr>
          <w:rFonts w:eastAsia="Arial (W1)"/>
          <w:lang w:val="fr-CH"/>
        </w:rPr>
        <w:t> ;</w:t>
      </w:r>
    </w:p>
    <w:p w14:paraId="6B76E9AE" w14:textId="61DFC7B8" w:rsidR="00A077B9" w:rsidRPr="00F548CF" w:rsidRDefault="00946D71" w:rsidP="00F548CF">
      <w:pPr>
        <w:pStyle w:val="ThouvStandard"/>
        <w:numPr>
          <w:ilvl w:val="0"/>
          <w:numId w:val="27"/>
        </w:numPr>
        <w:rPr>
          <w:rFonts w:eastAsia="Arial (W1)"/>
          <w:lang w:val="fr-CH"/>
        </w:rPr>
      </w:pPr>
      <w:r>
        <w:rPr>
          <w:rFonts w:eastAsia="Arial (W1)"/>
          <w:lang w:val="fr-CH"/>
        </w:rPr>
        <w:t>la durée est de 1</w:t>
      </w:r>
      <w:r w:rsidR="0000752E">
        <w:rPr>
          <w:rFonts w:eastAsia="Arial (W1)"/>
          <w:lang w:val="fr-CH"/>
        </w:rPr>
        <w:t>0</w:t>
      </w:r>
      <w:r>
        <w:rPr>
          <w:rFonts w:eastAsia="Arial (W1)"/>
          <w:lang w:val="fr-CH"/>
        </w:rPr>
        <w:t xml:space="preserve"> ans </w:t>
      </w:r>
      <w:r w:rsidR="006B5564" w:rsidRPr="00320E84">
        <w:rPr>
          <w:rFonts w:eastAsia="Arial (W1)"/>
          <w:lang w:val="fr-CH"/>
        </w:rPr>
        <w:t xml:space="preserve">en plus de l’année en cours </w:t>
      </w:r>
      <w:r>
        <w:rPr>
          <w:rFonts w:eastAsia="Arial (W1)"/>
          <w:lang w:val="fr-CH"/>
        </w:rPr>
        <w:t>p</w:t>
      </w:r>
      <w:r w:rsidRPr="00946D71">
        <w:rPr>
          <w:rFonts w:eastAsia="Arial (W1)"/>
          <w:lang w:val="fr-CH"/>
        </w:rPr>
        <w:t>our la gestion des demandes d’exercice de droit des personnes concernées</w:t>
      </w:r>
      <w:r>
        <w:rPr>
          <w:rFonts w:eastAsia="Arial (W1)"/>
          <w:lang w:val="fr-CH"/>
        </w:rPr>
        <w:t>.</w:t>
      </w:r>
    </w:p>
    <w:p w14:paraId="2863DD00" w14:textId="77777777" w:rsidR="00F46001" w:rsidRPr="00BA02D8" w:rsidRDefault="00F77269">
      <w:pPr>
        <w:pStyle w:val="Heading1"/>
        <w:rPr>
          <w:lang w:val="fr-CH"/>
        </w:rPr>
      </w:pPr>
      <w:r w:rsidRPr="00BA02D8">
        <w:rPr>
          <w:rFonts w:eastAsia="Arial (W1)"/>
          <w:szCs w:val="24"/>
          <w:lang w:val="fr-CH"/>
        </w:rPr>
        <w:t xml:space="preserve">Divulgation de données personnelles à l’étranger </w:t>
      </w:r>
    </w:p>
    <w:p w14:paraId="1A220971" w14:textId="5C3EC8D7" w:rsidR="00F46001" w:rsidRPr="00BA02D8" w:rsidRDefault="00F77269">
      <w:pPr>
        <w:pStyle w:val="ThouvStandard"/>
        <w:rPr>
          <w:lang w:val="fr-CH"/>
        </w:rPr>
      </w:pPr>
      <w:r w:rsidRPr="00BA02D8">
        <w:rPr>
          <w:rFonts w:eastAsia="Arial (W1)"/>
          <w:lang w:val="fr-CH"/>
        </w:rPr>
        <w:t xml:space="preserve">Afin de garantir une protection adéquate de vos données personnelles, MSD, Rahway, NJ, États-Unis a mis en place des règles d’entreprise contraignantes (binding corporate rules) sur la protection des données pour réglementer la transmission des données au sein des sociétés du groupe MSD. Vous trouverez </w:t>
      </w:r>
      <w:hyperlink r:id="rId8" w:history="1">
        <w:r w:rsidRPr="002341B2">
          <w:rPr>
            <w:rFonts w:eastAsia="Arial (W1)"/>
            <w:color w:val="0000FF"/>
            <w:u w:val="single"/>
            <w:lang w:val="fr-CH"/>
          </w:rPr>
          <w:t>ici</w:t>
        </w:r>
      </w:hyperlink>
      <w:r w:rsidRPr="002341B2">
        <w:rPr>
          <w:rFonts w:eastAsia="Arial (W1)"/>
          <w:lang w:val="fr-CH"/>
        </w:rPr>
        <w:t xml:space="preserve"> (</w:t>
      </w:r>
      <w:hyperlink r:id="rId9" w:history="1">
        <w:r w:rsidRPr="002341B2">
          <w:rPr>
            <w:rStyle w:val="Hyperlink"/>
            <w:rFonts w:eastAsia="Arial (W1)"/>
            <w:lang w:val="fr-CH"/>
          </w:rPr>
          <w:t>https://www.msdprivacy.com/</w:t>
        </w:r>
      </w:hyperlink>
      <w:r w:rsidRPr="002341B2">
        <w:rPr>
          <w:rFonts w:eastAsia="Arial (W1)"/>
          <w:lang w:val="fr-CH"/>
        </w:rPr>
        <w:t>)</w:t>
      </w:r>
      <w:r w:rsidRPr="00BA02D8">
        <w:rPr>
          <w:rFonts w:eastAsia="Arial (W1)"/>
          <w:lang w:val="fr-CH"/>
        </w:rPr>
        <w:t xml:space="preserve"> les pays dans lesquels les sociétés du groupe MSD sont représentées.</w:t>
      </w:r>
    </w:p>
    <w:p w14:paraId="26D0EF9F" w14:textId="37F98459" w:rsidR="00F46001" w:rsidRPr="00BA02D8" w:rsidRDefault="00F77269">
      <w:pPr>
        <w:pStyle w:val="ThouvStandard"/>
        <w:rPr>
          <w:lang w:val="fr-CH"/>
        </w:rPr>
      </w:pPr>
      <w:r w:rsidRPr="00BA02D8">
        <w:rPr>
          <w:rFonts w:eastAsia="Arial (W1)"/>
          <w:lang w:val="fr-CH"/>
        </w:rPr>
        <w:t>Dans le cas d’un transfert supplémentaire vers des pays où une protection adéquate des données personnelles n’est pas garantie, MSD, Rahway, NJ, États-Unis s’assurera qu’une protection adéquate est garantie, notamment par le biais de l’accord sur les clauses contractuelles types (Contractual Clauses - SCC) de la Commission européenne sur la protection des données, qui a été approuvée par le PFPDT. Les données peuvent être traitées dans tous les pays où des entreprises du groupe MSD sont représentées (voir ci-dessus), en particulier dans les pays suivants</w:t>
      </w:r>
      <w:r w:rsidR="006578C9">
        <w:rPr>
          <w:rFonts w:eastAsia="Arial (W1)"/>
          <w:lang w:val="fr-CH"/>
        </w:rPr>
        <w:t> </w:t>
      </w:r>
      <w:r w:rsidRPr="00BA02D8">
        <w:rPr>
          <w:rFonts w:eastAsia="Arial (W1)"/>
          <w:lang w:val="fr-CH"/>
        </w:rPr>
        <w:t>: États-Unis, République tchèque, Singapour, Inde, Suisse, Belgique, Argentine, Pays-Bas, Allemagne, France, Irlande, Royaume-Uni.</w:t>
      </w:r>
    </w:p>
    <w:p w14:paraId="388569C0" w14:textId="77777777" w:rsidR="00F46001" w:rsidRPr="00BA02D8" w:rsidRDefault="00F77269">
      <w:pPr>
        <w:pStyle w:val="Heading1"/>
        <w:rPr>
          <w:lang w:val="fr-CH"/>
        </w:rPr>
      </w:pPr>
      <w:r w:rsidRPr="00BA02D8">
        <w:rPr>
          <w:rFonts w:eastAsia="Arial (W1)"/>
          <w:szCs w:val="24"/>
          <w:lang w:val="fr-CH"/>
        </w:rPr>
        <w:t>Vos droits en tant que personne concernée</w:t>
      </w:r>
    </w:p>
    <w:p w14:paraId="7136AD0F" w14:textId="442E6BCD" w:rsidR="00F46001" w:rsidRPr="00BA02D8" w:rsidRDefault="00F77269">
      <w:pPr>
        <w:pStyle w:val="ThouvStandard"/>
        <w:rPr>
          <w:lang w:val="fr-CH"/>
        </w:rPr>
      </w:pPr>
      <w:r w:rsidRPr="00BA02D8">
        <w:rPr>
          <w:rFonts w:eastAsia="Arial (W1)"/>
          <w:lang w:val="fr-CH"/>
        </w:rPr>
        <w:t xml:space="preserve">Conformément aux dispositions de la loi sur la protection des données et sous réserve des conditions d’exercice de ces droits prévus par ces dispositions, vous disposez, en ce qui a trait aux données vous concernant, d’un droit d'accès, de rectification, d’effacement, de </w:t>
      </w:r>
      <w:r w:rsidRPr="00BA02D8">
        <w:rPr>
          <w:rFonts w:eastAsia="Arial (W1)"/>
          <w:lang w:val="fr-CH"/>
        </w:rPr>
        <w:lastRenderedPageBreak/>
        <w:t>limitation du traitement, de retrait du consentement donné, de transmissibilité des données personnelles que vous avez fournies.</w:t>
      </w:r>
    </w:p>
    <w:p w14:paraId="599A0F22" w14:textId="77777777" w:rsidR="00F46001" w:rsidRPr="00BA02D8" w:rsidRDefault="00F77269">
      <w:pPr>
        <w:pStyle w:val="ThouvStandard"/>
        <w:rPr>
          <w:lang w:val="fr-CH"/>
        </w:rPr>
      </w:pPr>
      <w:r w:rsidRPr="00BA02D8">
        <w:rPr>
          <w:rFonts w:eastAsia="Arial (W1)"/>
          <w:lang w:val="fr-CH"/>
        </w:rPr>
        <w:t xml:space="preserve">Vous avez également le droit de vous opposer au traitement de vos données personnelles, y compris le profilage, pour des raisons liées à votre situation particulière. </w:t>
      </w:r>
    </w:p>
    <w:p w14:paraId="064380C5" w14:textId="142358B1" w:rsidR="00F46001" w:rsidRPr="00BA02D8" w:rsidRDefault="00F77269">
      <w:pPr>
        <w:pStyle w:val="ThouvStandard"/>
        <w:rPr>
          <w:lang w:val="fr-CH"/>
        </w:rPr>
      </w:pPr>
      <w:r w:rsidRPr="00BA02D8">
        <w:rPr>
          <w:rFonts w:eastAsia="Arial (W1)"/>
          <w:lang w:val="fr-CH"/>
        </w:rPr>
        <w:t xml:space="preserve">Si vous souhaitez exercer ces droits, vous pouvez utiliser le </w:t>
      </w:r>
      <w:hyperlink r:id="rId10" w:history="1">
        <w:r w:rsidRPr="002341B2">
          <w:rPr>
            <w:rFonts w:eastAsia="Arial (W1)"/>
            <w:color w:val="0000FF"/>
            <w:u w:val="single"/>
            <w:lang w:val="fr-CH"/>
          </w:rPr>
          <w:t>formulaire de contact</w:t>
        </w:r>
      </w:hyperlink>
      <w:r w:rsidRPr="002341B2">
        <w:rPr>
          <w:rFonts w:eastAsia="Arial (W1)"/>
          <w:lang w:val="fr-CH"/>
        </w:rPr>
        <w:t xml:space="preserve"> (</w:t>
      </w:r>
      <w:hyperlink r:id="rId11" w:history="1">
        <w:r w:rsidR="002341B2" w:rsidRPr="002341B2">
          <w:rPr>
            <w:rFonts w:eastAsia="Arial (W1)"/>
            <w:color w:val="0000FF"/>
            <w:u w:val="single"/>
            <w:lang w:val="fr-CH"/>
          </w:rPr>
          <w:t>https://dsr.msd.com/DSR/submit-request?language=36</w:t>
        </w:r>
      </w:hyperlink>
      <w:r w:rsidRPr="002341B2">
        <w:rPr>
          <w:rFonts w:eastAsia="Arial (W1)"/>
          <w:lang w:val="fr-CH"/>
        </w:rPr>
        <w:t>) prévu à cet effet.</w:t>
      </w:r>
    </w:p>
    <w:p w14:paraId="66AFAAE1" w14:textId="77777777" w:rsidR="00F46001" w:rsidRPr="00BA02D8" w:rsidRDefault="00F77269">
      <w:pPr>
        <w:pStyle w:val="ThouvStandard"/>
        <w:rPr>
          <w:lang w:val="fr-CH"/>
        </w:rPr>
      </w:pPr>
      <w:r w:rsidRPr="00BA02D8">
        <w:rPr>
          <w:rFonts w:eastAsia="Arial (W1)"/>
          <w:lang w:val="fr-CH"/>
        </w:rPr>
        <w:t xml:space="preserve">Vous pouvez également envoyer votre demande par e-mail </w:t>
      </w:r>
      <w:hyperlink r:id="rId12" w:history="1">
        <w:r w:rsidRPr="002341B2">
          <w:rPr>
            <w:rFonts w:eastAsia="Arial (W1)"/>
            <w:color w:val="0000FF"/>
            <w:u w:val="single"/>
            <w:lang w:val="fr-CH"/>
          </w:rPr>
          <w:t>MSD_privacy_office@msd.com</w:t>
        </w:r>
      </w:hyperlink>
      <w:r w:rsidRPr="002341B2">
        <w:rPr>
          <w:rFonts w:eastAsia="Arial (W1)"/>
          <w:lang w:val="fr-CH"/>
        </w:rPr>
        <w:t xml:space="preserve"> à l’adresse indiquée au début de la présente déclaration de protecti</w:t>
      </w:r>
      <w:r w:rsidRPr="00BA02D8">
        <w:rPr>
          <w:rFonts w:eastAsia="Arial (W1)"/>
          <w:lang w:val="fr-CH"/>
        </w:rPr>
        <w:t>on des données, à l’attention du bureau du délégué à la protection des données. Le cas échéant, vous pouvez aussi utiliser les liens de désinscription dans les e-mails.</w:t>
      </w:r>
    </w:p>
    <w:p w14:paraId="7C3B651B" w14:textId="1BC30024" w:rsidR="00F46001" w:rsidRPr="00BA02D8" w:rsidRDefault="00F77269">
      <w:pPr>
        <w:pStyle w:val="ThouvStandard"/>
        <w:rPr>
          <w:lang w:val="fr-CH"/>
        </w:rPr>
      </w:pPr>
      <w:r w:rsidRPr="00BA02D8">
        <w:rPr>
          <w:rFonts w:eastAsia="Arial (W1)"/>
          <w:lang w:val="fr-CH"/>
        </w:rPr>
        <w:t>Le groupe MSD a nommé un délégué à la protection des données que vous pouvez contacter à l’adresse suivante</w:t>
      </w:r>
      <w:r w:rsidR="006578C9">
        <w:rPr>
          <w:rFonts w:eastAsia="Arial (W1)"/>
          <w:lang w:val="fr-CH"/>
        </w:rPr>
        <w:t> </w:t>
      </w:r>
      <w:r w:rsidRPr="00BA02D8">
        <w:rPr>
          <w:rFonts w:eastAsia="Arial (W1)"/>
          <w:lang w:val="fr-CH"/>
        </w:rPr>
        <w:t>: euprivacydpo@msd.com.</w:t>
      </w:r>
    </w:p>
    <w:p w14:paraId="0DA2C82E" w14:textId="77777777" w:rsidR="00F46001" w:rsidRPr="00BA02D8" w:rsidRDefault="00F77269">
      <w:pPr>
        <w:pStyle w:val="ThouvStandard"/>
        <w:rPr>
          <w:lang w:val="fr-CH"/>
        </w:rPr>
      </w:pPr>
      <w:r w:rsidRPr="00BA02D8">
        <w:rPr>
          <w:rFonts w:eastAsia="Arial (W1)"/>
          <w:lang w:val="fr-CH"/>
        </w:rPr>
        <w:t xml:space="preserve">Vous avez par ailleurs le droit de soulever une réclamation auprès du Préposé fédéral à la protection des données et à la transparence (PFPDT) </w:t>
      </w:r>
    </w:p>
    <w:p w14:paraId="38E63A7E" w14:textId="4649270B" w:rsidR="00F46001" w:rsidRPr="00BA02D8" w:rsidRDefault="00F77269">
      <w:pPr>
        <w:pStyle w:val="ThouvStandard"/>
        <w:rPr>
          <w:lang w:val="fr-CH"/>
        </w:rPr>
      </w:pPr>
      <w:r w:rsidRPr="00BA02D8">
        <w:rPr>
          <w:rFonts w:eastAsia="Arial (W1)"/>
          <w:lang w:val="fr-CH"/>
        </w:rPr>
        <w:t xml:space="preserve">Veuillez </w:t>
      </w:r>
      <w:r w:rsidRPr="002341B2">
        <w:rPr>
          <w:rFonts w:eastAsia="Arial (W1)"/>
          <w:lang w:val="fr-CH"/>
        </w:rPr>
        <w:t xml:space="preserve">cliquer </w:t>
      </w:r>
      <w:hyperlink r:id="rId13" w:history="1">
        <w:r w:rsidRPr="002341B2">
          <w:rPr>
            <w:rFonts w:eastAsia="Arial (W1)"/>
            <w:color w:val="0000FF"/>
            <w:u w:val="single"/>
            <w:lang w:val="fr-CH"/>
          </w:rPr>
          <w:t>ici</w:t>
        </w:r>
      </w:hyperlink>
      <w:r w:rsidRPr="002341B2">
        <w:rPr>
          <w:rFonts w:eastAsia="Arial (W1)"/>
          <w:color w:val="0000FF"/>
          <w:u w:val="single"/>
          <w:lang w:val="fr-CH"/>
        </w:rPr>
        <w:t xml:space="preserve"> (https://www.msdprivacy.com/)</w:t>
      </w:r>
      <w:r w:rsidRPr="00BA02D8">
        <w:rPr>
          <w:rFonts w:eastAsia="Arial (W1)"/>
          <w:lang w:val="fr-CH"/>
        </w:rPr>
        <w:t xml:space="preserve"> pour obtenir de plus amples informations sur la protection des données du groupe MSD.</w:t>
      </w:r>
    </w:p>
    <w:sectPr w:rsidR="00F46001" w:rsidRPr="00BA02D8">
      <w:headerReference w:type="default" r:id="rId14"/>
      <w:footerReference w:type="default" r:id="rId15"/>
      <w:headerReference w:type="first" r:id="rId16"/>
      <w:footerReference w:type="first" r:id="rId17"/>
      <w:pgSz w:w="11906" w:h="16838" w:code="9"/>
      <w:pgMar w:top="3119" w:right="1021" w:bottom="1701" w:left="2665"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2E72" w14:textId="77777777" w:rsidR="00F46001" w:rsidRDefault="00F77269">
      <w:r>
        <w:separator/>
      </w:r>
    </w:p>
  </w:endnote>
  <w:endnote w:type="continuationSeparator" w:id="0">
    <w:p w14:paraId="1C0E3ADB" w14:textId="77777777" w:rsidR="00F46001" w:rsidRDefault="00F7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charset w:val="00"/>
    <w:family w:val="swiss"/>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A841" w14:textId="1111A6D5" w:rsidR="00F46001" w:rsidRDefault="00F77269">
    <w:pPr>
      <w:pStyle w:val="Footer"/>
      <w:tabs>
        <w:tab w:val="right" w:pos="8220"/>
      </w:tabs>
      <w:jc w:val="left"/>
    </w:pPr>
    <w:r>
      <w:t xml:space="preserve">1016562 | </w:t>
    </w:r>
    <w:r>
      <w:rPr>
        <w:caps/>
      </w:rPr>
      <w:fldChar w:fldCharType="begin"/>
    </w:r>
    <w:r>
      <w:rPr>
        <w:caps/>
      </w:rPr>
      <w:instrText xml:space="preserve"> FILENAME  \* MERGEFORMAT </w:instrText>
    </w:r>
    <w:r>
      <w:rPr>
        <w:caps/>
      </w:rPr>
      <w:fldChar w:fldCharType="separate"/>
    </w:r>
    <w:r>
      <w:rPr>
        <w:caps/>
        <w:noProof/>
      </w:rPr>
      <w:t>000205</w:t>
    </w:r>
    <w:r>
      <w:rPr>
        <w:caps/>
      </w:rPr>
      <w:fldChar w:fldCharType="end"/>
    </w:r>
    <w:r>
      <w:rPr>
        <w:lang w:val="de-DE"/>
      </w:rPr>
      <w:tab/>
    </w:r>
    <w:r>
      <w:rPr>
        <w:lang w:val="de-DE"/>
      </w:rPr>
      <w:fldChar w:fldCharType="begin"/>
    </w:r>
    <w:r>
      <w:rPr>
        <w:lang w:val="de-DE"/>
      </w:rPr>
      <w:instrText xml:space="preserve"> PAGE </w:instrText>
    </w:r>
    <w:r>
      <w:rPr>
        <w:lang w:val="de-DE"/>
      </w:rPr>
      <w:fldChar w:fldCharType="separate"/>
    </w:r>
    <w:r w:rsidR="00B515FD">
      <w:rPr>
        <w:noProof/>
        <w:lang w:val="de-DE"/>
      </w:rPr>
      <w:t>8</w:t>
    </w:r>
    <w:r>
      <w:rPr>
        <w:lang w:val="de-DE"/>
      </w:rPr>
      <w:fldChar w:fldCharType="end"/>
    </w:r>
    <w:r>
      <w:rPr>
        <w:lang w:val="de-DE"/>
      </w:rPr>
      <w:t xml:space="preserve"> | </w:t>
    </w:r>
    <w:r>
      <w:rPr>
        <w:lang w:val="de-DE"/>
      </w:rPr>
      <w:fldChar w:fldCharType="begin"/>
    </w:r>
    <w:r>
      <w:rPr>
        <w:lang w:val="de-DE"/>
      </w:rPr>
      <w:instrText xml:space="preserve"> NUMPAGES </w:instrText>
    </w:r>
    <w:r>
      <w:rPr>
        <w:lang w:val="de-DE"/>
      </w:rPr>
      <w:fldChar w:fldCharType="separate"/>
    </w:r>
    <w:r w:rsidR="00B515FD">
      <w:rPr>
        <w:noProof/>
        <w:lang w:val="de-DE"/>
      </w:rPr>
      <w:t>8</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2961" w14:textId="4A289DCE" w:rsidR="00F46001" w:rsidRDefault="00F77269">
    <w:pPr>
      <w:pStyle w:val="Footer"/>
    </w:pPr>
    <w:r>
      <w:rPr>
        <w:lang w:val="de-DE"/>
      </w:rPr>
      <w:fldChar w:fldCharType="begin"/>
    </w:r>
    <w:r>
      <w:rPr>
        <w:lang w:val="de-DE"/>
      </w:rPr>
      <w:instrText xml:space="preserve"> PAGE </w:instrText>
    </w:r>
    <w:r>
      <w:rPr>
        <w:lang w:val="de-DE"/>
      </w:rPr>
      <w:fldChar w:fldCharType="separate"/>
    </w:r>
    <w:r w:rsidR="00B515FD">
      <w:rPr>
        <w:noProof/>
        <w:lang w:val="de-DE"/>
      </w:rPr>
      <w:t>1</w:t>
    </w:r>
    <w:r>
      <w:rPr>
        <w:lang w:val="de-DE"/>
      </w:rPr>
      <w:fldChar w:fldCharType="end"/>
    </w:r>
    <w:r>
      <w:rPr>
        <w:lang w:val="de-DE"/>
      </w:rPr>
      <w:t xml:space="preserve"> | </w:t>
    </w:r>
    <w:r>
      <w:rPr>
        <w:lang w:val="de-DE"/>
      </w:rPr>
      <w:fldChar w:fldCharType="begin"/>
    </w:r>
    <w:r>
      <w:rPr>
        <w:lang w:val="de-DE"/>
      </w:rPr>
      <w:instrText xml:space="preserve"> NUMPAGES </w:instrText>
    </w:r>
    <w:r>
      <w:rPr>
        <w:lang w:val="de-DE"/>
      </w:rPr>
      <w:fldChar w:fldCharType="separate"/>
    </w:r>
    <w:r w:rsidR="00B515FD">
      <w:rPr>
        <w:noProof/>
        <w:lang w:val="de-DE"/>
      </w:rPr>
      <w:t>8</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CEF" w14:textId="77777777" w:rsidR="00F46001" w:rsidRDefault="00F77269">
      <w:r>
        <w:separator/>
      </w:r>
    </w:p>
  </w:footnote>
  <w:footnote w:type="continuationSeparator" w:id="0">
    <w:p w14:paraId="01BA2D35" w14:textId="77777777" w:rsidR="00F46001" w:rsidRDefault="00F7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6664" w14:textId="77777777" w:rsidR="00F46001" w:rsidRDefault="00F77269">
    <w:pPr>
      <w:pStyle w:val="Header"/>
    </w:pPr>
    <w:r>
      <w:rPr>
        <w:noProof/>
      </w:rPr>
      <mc:AlternateContent>
        <mc:Choice Requires="wps">
          <w:drawing>
            <wp:anchor distT="0" distB="0" distL="114300" distR="114300" simplePos="0" relativeHeight="251663360" behindDoc="0" locked="0" layoutInCell="0" allowOverlap="1" wp14:anchorId="0D9E7DE7" wp14:editId="749502DF">
              <wp:simplePos x="0" y="0"/>
              <wp:positionH relativeFrom="page">
                <wp:posOffset>0</wp:posOffset>
              </wp:positionH>
              <wp:positionV relativeFrom="page">
                <wp:posOffset>190500</wp:posOffset>
              </wp:positionV>
              <wp:extent cx="7560310" cy="273050"/>
              <wp:effectExtent l="0" t="0" r="0" b="12700"/>
              <wp:wrapNone/>
              <wp:docPr id="1" name="MSIPCM36024d8880a56be617fb60ef" descr="{&quot;HashCode&quot;:2397751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2C5FE" w14:textId="2401FE8A" w:rsidR="00F46001" w:rsidRPr="002341B2" w:rsidRDefault="002341B2" w:rsidP="002341B2">
                          <w:pPr>
                            <w:jc w:val="left"/>
                            <w:rPr>
                              <w:rFonts w:ascii="Calibri" w:hAnsi="Calibri" w:cs="Calibri"/>
                              <w:color w:val="00B294"/>
                              <w:sz w:val="24"/>
                            </w:rPr>
                          </w:pPr>
                          <w:r w:rsidRPr="002341B2">
                            <w:rPr>
                              <w:rFonts w:ascii="Calibri" w:eastAsia="Calibri" w:hAnsi="Calibri" w:cs="Calibri"/>
                              <w:color w:val="00B294"/>
                              <w:sz w:val="24"/>
                              <w:szCs w:val="24"/>
                              <w:lang w:val="fr-CH"/>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0D9E7DE7" id="_x0000_t202" coordsize="21600,21600" o:spt="202" path="m,l,21600r21600,l21600,xe">
              <v:stroke joinstyle="miter"/>
              <v:path gradientshapeok="t" o:connecttype="rect"/>
            </v:shapetype>
            <v:shape id="MSIPCM36024d8880a56be617fb60ef" o:spid="_x0000_s1026" type="#_x0000_t202" alt="{&quot;HashCode&quot;:239775164,&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AE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" o:allowincell="f" filled="f" stroked="f" strokeweight=".5pt">
              <v:textbox inset="20pt,0,,0">
                <w:txbxContent>
                  <w:p w14:paraId="0722C5FE" w14:textId="2401FE8A" w:rsidR="00F46001" w:rsidRPr="002341B2" w:rsidRDefault="002341B2" w:rsidP="002341B2">
                    <w:pPr>
                      <w:jc w:val="left"/>
                      <w:rPr>
                        <w:rFonts w:ascii="Calibri" w:hAnsi="Calibri" w:cs="Calibri"/>
                        <w:color w:val="00B294"/>
                        <w:sz w:val="24"/>
                      </w:rPr>
                    </w:pPr>
                    <w:r w:rsidRPr="002341B2">
                      <w:rPr>
                        <w:rFonts w:ascii="Calibri" w:eastAsia="Calibri" w:hAnsi="Calibri" w:cs="Calibri"/>
                        <w:color w:val="00B294"/>
                        <w:sz w:val="24"/>
                        <w:szCs w:val="24"/>
                        <w:lang w:val="fr-CH"/>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2983" w14:textId="77777777" w:rsidR="00F46001" w:rsidRDefault="00F77269">
    <w:pPr>
      <w:pStyle w:val="Header"/>
    </w:pPr>
    <w:r>
      <w:rPr>
        <w:noProof/>
      </w:rPr>
      <mc:AlternateContent>
        <mc:Choice Requires="wps">
          <w:drawing>
            <wp:anchor distT="0" distB="0" distL="114300" distR="114300" simplePos="0" relativeHeight="251664384" behindDoc="0" locked="0" layoutInCell="0" allowOverlap="1" wp14:anchorId="762E5BD4" wp14:editId="134DAA64">
              <wp:simplePos x="0" y="0"/>
              <wp:positionH relativeFrom="page">
                <wp:posOffset>0</wp:posOffset>
              </wp:positionH>
              <wp:positionV relativeFrom="page">
                <wp:posOffset>190500</wp:posOffset>
              </wp:positionV>
              <wp:extent cx="7560310" cy="273050"/>
              <wp:effectExtent l="0" t="0" r="0" b="12700"/>
              <wp:wrapNone/>
              <wp:docPr id="2" name="MSIPCMbc7b4a1f818bf04f2ba32921" descr="{&quot;HashCode&quot;:2397751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A97CD" w14:textId="4A195B0E" w:rsidR="00F46001" w:rsidRPr="002341B2" w:rsidRDefault="002341B2" w:rsidP="002341B2">
                          <w:pPr>
                            <w:jc w:val="left"/>
                            <w:rPr>
                              <w:rFonts w:ascii="Calibri" w:hAnsi="Calibri" w:cs="Calibri"/>
                              <w:vanish/>
                              <w:color w:val="00B294"/>
                              <w:sz w:val="24"/>
                            </w:rPr>
                          </w:pPr>
                          <w:r w:rsidRPr="002341B2">
                            <w:rPr>
                              <w:rFonts w:ascii="Calibri" w:hAnsi="Calibri" w:cs="Calibri"/>
                              <w:vanish/>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762E5BD4" id="_x0000_t202" coordsize="21600,21600" o:spt="202" path="m,l,21600r21600,l21600,xe">
              <v:stroke joinstyle="miter"/>
              <v:path gradientshapeok="t" o:connecttype="rect"/>
            </v:shapetype>
            <v:shape id="MSIPCMbc7b4a1f818bf04f2ba32921" o:spid="_x0000_s1027" type="#_x0000_t202" alt="{&quot;HashCode&quot;:239775164,&quot;Height&quot;:841.0,&quot;Width&quot;:595.0,&quot;Placement&quot;:&quot;Header&quot;,&quot;Index&quot;:&quot;FirstPage&quot;,&quot;Section&quot;:1,&quot;Top&quot;:0.0,&quot;Left&quot;:0.0}" style="position:absolute;left:0;text-align:left;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YG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" o:allowincell="f" filled="f" stroked="f" strokeweight=".5pt">
              <v:textbox inset="20pt,0,,0">
                <w:txbxContent>
                  <w:p w14:paraId="469A97CD" w14:textId="4A195B0E" w:rsidR="00F46001" w:rsidRPr="002341B2" w:rsidRDefault="002341B2" w:rsidP="002341B2">
                    <w:pPr>
                      <w:jc w:val="left"/>
                      <w:rPr>
                        <w:rFonts w:ascii="Calibri" w:hAnsi="Calibri" w:cs="Calibri"/>
                        <w:vanish/>
                        <w:color w:val="00B294"/>
                        <w:sz w:val="24"/>
                      </w:rPr>
                    </w:pPr>
                    <w:r w:rsidRPr="002341B2">
                      <w:rPr>
                        <w:rFonts w:ascii="Calibri" w:hAnsi="Calibri" w:cs="Calibri"/>
                        <w:vanish/>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E7"/>
    <w:multiLevelType w:val="hybridMultilevel"/>
    <w:tmpl w:val="2E14FFF4"/>
    <w:lvl w:ilvl="0" w:tplc="4B849B44">
      <w:start w:val="1"/>
      <w:numFmt w:val="lowerLetter"/>
      <w:pStyle w:val="Aufzhlunga"/>
      <w:lvlText w:val="%1)"/>
      <w:lvlJc w:val="left"/>
      <w:pPr>
        <w:ind w:left="360" w:hanging="360"/>
      </w:pPr>
      <w:rPr>
        <w:rFonts w:ascii="Arial (W1)" w:hAnsi="Arial (W1)" w:hint="default"/>
        <w:sz w:val="20"/>
      </w:rPr>
    </w:lvl>
    <w:lvl w:ilvl="1" w:tplc="F9BA0224" w:tentative="1">
      <w:start w:val="1"/>
      <w:numFmt w:val="lowerLetter"/>
      <w:lvlText w:val="%2."/>
      <w:lvlJc w:val="left"/>
      <w:pPr>
        <w:ind w:left="1440" w:hanging="360"/>
      </w:pPr>
    </w:lvl>
    <w:lvl w:ilvl="2" w:tplc="A1AA7770" w:tentative="1">
      <w:start w:val="1"/>
      <w:numFmt w:val="lowerRoman"/>
      <w:lvlText w:val="%3."/>
      <w:lvlJc w:val="right"/>
      <w:pPr>
        <w:ind w:left="2160" w:hanging="180"/>
      </w:pPr>
    </w:lvl>
    <w:lvl w:ilvl="3" w:tplc="81FAC7DC" w:tentative="1">
      <w:start w:val="1"/>
      <w:numFmt w:val="decimal"/>
      <w:lvlText w:val="%4."/>
      <w:lvlJc w:val="left"/>
      <w:pPr>
        <w:ind w:left="2880" w:hanging="360"/>
      </w:pPr>
    </w:lvl>
    <w:lvl w:ilvl="4" w:tplc="D1123108" w:tentative="1">
      <w:start w:val="1"/>
      <w:numFmt w:val="lowerLetter"/>
      <w:lvlText w:val="%5."/>
      <w:lvlJc w:val="left"/>
      <w:pPr>
        <w:ind w:left="3600" w:hanging="360"/>
      </w:pPr>
    </w:lvl>
    <w:lvl w:ilvl="5" w:tplc="59A80DE0" w:tentative="1">
      <w:start w:val="1"/>
      <w:numFmt w:val="lowerRoman"/>
      <w:lvlText w:val="%6."/>
      <w:lvlJc w:val="right"/>
      <w:pPr>
        <w:ind w:left="4320" w:hanging="180"/>
      </w:pPr>
    </w:lvl>
    <w:lvl w:ilvl="6" w:tplc="ADEA9668" w:tentative="1">
      <w:start w:val="1"/>
      <w:numFmt w:val="decimal"/>
      <w:lvlText w:val="%7."/>
      <w:lvlJc w:val="left"/>
      <w:pPr>
        <w:ind w:left="5040" w:hanging="360"/>
      </w:pPr>
    </w:lvl>
    <w:lvl w:ilvl="7" w:tplc="91D41924" w:tentative="1">
      <w:start w:val="1"/>
      <w:numFmt w:val="lowerLetter"/>
      <w:lvlText w:val="%8."/>
      <w:lvlJc w:val="left"/>
      <w:pPr>
        <w:ind w:left="5760" w:hanging="360"/>
      </w:pPr>
    </w:lvl>
    <w:lvl w:ilvl="8" w:tplc="D6E0D394" w:tentative="1">
      <w:start w:val="1"/>
      <w:numFmt w:val="lowerRoman"/>
      <w:lvlText w:val="%9."/>
      <w:lvlJc w:val="right"/>
      <w:pPr>
        <w:ind w:left="6480" w:hanging="180"/>
      </w:pPr>
    </w:lvl>
  </w:abstractNum>
  <w:abstractNum w:abstractNumId="1" w15:restartNumberingAfterBreak="0">
    <w:nsid w:val="04945BD4"/>
    <w:multiLevelType w:val="hybridMultilevel"/>
    <w:tmpl w:val="61C2C6C8"/>
    <w:lvl w:ilvl="0" w:tplc="08070003">
      <w:start w:val="1"/>
      <w:numFmt w:val="bullet"/>
      <w:lvlText w:val="o"/>
      <w:lvlJc w:val="left"/>
      <w:pPr>
        <w:ind w:left="1211" w:hanging="360"/>
      </w:pPr>
      <w:rPr>
        <w:rFonts w:ascii="Courier New" w:hAnsi="Courier New" w:cs="Courier New"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 w15:restartNumberingAfterBreak="0">
    <w:nsid w:val="0CB81CC3"/>
    <w:multiLevelType w:val="multilevel"/>
    <w:tmpl w:val="2C4E31CE"/>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0"/>
        </w:tabs>
        <w:ind w:left="0" w:hanging="397"/>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3" w15:restartNumberingAfterBreak="0">
    <w:nsid w:val="145664CA"/>
    <w:multiLevelType w:val="hybridMultilevel"/>
    <w:tmpl w:val="0E5ADEAE"/>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967E08"/>
    <w:multiLevelType w:val="hybridMultilevel"/>
    <w:tmpl w:val="82F6A026"/>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6659A"/>
    <w:multiLevelType w:val="multilevel"/>
    <w:tmpl w:val="15A6E9B6"/>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1553"/>
        </w:tabs>
        <w:ind w:left="-1553" w:hanging="284"/>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6" w15:restartNumberingAfterBreak="0">
    <w:nsid w:val="23F92E53"/>
    <w:multiLevelType w:val="hybridMultilevel"/>
    <w:tmpl w:val="A70AAF96"/>
    <w:lvl w:ilvl="0" w:tplc="F74EFC9C">
      <w:start w:val="1"/>
      <w:numFmt w:val="bullet"/>
      <w:lvlText w:val=""/>
      <w:lvlJc w:val="left"/>
      <w:pPr>
        <w:ind w:left="1069" w:hanging="360"/>
      </w:pPr>
      <w:rPr>
        <w:rFonts w:ascii="Symbol" w:hAnsi="Symbol" w:hint="default"/>
      </w:rPr>
    </w:lvl>
    <w:lvl w:ilvl="1" w:tplc="AA14707A" w:tentative="1">
      <w:start w:val="1"/>
      <w:numFmt w:val="bullet"/>
      <w:lvlText w:val="o"/>
      <w:lvlJc w:val="left"/>
      <w:pPr>
        <w:ind w:left="1789" w:hanging="360"/>
      </w:pPr>
      <w:rPr>
        <w:rFonts w:ascii="Courier New" w:hAnsi="Courier New" w:cs="Courier New" w:hint="default"/>
      </w:rPr>
    </w:lvl>
    <w:lvl w:ilvl="2" w:tplc="719CDB28" w:tentative="1">
      <w:start w:val="1"/>
      <w:numFmt w:val="bullet"/>
      <w:lvlText w:val=""/>
      <w:lvlJc w:val="left"/>
      <w:pPr>
        <w:ind w:left="2509" w:hanging="360"/>
      </w:pPr>
      <w:rPr>
        <w:rFonts w:ascii="Wingdings" w:hAnsi="Wingdings" w:hint="default"/>
      </w:rPr>
    </w:lvl>
    <w:lvl w:ilvl="3" w:tplc="31829622" w:tentative="1">
      <w:start w:val="1"/>
      <w:numFmt w:val="bullet"/>
      <w:lvlText w:val=""/>
      <w:lvlJc w:val="left"/>
      <w:pPr>
        <w:ind w:left="3229" w:hanging="360"/>
      </w:pPr>
      <w:rPr>
        <w:rFonts w:ascii="Symbol" w:hAnsi="Symbol" w:hint="default"/>
      </w:rPr>
    </w:lvl>
    <w:lvl w:ilvl="4" w:tplc="1D5463DE" w:tentative="1">
      <w:start w:val="1"/>
      <w:numFmt w:val="bullet"/>
      <w:lvlText w:val="o"/>
      <w:lvlJc w:val="left"/>
      <w:pPr>
        <w:ind w:left="3949" w:hanging="360"/>
      </w:pPr>
      <w:rPr>
        <w:rFonts w:ascii="Courier New" w:hAnsi="Courier New" w:cs="Courier New" w:hint="default"/>
      </w:rPr>
    </w:lvl>
    <w:lvl w:ilvl="5" w:tplc="B7D861B2" w:tentative="1">
      <w:start w:val="1"/>
      <w:numFmt w:val="bullet"/>
      <w:lvlText w:val=""/>
      <w:lvlJc w:val="left"/>
      <w:pPr>
        <w:ind w:left="4669" w:hanging="360"/>
      </w:pPr>
      <w:rPr>
        <w:rFonts w:ascii="Wingdings" w:hAnsi="Wingdings" w:hint="default"/>
      </w:rPr>
    </w:lvl>
    <w:lvl w:ilvl="6" w:tplc="6D46A914" w:tentative="1">
      <w:start w:val="1"/>
      <w:numFmt w:val="bullet"/>
      <w:lvlText w:val=""/>
      <w:lvlJc w:val="left"/>
      <w:pPr>
        <w:ind w:left="5389" w:hanging="360"/>
      </w:pPr>
      <w:rPr>
        <w:rFonts w:ascii="Symbol" w:hAnsi="Symbol" w:hint="default"/>
      </w:rPr>
    </w:lvl>
    <w:lvl w:ilvl="7" w:tplc="11C4EB72" w:tentative="1">
      <w:start w:val="1"/>
      <w:numFmt w:val="bullet"/>
      <w:lvlText w:val="o"/>
      <w:lvlJc w:val="left"/>
      <w:pPr>
        <w:ind w:left="6109" w:hanging="360"/>
      </w:pPr>
      <w:rPr>
        <w:rFonts w:ascii="Courier New" w:hAnsi="Courier New" w:cs="Courier New" w:hint="default"/>
      </w:rPr>
    </w:lvl>
    <w:lvl w:ilvl="8" w:tplc="2B142B02" w:tentative="1">
      <w:start w:val="1"/>
      <w:numFmt w:val="bullet"/>
      <w:lvlText w:val=""/>
      <w:lvlJc w:val="left"/>
      <w:pPr>
        <w:ind w:left="6829" w:hanging="360"/>
      </w:pPr>
      <w:rPr>
        <w:rFonts w:ascii="Wingdings" w:hAnsi="Wingdings" w:hint="default"/>
      </w:rPr>
    </w:lvl>
  </w:abstractNum>
  <w:abstractNum w:abstractNumId="7" w15:restartNumberingAfterBreak="0">
    <w:nsid w:val="2B7D2601"/>
    <w:multiLevelType w:val="multilevel"/>
    <w:tmpl w:val="8FAE8E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8" w15:restartNumberingAfterBreak="0">
    <w:nsid w:val="2CD46BC1"/>
    <w:multiLevelType w:val="multilevel"/>
    <w:tmpl w:val="8BFE2374"/>
    <w:lvl w:ilvl="0">
      <w:start w:val="1"/>
      <w:numFmt w:val="decimal"/>
      <w:lvlText w:val="%1"/>
      <w:lvlJc w:val="left"/>
      <w:pPr>
        <w:tabs>
          <w:tab w:val="num" w:pos="-397"/>
        </w:tabs>
        <w:ind w:left="0" w:hanging="397"/>
      </w:pPr>
      <w:rPr>
        <w:rFonts w:ascii="Arial" w:hAnsi="Arial" w:hint="default"/>
        <w:b w:val="0"/>
        <w:i w:val="0"/>
        <w:sz w:val="14"/>
        <w:szCs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EB4EA5"/>
    <w:multiLevelType w:val="multilevel"/>
    <w:tmpl w:val="8FAE8E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10" w15:restartNumberingAfterBreak="0">
    <w:nsid w:val="33A7571E"/>
    <w:multiLevelType w:val="multilevel"/>
    <w:tmpl w:val="A8C89C5C"/>
    <w:lvl w:ilvl="0">
      <w:start w:val="1"/>
      <w:numFmt w:val="decimal"/>
      <w:pStyle w:val="Heading1"/>
      <w:lvlText w:val="%1"/>
      <w:lvlJc w:val="right"/>
      <w:pPr>
        <w:tabs>
          <w:tab w:val="num" w:pos="0"/>
        </w:tabs>
        <w:ind w:left="0" w:hanging="425"/>
      </w:pPr>
      <w:rPr>
        <w:rFonts w:hint="default"/>
      </w:rPr>
    </w:lvl>
    <w:lvl w:ilvl="1">
      <w:start w:val="1"/>
      <w:numFmt w:val="decimal"/>
      <w:pStyle w:val="Heading2"/>
      <w:lvlText w:val="%1.%2"/>
      <w:lvlJc w:val="right"/>
      <w:pPr>
        <w:tabs>
          <w:tab w:val="num" w:pos="0"/>
        </w:tabs>
        <w:ind w:left="0" w:hanging="425"/>
      </w:pPr>
      <w:rPr>
        <w:rFonts w:hint="default"/>
      </w:rPr>
    </w:lvl>
    <w:lvl w:ilvl="2">
      <w:start w:val="1"/>
      <w:numFmt w:val="decimal"/>
      <w:pStyle w:val="Heading3"/>
      <w:lvlText w:val="%1.%2.%3"/>
      <w:lvlJc w:val="right"/>
      <w:pPr>
        <w:tabs>
          <w:tab w:val="num" w:pos="0"/>
        </w:tabs>
        <w:ind w:left="0" w:hanging="425"/>
      </w:pPr>
      <w:rPr>
        <w:rFonts w:ascii="Arial" w:hAnsi="Arial" w:hint="default"/>
        <w:b/>
        <w:i w:val="0"/>
        <w:sz w:val="20"/>
      </w:rPr>
    </w:lvl>
    <w:lvl w:ilvl="3">
      <w:start w:val="1"/>
      <w:numFmt w:val="decimal"/>
      <w:lvlRestart w:val="0"/>
      <w:pStyle w:val="Heading4"/>
      <w:lvlText w:val="%1.%2.%3.%4"/>
      <w:lvlJc w:val="right"/>
      <w:pPr>
        <w:tabs>
          <w:tab w:val="num" w:pos="0"/>
        </w:tabs>
        <w:ind w:left="0" w:hanging="425"/>
      </w:pPr>
      <w:rPr>
        <w:rFonts w:ascii="Arial" w:hAnsi="Arial" w:hint="default"/>
        <w:b/>
        <w:i w:val="0"/>
        <w:sz w:val="20"/>
      </w:rPr>
    </w:lvl>
    <w:lvl w:ilvl="4">
      <w:start w:val="1"/>
      <w:numFmt w:val="decimal"/>
      <w:lvlText w:val="%3.%4.%5"/>
      <w:lvlJc w:val="left"/>
      <w:pPr>
        <w:tabs>
          <w:tab w:val="num" w:pos="851"/>
        </w:tabs>
        <w:ind w:left="851" w:hanging="851"/>
      </w:pPr>
      <w:rPr>
        <w:rFonts w:hint="default"/>
      </w:rPr>
    </w:lvl>
    <w:lvl w:ilvl="5">
      <w:start w:val="1"/>
      <w:numFmt w:val="lowerLetter"/>
      <w:pStyle w:val="Heading6"/>
      <w:lvlText w:val="%6)"/>
      <w:lvlJc w:val="left"/>
      <w:pPr>
        <w:tabs>
          <w:tab w:val="num" w:pos="851"/>
        </w:tabs>
        <w:ind w:left="851" w:hanging="851"/>
      </w:pPr>
      <w:rPr>
        <w:rFonts w:hint="default"/>
      </w:rPr>
    </w:lvl>
    <w:lvl w:ilvl="6">
      <w:start w:val="1"/>
      <w:numFmt w:val="lowerRoman"/>
      <w:pStyle w:val="Heading7"/>
      <w:lvlText w:val="(%7)"/>
      <w:lvlJc w:val="left"/>
      <w:pPr>
        <w:tabs>
          <w:tab w:val="num" w:pos="851"/>
        </w:tabs>
        <w:ind w:left="851" w:hanging="851"/>
      </w:pPr>
      <w:rPr>
        <w:rFonts w:hint="default"/>
      </w:rPr>
    </w:lvl>
    <w:lvl w:ilvl="7">
      <w:start w:val="1"/>
      <w:numFmt w:val="lowerLetter"/>
      <w:pStyle w:val="Heading8"/>
      <w:lvlText w:val="(%8)"/>
      <w:lvlJc w:val="left"/>
      <w:pPr>
        <w:tabs>
          <w:tab w:val="num" w:pos="851"/>
        </w:tabs>
        <w:ind w:left="851" w:hanging="851"/>
      </w:pPr>
      <w:rPr>
        <w:rFonts w:hint="default"/>
      </w:rPr>
    </w:lvl>
    <w:lvl w:ilvl="8">
      <w:start w:val="1"/>
      <w:numFmt w:val="lowerRoman"/>
      <w:pStyle w:val="Heading9"/>
      <w:lvlText w:val="(%9)"/>
      <w:lvlJc w:val="left"/>
      <w:pPr>
        <w:tabs>
          <w:tab w:val="num" w:pos="851"/>
        </w:tabs>
        <w:ind w:left="851" w:hanging="851"/>
      </w:pPr>
      <w:rPr>
        <w:rFonts w:hint="default"/>
      </w:rPr>
    </w:lvl>
  </w:abstractNum>
  <w:abstractNum w:abstractNumId="11" w15:restartNumberingAfterBreak="0">
    <w:nsid w:val="379B041F"/>
    <w:multiLevelType w:val="multilevel"/>
    <w:tmpl w:val="6CDC97BE"/>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284"/>
        </w:tabs>
        <w:ind w:left="284"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12" w15:restartNumberingAfterBreak="0">
    <w:nsid w:val="38776454"/>
    <w:multiLevelType w:val="hybridMultilevel"/>
    <w:tmpl w:val="FC46A2AE"/>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1E64C3"/>
    <w:multiLevelType w:val="hybridMultilevel"/>
    <w:tmpl w:val="C672C12C"/>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A7F0C"/>
    <w:multiLevelType w:val="hybridMultilevel"/>
    <w:tmpl w:val="673C0092"/>
    <w:lvl w:ilvl="0" w:tplc="EC1EDEBC">
      <w:start w:val="1"/>
      <w:numFmt w:val="bullet"/>
      <w:lvlText w:val=""/>
      <w:lvlJc w:val="left"/>
      <w:pPr>
        <w:ind w:left="720" w:hanging="360"/>
      </w:pPr>
      <w:rPr>
        <w:rFonts w:ascii="Symbol" w:hAnsi="Symbol" w:hint="default"/>
      </w:rPr>
    </w:lvl>
    <w:lvl w:ilvl="1" w:tplc="62E0A470" w:tentative="1">
      <w:start w:val="1"/>
      <w:numFmt w:val="bullet"/>
      <w:lvlText w:val="o"/>
      <w:lvlJc w:val="left"/>
      <w:pPr>
        <w:ind w:left="1440" w:hanging="360"/>
      </w:pPr>
      <w:rPr>
        <w:rFonts w:ascii="Courier New" w:hAnsi="Courier New" w:cs="Courier New" w:hint="default"/>
      </w:rPr>
    </w:lvl>
    <w:lvl w:ilvl="2" w:tplc="D4601A24" w:tentative="1">
      <w:start w:val="1"/>
      <w:numFmt w:val="bullet"/>
      <w:lvlText w:val=""/>
      <w:lvlJc w:val="left"/>
      <w:pPr>
        <w:ind w:left="2160" w:hanging="360"/>
      </w:pPr>
      <w:rPr>
        <w:rFonts w:ascii="Wingdings" w:hAnsi="Wingdings" w:hint="default"/>
      </w:rPr>
    </w:lvl>
    <w:lvl w:ilvl="3" w:tplc="423A2DC6" w:tentative="1">
      <w:start w:val="1"/>
      <w:numFmt w:val="bullet"/>
      <w:lvlText w:val=""/>
      <w:lvlJc w:val="left"/>
      <w:pPr>
        <w:ind w:left="2880" w:hanging="360"/>
      </w:pPr>
      <w:rPr>
        <w:rFonts w:ascii="Symbol" w:hAnsi="Symbol" w:hint="default"/>
      </w:rPr>
    </w:lvl>
    <w:lvl w:ilvl="4" w:tplc="750E3D64" w:tentative="1">
      <w:start w:val="1"/>
      <w:numFmt w:val="bullet"/>
      <w:lvlText w:val="o"/>
      <w:lvlJc w:val="left"/>
      <w:pPr>
        <w:ind w:left="3600" w:hanging="360"/>
      </w:pPr>
      <w:rPr>
        <w:rFonts w:ascii="Courier New" w:hAnsi="Courier New" w:cs="Courier New" w:hint="default"/>
      </w:rPr>
    </w:lvl>
    <w:lvl w:ilvl="5" w:tplc="73842D44" w:tentative="1">
      <w:start w:val="1"/>
      <w:numFmt w:val="bullet"/>
      <w:lvlText w:val=""/>
      <w:lvlJc w:val="left"/>
      <w:pPr>
        <w:ind w:left="4320" w:hanging="360"/>
      </w:pPr>
      <w:rPr>
        <w:rFonts w:ascii="Wingdings" w:hAnsi="Wingdings" w:hint="default"/>
      </w:rPr>
    </w:lvl>
    <w:lvl w:ilvl="6" w:tplc="04D855EA" w:tentative="1">
      <w:start w:val="1"/>
      <w:numFmt w:val="bullet"/>
      <w:lvlText w:val=""/>
      <w:lvlJc w:val="left"/>
      <w:pPr>
        <w:ind w:left="5040" w:hanging="360"/>
      </w:pPr>
      <w:rPr>
        <w:rFonts w:ascii="Symbol" w:hAnsi="Symbol" w:hint="default"/>
      </w:rPr>
    </w:lvl>
    <w:lvl w:ilvl="7" w:tplc="6B6A1D98" w:tentative="1">
      <w:start w:val="1"/>
      <w:numFmt w:val="bullet"/>
      <w:lvlText w:val="o"/>
      <w:lvlJc w:val="left"/>
      <w:pPr>
        <w:ind w:left="5760" w:hanging="360"/>
      </w:pPr>
      <w:rPr>
        <w:rFonts w:ascii="Courier New" w:hAnsi="Courier New" w:cs="Courier New" w:hint="default"/>
      </w:rPr>
    </w:lvl>
    <w:lvl w:ilvl="8" w:tplc="C1A8FBEE" w:tentative="1">
      <w:start w:val="1"/>
      <w:numFmt w:val="bullet"/>
      <w:lvlText w:val=""/>
      <w:lvlJc w:val="left"/>
      <w:pPr>
        <w:ind w:left="6480" w:hanging="360"/>
      </w:pPr>
      <w:rPr>
        <w:rFonts w:ascii="Wingdings" w:hAnsi="Wingdings" w:hint="default"/>
      </w:rPr>
    </w:lvl>
  </w:abstractNum>
  <w:abstractNum w:abstractNumId="15" w15:restartNumberingAfterBreak="0">
    <w:nsid w:val="5A8A36FF"/>
    <w:multiLevelType w:val="hybridMultilevel"/>
    <w:tmpl w:val="8E527386"/>
    <w:lvl w:ilvl="0" w:tplc="11E0FEBC">
      <w:start w:val="1"/>
      <w:numFmt w:val="decimal"/>
      <w:pStyle w:val="Aufzhlung1"/>
      <w:lvlText w:val="%1."/>
      <w:lvlJc w:val="left"/>
      <w:pPr>
        <w:ind w:left="360" w:hanging="360"/>
      </w:pPr>
      <w:rPr>
        <w:rFonts w:hint="default"/>
        <w:b w:val="0"/>
        <w:i w:val="0"/>
        <w:sz w:val="20"/>
      </w:rPr>
    </w:lvl>
    <w:lvl w:ilvl="1" w:tplc="FB5A5602" w:tentative="1">
      <w:start w:val="1"/>
      <w:numFmt w:val="lowerLetter"/>
      <w:lvlText w:val="%2."/>
      <w:lvlJc w:val="left"/>
      <w:pPr>
        <w:ind w:left="1440" w:hanging="360"/>
      </w:pPr>
    </w:lvl>
    <w:lvl w:ilvl="2" w:tplc="0E005B32" w:tentative="1">
      <w:start w:val="1"/>
      <w:numFmt w:val="lowerRoman"/>
      <w:lvlText w:val="%3."/>
      <w:lvlJc w:val="right"/>
      <w:pPr>
        <w:ind w:left="2160" w:hanging="180"/>
      </w:pPr>
    </w:lvl>
    <w:lvl w:ilvl="3" w:tplc="07AA40B4" w:tentative="1">
      <w:start w:val="1"/>
      <w:numFmt w:val="decimal"/>
      <w:lvlText w:val="%4."/>
      <w:lvlJc w:val="left"/>
      <w:pPr>
        <w:ind w:left="2880" w:hanging="360"/>
      </w:pPr>
    </w:lvl>
    <w:lvl w:ilvl="4" w:tplc="C720974A" w:tentative="1">
      <w:start w:val="1"/>
      <w:numFmt w:val="lowerLetter"/>
      <w:lvlText w:val="%5."/>
      <w:lvlJc w:val="left"/>
      <w:pPr>
        <w:ind w:left="3600" w:hanging="360"/>
      </w:pPr>
    </w:lvl>
    <w:lvl w:ilvl="5" w:tplc="708E8A34" w:tentative="1">
      <w:start w:val="1"/>
      <w:numFmt w:val="lowerRoman"/>
      <w:lvlText w:val="%6."/>
      <w:lvlJc w:val="right"/>
      <w:pPr>
        <w:ind w:left="4320" w:hanging="180"/>
      </w:pPr>
    </w:lvl>
    <w:lvl w:ilvl="6" w:tplc="7090A140" w:tentative="1">
      <w:start w:val="1"/>
      <w:numFmt w:val="decimal"/>
      <w:lvlText w:val="%7."/>
      <w:lvlJc w:val="left"/>
      <w:pPr>
        <w:ind w:left="5040" w:hanging="360"/>
      </w:pPr>
    </w:lvl>
    <w:lvl w:ilvl="7" w:tplc="B082EF58" w:tentative="1">
      <w:start w:val="1"/>
      <w:numFmt w:val="lowerLetter"/>
      <w:lvlText w:val="%8."/>
      <w:lvlJc w:val="left"/>
      <w:pPr>
        <w:ind w:left="5760" w:hanging="360"/>
      </w:pPr>
    </w:lvl>
    <w:lvl w:ilvl="8" w:tplc="AB9AE57C" w:tentative="1">
      <w:start w:val="1"/>
      <w:numFmt w:val="lowerRoman"/>
      <w:lvlText w:val="%9."/>
      <w:lvlJc w:val="right"/>
      <w:pPr>
        <w:ind w:left="6480" w:hanging="180"/>
      </w:pPr>
    </w:lvl>
  </w:abstractNum>
  <w:abstractNum w:abstractNumId="16" w15:restartNumberingAfterBreak="0">
    <w:nsid w:val="5BD26224"/>
    <w:multiLevelType w:val="hybridMultilevel"/>
    <w:tmpl w:val="A222986C"/>
    <w:lvl w:ilvl="0" w:tplc="20C0DA38">
      <w:start w:val="1"/>
      <w:numFmt w:val="bullet"/>
      <w:lvlText w:val=""/>
      <w:lvlJc w:val="left"/>
      <w:pPr>
        <w:ind w:left="720" w:hanging="360"/>
      </w:pPr>
      <w:rPr>
        <w:rFonts w:ascii="Symbol" w:hAnsi="Symbol" w:hint="default"/>
      </w:rPr>
    </w:lvl>
    <w:lvl w:ilvl="1" w:tplc="1396C8D4" w:tentative="1">
      <w:start w:val="1"/>
      <w:numFmt w:val="bullet"/>
      <w:lvlText w:val="o"/>
      <w:lvlJc w:val="left"/>
      <w:pPr>
        <w:ind w:left="1440" w:hanging="360"/>
      </w:pPr>
      <w:rPr>
        <w:rFonts w:ascii="Courier New" w:hAnsi="Courier New" w:cs="Courier New" w:hint="default"/>
      </w:rPr>
    </w:lvl>
    <w:lvl w:ilvl="2" w:tplc="13A63F4C" w:tentative="1">
      <w:start w:val="1"/>
      <w:numFmt w:val="bullet"/>
      <w:lvlText w:val=""/>
      <w:lvlJc w:val="left"/>
      <w:pPr>
        <w:ind w:left="2160" w:hanging="360"/>
      </w:pPr>
      <w:rPr>
        <w:rFonts w:ascii="Wingdings" w:hAnsi="Wingdings" w:hint="default"/>
      </w:rPr>
    </w:lvl>
    <w:lvl w:ilvl="3" w:tplc="A4864BEC" w:tentative="1">
      <w:start w:val="1"/>
      <w:numFmt w:val="bullet"/>
      <w:lvlText w:val=""/>
      <w:lvlJc w:val="left"/>
      <w:pPr>
        <w:ind w:left="2880" w:hanging="360"/>
      </w:pPr>
      <w:rPr>
        <w:rFonts w:ascii="Symbol" w:hAnsi="Symbol" w:hint="default"/>
      </w:rPr>
    </w:lvl>
    <w:lvl w:ilvl="4" w:tplc="14DA4998" w:tentative="1">
      <w:start w:val="1"/>
      <w:numFmt w:val="bullet"/>
      <w:lvlText w:val="o"/>
      <w:lvlJc w:val="left"/>
      <w:pPr>
        <w:ind w:left="3600" w:hanging="360"/>
      </w:pPr>
      <w:rPr>
        <w:rFonts w:ascii="Courier New" w:hAnsi="Courier New" w:cs="Courier New" w:hint="default"/>
      </w:rPr>
    </w:lvl>
    <w:lvl w:ilvl="5" w:tplc="E30AB022" w:tentative="1">
      <w:start w:val="1"/>
      <w:numFmt w:val="bullet"/>
      <w:lvlText w:val=""/>
      <w:lvlJc w:val="left"/>
      <w:pPr>
        <w:ind w:left="4320" w:hanging="360"/>
      </w:pPr>
      <w:rPr>
        <w:rFonts w:ascii="Wingdings" w:hAnsi="Wingdings" w:hint="default"/>
      </w:rPr>
    </w:lvl>
    <w:lvl w:ilvl="6" w:tplc="74EAAE10" w:tentative="1">
      <w:start w:val="1"/>
      <w:numFmt w:val="bullet"/>
      <w:lvlText w:val=""/>
      <w:lvlJc w:val="left"/>
      <w:pPr>
        <w:ind w:left="5040" w:hanging="360"/>
      </w:pPr>
      <w:rPr>
        <w:rFonts w:ascii="Symbol" w:hAnsi="Symbol" w:hint="default"/>
      </w:rPr>
    </w:lvl>
    <w:lvl w:ilvl="7" w:tplc="071AE0F6" w:tentative="1">
      <w:start w:val="1"/>
      <w:numFmt w:val="bullet"/>
      <w:lvlText w:val="o"/>
      <w:lvlJc w:val="left"/>
      <w:pPr>
        <w:ind w:left="5760" w:hanging="360"/>
      </w:pPr>
      <w:rPr>
        <w:rFonts w:ascii="Courier New" w:hAnsi="Courier New" w:cs="Courier New" w:hint="default"/>
      </w:rPr>
    </w:lvl>
    <w:lvl w:ilvl="8" w:tplc="BE14B1B2" w:tentative="1">
      <w:start w:val="1"/>
      <w:numFmt w:val="bullet"/>
      <w:lvlText w:val=""/>
      <w:lvlJc w:val="left"/>
      <w:pPr>
        <w:ind w:left="6480" w:hanging="360"/>
      </w:pPr>
      <w:rPr>
        <w:rFonts w:ascii="Wingdings" w:hAnsi="Wingdings" w:hint="default"/>
      </w:rPr>
    </w:lvl>
  </w:abstractNum>
  <w:abstractNum w:abstractNumId="17" w15:restartNumberingAfterBreak="0">
    <w:nsid w:val="607D7756"/>
    <w:multiLevelType w:val="hybridMultilevel"/>
    <w:tmpl w:val="E230F64C"/>
    <w:lvl w:ilvl="0" w:tplc="C65688DA">
      <w:start w:val="1"/>
      <w:numFmt w:val="bullet"/>
      <w:lvlText w:val="o"/>
      <w:lvlJc w:val="left"/>
      <w:pPr>
        <w:ind w:left="1069" w:hanging="360"/>
      </w:pPr>
      <w:rPr>
        <w:rFonts w:ascii="Courier New" w:hAnsi="Courier New" w:cs="Courier New" w:hint="default"/>
      </w:rPr>
    </w:lvl>
    <w:lvl w:ilvl="1" w:tplc="94447F58" w:tentative="1">
      <w:start w:val="1"/>
      <w:numFmt w:val="bullet"/>
      <w:lvlText w:val="o"/>
      <w:lvlJc w:val="left"/>
      <w:pPr>
        <w:ind w:left="1789" w:hanging="360"/>
      </w:pPr>
      <w:rPr>
        <w:rFonts w:ascii="Courier New" w:hAnsi="Courier New" w:cs="Courier New" w:hint="default"/>
      </w:rPr>
    </w:lvl>
    <w:lvl w:ilvl="2" w:tplc="BD9EE76E" w:tentative="1">
      <w:start w:val="1"/>
      <w:numFmt w:val="bullet"/>
      <w:lvlText w:val=""/>
      <w:lvlJc w:val="left"/>
      <w:pPr>
        <w:ind w:left="2509" w:hanging="360"/>
      </w:pPr>
      <w:rPr>
        <w:rFonts w:ascii="Wingdings" w:hAnsi="Wingdings" w:hint="default"/>
      </w:rPr>
    </w:lvl>
    <w:lvl w:ilvl="3" w:tplc="2EA61776" w:tentative="1">
      <w:start w:val="1"/>
      <w:numFmt w:val="bullet"/>
      <w:lvlText w:val=""/>
      <w:lvlJc w:val="left"/>
      <w:pPr>
        <w:ind w:left="3229" w:hanging="360"/>
      </w:pPr>
      <w:rPr>
        <w:rFonts w:ascii="Symbol" w:hAnsi="Symbol" w:hint="default"/>
      </w:rPr>
    </w:lvl>
    <w:lvl w:ilvl="4" w:tplc="49BC2168" w:tentative="1">
      <w:start w:val="1"/>
      <w:numFmt w:val="bullet"/>
      <w:lvlText w:val="o"/>
      <w:lvlJc w:val="left"/>
      <w:pPr>
        <w:ind w:left="3949" w:hanging="360"/>
      </w:pPr>
      <w:rPr>
        <w:rFonts w:ascii="Courier New" w:hAnsi="Courier New" w:cs="Courier New" w:hint="default"/>
      </w:rPr>
    </w:lvl>
    <w:lvl w:ilvl="5" w:tplc="EA8A39E4" w:tentative="1">
      <w:start w:val="1"/>
      <w:numFmt w:val="bullet"/>
      <w:lvlText w:val=""/>
      <w:lvlJc w:val="left"/>
      <w:pPr>
        <w:ind w:left="4669" w:hanging="360"/>
      </w:pPr>
      <w:rPr>
        <w:rFonts w:ascii="Wingdings" w:hAnsi="Wingdings" w:hint="default"/>
      </w:rPr>
    </w:lvl>
    <w:lvl w:ilvl="6" w:tplc="3DAE8656" w:tentative="1">
      <w:start w:val="1"/>
      <w:numFmt w:val="bullet"/>
      <w:lvlText w:val=""/>
      <w:lvlJc w:val="left"/>
      <w:pPr>
        <w:ind w:left="5389" w:hanging="360"/>
      </w:pPr>
      <w:rPr>
        <w:rFonts w:ascii="Symbol" w:hAnsi="Symbol" w:hint="default"/>
      </w:rPr>
    </w:lvl>
    <w:lvl w:ilvl="7" w:tplc="2AF0841C" w:tentative="1">
      <w:start w:val="1"/>
      <w:numFmt w:val="bullet"/>
      <w:lvlText w:val="o"/>
      <w:lvlJc w:val="left"/>
      <w:pPr>
        <w:ind w:left="6109" w:hanging="360"/>
      </w:pPr>
      <w:rPr>
        <w:rFonts w:ascii="Courier New" w:hAnsi="Courier New" w:cs="Courier New" w:hint="default"/>
      </w:rPr>
    </w:lvl>
    <w:lvl w:ilvl="8" w:tplc="A1CA2A14" w:tentative="1">
      <w:start w:val="1"/>
      <w:numFmt w:val="bullet"/>
      <w:lvlText w:val=""/>
      <w:lvlJc w:val="left"/>
      <w:pPr>
        <w:ind w:left="6829" w:hanging="360"/>
      </w:pPr>
      <w:rPr>
        <w:rFonts w:ascii="Wingdings" w:hAnsi="Wingdings" w:hint="default"/>
      </w:rPr>
    </w:lvl>
  </w:abstractNum>
  <w:abstractNum w:abstractNumId="18" w15:restartNumberingAfterBreak="0">
    <w:nsid w:val="667866B3"/>
    <w:multiLevelType w:val="hybridMultilevel"/>
    <w:tmpl w:val="883E248C"/>
    <w:lvl w:ilvl="0" w:tplc="19AA1756">
      <w:start w:val="1"/>
      <w:numFmt w:val="decimal"/>
      <w:pStyle w:val="Randziffer"/>
      <w:lvlText w:val="%1"/>
      <w:lvlJc w:val="left"/>
      <w:pPr>
        <w:tabs>
          <w:tab w:val="num" w:pos="0"/>
        </w:tabs>
        <w:ind w:left="0" w:hanging="397"/>
      </w:pPr>
      <w:rPr>
        <w:rFonts w:ascii="Arial" w:hAnsi="Arial" w:hint="default"/>
        <w:b w:val="0"/>
        <w:i w:val="0"/>
        <w:sz w:val="14"/>
        <w:szCs w:val="14"/>
      </w:rPr>
    </w:lvl>
    <w:lvl w:ilvl="1" w:tplc="9E48B00A" w:tentative="1">
      <w:start w:val="1"/>
      <w:numFmt w:val="lowerLetter"/>
      <w:lvlText w:val="%2."/>
      <w:lvlJc w:val="left"/>
      <w:pPr>
        <w:tabs>
          <w:tab w:val="num" w:pos="1440"/>
        </w:tabs>
        <w:ind w:left="1440" w:hanging="360"/>
      </w:pPr>
    </w:lvl>
    <w:lvl w:ilvl="2" w:tplc="1D6C3AB6" w:tentative="1">
      <w:start w:val="1"/>
      <w:numFmt w:val="lowerRoman"/>
      <w:lvlText w:val="%3."/>
      <w:lvlJc w:val="right"/>
      <w:pPr>
        <w:tabs>
          <w:tab w:val="num" w:pos="2160"/>
        </w:tabs>
        <w:ind w:left="2160" w:hanging="180"/>
      </w:pPr>
    </w:lvl>
    <w:lvl w:ilvl="3" w:tplc="E62A7D00" w:tentative="1">
      <w:start w:val="1"/>
      <w:numFmt w:val="decimal"/>
      <w:lvlText w:val="%4."/>
      <w:lvlJc w:val="left"/>
      <w:pPr>
        <w:tabs>
          <w:tab w:val="num" w:pos="2880"/>
        </w:tabs>
        <w:ind w:left="2880" w:hanging="360"/>
      </w:pPr>
    </w:lvl>
    <w:lvl w:ilvl="4" w:tplc="E19E09DA" w:tentative="1">
      <w:start w:val="1"/>
      <w:numFmt w:val="lowerLetter"/>
      <w:lvlText w:val="%5."/>
      <w:lvlJc w:val="left"/>
      <w:pPr>
        <w:tabs>
          <w:tab w:val="num" w:pos="3600"/>
        </w:tabs>
        <w:ind w:left="3600" w:hanging="360"/>
      </w:pPr>
    </w:lvl>
    <w:lvl w:ilvl="5" w:tplc="2F682A92" w:tentative="1">
      <w:start w:val="1"/>
      <w:numFmt w:val="lowerRoman"/>
      <w:lvlText w:val="%6."/>
      <w:lvlJc w:val="right"/>
      <w:pPr>
        <w:tabs>
          <w:tab w:val="num" w:pos="4320"/>
        </w:tabs>
        <w:ind w:left="4320" w:hanging="180"/>
      </w:pPr>
    </w:lvl>
    <w:lvl w:ilvl="6" w:tplc="9E28D39A" w:tentative="1">
      <w:start w:val="1"/>
      <w:numFmt w:val="decimal"/>
      <w:lvlText w:val="%7."/>
      <w:lvlJc w:val="left"/>
      <w:pPr>
        <w:tabs>
          <w:tab w:val="num" w:pos="5040"/>
        </w:tabs>
        <w:ind w:left="5040" w:hanging="360"/>
      </w:pPr>
    </w:lvl>
    <w:lvl w:ilvl="7" w:tplc="4866D27E" w:tentative="1">
      <w:start w:val="1"/>
      <w:numFmt w:val="lowerLetter"/>
      <w:lvlText w:val="%8."/>
      <w:lvlJc w:val="left"/>
      <w:pPr>
        <w:tabs>
          <w:tab w:val="num" w:pos="5760"/>
        </w:tabs>
        <w:ind w:left="5760" w:hanging="360"/>
      </w:pPr>
    </w:lvl>
    <w:lvl w:ilvl="8" w:tplc="C466FA26" w:tentative="1">
      <w:start w:val="1"/>
      <w:numFmt w:val="lowerRoman"/>
      <w:lvlText w:val="%9."/>
      <w:lvlJc w:val="right"/>
      <w:pPr>
        <w:tabs>
          <w:tab w:val="num" w:pos="6480"/>
        </w:tabs>
        <w:ind w:left="6480" w:hanging="180"/>
      </w:pPr>
    </w:lvl>
  </w:abstractNum>
  <w:abstractNum w:abstractNumId="19" w15:restartNumberingAfterBreak="0">
    <w:nsid w:val="68611B89"/>
    <w:multiLevelType w:val="hybridMultilevel"/>
    <w:tmpl w:val="269CB6B2"/>
    <w:lvl w:ilvl="0" w:tplc="DA58256A">
      <w:start w:val="1"/>
      <w:numFmt w:val="bullet"/>
      <w:lvlText w:val=""/>
      <w:lvlJc w:val="left"/>
      <w:pPr>
        <w:ind w:left="720" w:hanging="360"/>
      </w:pPr>
      <w:rPr>
        <w:rFonts w:ascii="Symbol" w:hAnsi="Symbol" w:hint="default"/>
      </w:rPr>
    </w:lvl>
    <w:lvl w:ilvl="1" w:tplc="9850D0D0" w:tentative="1">
      <w:start w:val="1"/>
      <w:numFmt w:val="bullet"/>
      <w:lvlText w:val="o"/>
      <w:lvlJc w:val="left"/>
      <w:pPr>
        <w:ind w:left="1440" w:hanging="360"/>
      </w:pPr>
      <w:rPr>
        <w:rFonts w:ascii="Courier New" w:hAnsi="Courier New" w:cs="Courier New" w:hint="default"/>
      </w:rPr>
    </w:lvl>
    <w:lvl w:ilvl="2" w:tplc="51CA0734" w:tentative="1">
      <w:start w:val="1"/>
      <w:numFmt w:val="bullet"/>
      <w:lvlText w:val=""/>
      <w:lvlJc w:val="left"/>
      <w:pPr>
        <w:ind w:left="2160" w:hanging="360"/>
      </w:pPr>
      <w:rPr>
        <w:rFonts w:ascii="Wingdings" w:hAnsi="Wingdings" w:hint="default"/>
      </w:rPr>
    </w:lvl>
    <w:lvl w:ilvl="3" w:tplc="A11E8A24" w:tentative="1">
      <w:start w:val="1"/>
      <w:numFmt w:val="bullet"/>
      <w:lvlText w:val=""/>
      <w:lvlJc w:val="left"/>
      <w:pPr>
        <w:ind w:left="2880" w:hanging="360"/>
      </w:pPr>
      <w:rPr>
        <w:rFonts w:ascii="Symbol" w:hAnsi="Symbol" w:hint="default"/>
      </w:rPr>
    </w:lvl>
    <w:lvl w:ilvl="4" w:tplc="200AA8F2" w:tentative="1">
      <w:start w:val="1"/>
      <w:numFmt w:val="bullet"/>
      <w:lvlText w:val="o"/>
      <w:lvlJc w:val="left"/>
      <w:pPr>
        <w:ind w:left="3600" w:hanging="360"/>
      </w:pPr>
      <w:rPr>
        <w:rFonts w:ascii="Courier New" w:hAnsi="Courier New" w:cs="Courier New" w:hint="default"/>
      </w:rPr>
    </w:lvl>
    <w:lvl w:ilvl="5" w:tplc="F4CA98AC" w:tentative="1">
      <w:start w:val="1"/>
      <w:numFmt w:val="bullet"/>
      <w:lvlText w:val=""/>
      <w:lvlJc w:val="left"/>
      <w:pPr>
        <w:ind w:left="4320" w:hanging="360"/>
      </w:pPr>
      <w:rPr>
        <w:rFonts w:ascii="Wingdings" w:hAnsi="Wingdings" w:hint="default"/>
      </w:rPr>
    </w:lvl>
    <w:lvl w:ilvl="6" w:tplc="AAAE66C0" w:tentative="1">
      <w:start w:val="1"/>
      <w:numFmt w:val="bullet"/>
      <w:lvlText w:val=""/>
      <w:lvlJc w:val="left"/>
      <w:pPr>
        <w:ind w:left="5040" w:hanging="360"/>
      </w:pPr>
      <w:rPr>
        <w:rFonts w:ascii="Symbol" w:hAnsi="Symbol" w:hint="default"/>
      </w:rPr>
    </w:lvl>
    <w:lvl w:ilvl="7" w:tplc="295C0956" w:tentative="1">
      <w:start w:val="1"/>
      <w:numFmt w:val="bullet"/>
      <w:lvlText w:val="o"/>
      <w:lvlJc w:val="left"/>
      <w:pPr>
        <w:ind w:left="5760" w:hanging="360"/>
      </w:pPr>
      <w:rPr>
        <w:rFonts w:ascii="Courier New" w:hAnsi="Courier New" w:cs="Courier New" w:hint="default"/>
      </w:rPr>
    </w:lvl>
    <w:lvl w:ilvl="8" w:tplc="8C08971A" w:tentative="1">
      <w:start w:val="1"/>
      <w:numFmt w:val="bullet"/>
      <w:lvlText w:val=""/>
      <w:lvlJc w:val="left"/>
      <w:pPr>
        <w:ind w:left="6480" w:hanging="360"/>
      </w:pPr>
      <w:rPr>
        <w:rFonts w:ascii="Wingdings" w:hAnsi="Wingdings" w:hint="default"/>
      </w:rPr>
    </w:lvl>
  </w:abstractNum>
  <w:abstractNum w:abstractNumId="20" w15:restartNumberingAfterBreak="0">
    <w:nsid w:val="6D290C75"/>
    <w:multiLevelType w:val="multilevel"/>
    <w:tmpl w:val="AC48F8AA"/>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1553"/>
        </w:tabs>
        <w:ind w:left="-1553" w:hanging="284"/>
      </w:pPr>
      <w:rPr>
        <w:rFonts w:hint="default"/>
      </w:rPr>
    </w:lvl>
    <w:lvl w:ilvl="2">
      <w:start w:val="1"/>
      <w:numFmt w:val="decimal"/>
      <w:lvlText w:val="%1.%2.%3"/>
      <w:lvlJc w:val="right"/>
      <w:pPr>
        <w:tabs>
          <w:tab w:val="num" w:pos="-1553"/>
        </w:tabs>
        <w:ind w:left="-1553" w:hanging="284"/>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21" w15:restartNumberingAfterBreak="0">
    <w:nsid w:val="6D3611CB"/>
    <w:multiLevelType w:val="hybridMultilevel"/>
    <w:tmpl w:val="54662A1C"/>
    <w:lvl w:ilvl="0" w:tplc="C9847B56">
      <w:start w:val="1"/>
      <w:numFmt w:val="decimal"/>
      <w:lvlText w:val="%1"/>
      <w:lvlJc w:val="left"/>
      <w:pPr>
        <w:tabs>
          <w:tab w:val="num" w:pos="0"/>
        </w:tabs>
        <w:ind w:left="397" w:hanging="397"/>
      </w:pPr>
      <w:rPr>
        <w:rFonts w:ascii="Arial" w:hAnsi="Arial" w:hint="default"/>
        <w:b w:val="0"/>
        <w:i w:val="0"/>
        <w:sz w:val="14"/>
        <w:szCs w:val="14"/>
      </w:rPr>
    </w:lvl>
    <w:lvl w:ilvl="1" w:tplc="19D44830" w:tentative="1">
      <w:start w:val="1"/>
      <w:numFmt w:val="lowerLetter"/>
      <w:lvlText w:val="%2."/>
      <w:lvlJc w:val="left"/>
      <w:pPr>
        <w:tabs>
          <w:tab w:val="num" w:pos="1440"/>
        </w:tabs>
        <w:ind w:left="1440" w:hanging="360"/>
      </w:pPr>
    </w:lvl>
    <w:lvl w:ilvl="2" w:tplc="C6CC04F4" w:tentative="1">
      <w:start w:val="1"/>
      <w:numFmt w:val="lowerRoman"/>
      <w:lvlText w:val="%3."/>
      <w:lvlJc w:val="right"/>
      <w:pPr>
        <w:tabs>
          <w:tab w:val="num" w:pos="2160"/>
        </w:tabs>
        <w:ind w:left="2160" w:hanging="180"/>
      </w:pPr>
    </w:lvl>
    <w:lvl w:ilvl="3" w:tplc="44749614" w:tentative="1">
      <w:start w:val="1"/>
      <w:numFmt w:val="decimal"/>
      <w:lvlText w:val="%4."/>
      <w:lvlJc w:val="left"/>
      <w:pPr>
        <w:tabs>
          <w:tab w:val="num" w:pos="2880"/>
        </w:tabs>
        <w:ind w:left="2880" w:hanging="360"/>
      </w:pPr>
    </w:lvl>
    <w:lvl w:ilvl="4" w:tplc="297CC64E" w:tentative="1">
      <w:start w:val="1"/>
      <w:numFmt w:val="lowerLetter"/>
      <w:lvlText w:val="%5."/>
      <w:lvlJc w:val="left"/>
      <w:pPr>
        <w:tabs>
          <w:tab w:val="num" w:pos="3600"/>
        </w:tabs>
        <w:ind w:left="3600" w:hanging="360"/>
      </w:pPr>
    </w:lvl>
    <w:lvl w:ilvl="5" w:tplc="2DE660FE" w:tentative="1">
      <w:start w:val="1"/>
      <w:numFmt w:val="lowerRoman"/>
      <w:lvlText w:val="%6."/>
      <w:lvlJc w:val="right"/>
      <w:pPr>
        <w:tabs>
          <w:tab w:val="num" w:pos="4320"/>
        </w:tabs>
        <w:ind w:left="4320" w:hanging="180"/>
      </w:pPr>
    </w:lvl>
    <w:lvl w:ilvl="6" w:tplc="8CA8827E" w:tentative="1">
      <w:start w:val="1"/>
      <w:numFmt w:val="decimal"/>
      <w:lvlText w:val="%7."/>
      <w:lvlJc w:val="left"/>
      <w:pPr>
        <w:tabs>
          <w:tab w:val="num" w:pos="5040"/>
        </w:tabs>
        <w:ind w:left="5040" w:hanging="360"/>
      </w:pPr>
    </w:lvl>
    <w:lvl w:ilvl="7" w:tplc="B1243026" w:tentative="1">
      <w:start w:val="1"/>
      <w:numFmt w:val="lowerLetter"/>
      <w:lvlText w:val="%8."/>
      <w:lvlJc w:val="left"/>
      <w:pPr>
        <w:tabs>
          <w:tab w:val="num" w:pos="5760"/>
        </w:tabs>
        <w:ind w:left="5760" w:hanging="360"/>
      </w:pPr>
    </w:lvl>
    <w:lvl w:ilvl="8" w:tplc="97BA41DC" w:tentative="1">
      <w:start w:val="1"/>
      <w:numFmt w:val="lowerRoman"/>
      <w:lvlText w:val="%9."/>
      <w:lvlJc w:val="right"/>
      <w:pPr>
        <w:tabs>
          <w:tab w:val="num" w:pos="6480"/>
        </w:tabs>
        <w:ind w:left="6480" w:hanging="180"/>
      </w:pPr>
    </w:lvl>
  </w:abstractNum>
  <w:abstractNum w:abstractNumId="22" w15:restartNumberingAfterBreak="0">
    <w:nsid w:val="75ED6120"/>
    <w:multiLevelType w:val="multilevel"/>
    <w:tmpl w:val="2148312E"/>
    <w:lvl w:ilvl="0">
      <w:start w:val="1"/>
      <w:numFmt w:val="decimal"/>
      <w:lvlText w:val="%1"/>
      <w:lvlJc w:val="right"/>
      <w:pPr>
        <w:tabs>
          <w:tab w:val="num" w:pos="0"/>
        </w:tabs>
        <w:ind w:left="0" w:hanging="397"/>
      </w:pPr>
      <w:rPr>
        <w:rFonts w:hint="default"/>
      </w:rPr>
    </w:lvl>
    <w:lvl w:ilvl="1">
      <w:start w:val="1"/>
      <w:numFmt w:val="decimal"/>
      <w:lvlText w:val="%1.%2"/>
      <w:lvlJc w:val="right"/>
      <w:pPr>
        <w:tabs>
          <w:tab w:val="num" w:pos="0"/>
        </w:tabs>
        <w:ind w:left="0" w:hanging="397"/>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num w:numId="1">
    <w:abstractNumId w:val="10"/>
  </w:num>
  <w:num w:numId="2">
    <w:abstractNumId w:val="11"/>
  </w:num>
  <w:num w:numId="3">
    <w:abstractNumId w:val="7"/>
  </w:num>
  <w:num w:numId="4">
    <w:abstractNumId w:val="9"/>
  </w:num>
  <w:num w:numId="5">
    <w:abstractNumId w:val="20"/>
  </w:num>
  <w:num w:numId="6">
    <w:abstractNumId w:val="5"/>
  </w:num>
  <w:num w:numId="7">
    <w:abstractNumId w:val="2"/>
  </w:num>
  <w:num w:numId="8">
    <w:abstractNumId w:val="21"/>
  </w:num>
  <w:num w:numId="9">
    <w:abstractNumId w:val="8"/>
  </w:num>
  <w:num w:numId="10">
    <w:abstractNumId w:val="22"/>
  </w:num>
  <w:num w:numId="11">
    <w:abstractNumId w:val="0"/>
  </w:num>
  <w:num w:numId="12">
    <w:abstractNumId w:val="15"/>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9"/>
  </w:num>
  <w:num w:numId="21">
    <w:abstractNumId w:val="16"/>
  </w:num>
  <w:num w:numId="22">
    <w:abstractNumId w:val="6"/>
  </w:num>
  <w:num w:numId="23">
    <w:abstractNumId w:val="17"/>
  </w:num>
  <w:num w:numId="24">
    <w:abstractNumId w:val="14"/>
  </w:num>
  <w:num w:numId="25">
    <w:abstractNumId w:val="3"/>
  </w:num>
  <w:num w:numId="26">
    <w:abstractNumId w:val="13"/>
  </w:num>
  <w:num w:numId="27">
    <w:abstractNumId w:val="4"/>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01"/>
    <w:rsid w:val="0000752E"/>
    <w:rsid w:val="0003429F"/>
    <w:rsid w:val="00091B2C"/>
    <w:rsid w:val="00092909"/>
    <w:rsid w:val="000B4332"/>
    <w:rsid w:val="000F2D38"/>
    <w:rsid w:val="000F4C02"/>
    <w:rsid w:val="00145B23"/>
    <w:rsid w:val="001A2D00"/>
    <w:rsid w:val="001C2B04"/>
    <w:rsid w:val="001D5777"/>
    <w:rsid w:val="001E2FAA"/>
    <w:rsid w:val="001F231B"/>
    <w:rsid w:val="00210F78"/>
    <w:rsid w:val="002140A4"/>
    <w:rsid w:val="002267BF"/>
    <w:rsid w:val="002341B2"/>
    <w:rsid w:val="00263553"/>
    <w:rsid w:val="002703BD"/>
    <w:rsid w:val="00280538"/>
    <w:rsid w:val="002B5B7F"/>
    <w:rsid w:val="002C45C7"/>
    <w:rsid w:val="002D240D"/>
    <w:rsid w:val="002D4C06"/>
    <w:rsid w:val="002E7865"/>
    <w:rsid w:val="00320E84"/>
    <w:rsid w:val="00356010"/>
    <w:rsid w:val="003773E4"/>
    <w:rsid w:val="00384E34"/>
    <w:rsid w:val="003A08A6"/>
    <w:rsid w:val="003B397B"/>
    <w:rsid w:val="003C249A"/>
    <w:rsid w:val="003D0689"/>
    <w:rsid w:val="00400AB2"/>
    <w:rsid w:val="00415BF4"/>
    <w:rsid w:val="00465F4C"/>
    <w:rsid w:val="00480CFA"/>
    <w:rsid w:val="004A373A"/>
    <w:rsid w:val="004A5119"/>
    <w:rsid w:val="004B3E8A"/>
    <w:rsid w:val="004B7B5F"/>
    <w:rsid w:val="004D002F"/>
    <w:rsid w:val="004D486A"/>
    <w:rsid w:val="004E23A6"/>
    <w:rsid w:val="004F7546"/>
    <w:rsid w:val="005158BC"/>
    <w:rsid w:val="00517310"/>
    <w:rsid w:val="00520818"/>
    <w:rsid w:val="00534616"/>
    <w:rsid w:val="00553B35"/>
    <w:rsid w:val="005733DE"/>
    <w:rsid w:val="00604BF3"/>
    <w:rsid w:val="00632B66"/>
    <w:rsid w:val="00633674"/>
    <w:rsid w:val="006578C9"/>
    <w:rsid w:val="006651DF"/>
    <w:rsid w:val="006659BF"/>
    <w:rsid w:val="0067500B"/>
    <w:rsid w:val="00675CAE"/>
    <w:rsid w:val="006B5564"/>
    <w:rsid w:val="006E7AF7"/>
    <w:rsid w:val="006F7D7A"/>
    <w:rsid w:val="00707D3F"/>
    <w:rsid w:val="00723577"/>
    <w:rsid w:val="00730685"/>
    <w:rsid w:val="007D4F62"/>
    <w:rsid w:val="007F6C20"/>
    <w:rsid w:val="008330AF"/>
    <w:rsid w:val="00851B79"/>
    <w:rsid w:val="008C645F"/>
    <w:rsid w:val="008D55C9"/>
    <w:rsid w:val="008E050E"/>
    <w:rsid w:val="008F67B3"/>
    <w:rsid w:val="0090650E"/>
    <w:rsid w:val="00937712"/>
    <w:rsid w:val="00946D71"/>
    <w:rsid w:val="00976164"/>
    <w:rsid w:val="009767F7"/>
    <w:rsid w:val="00981C4B"/>
    <w:rsid w:val="009C196A"/>
    <w:rsid w:val="00A00B34"/>
    <w:rsid w:val="00A077B9"/>
    <w:rsid w:val="00A24267"/>
    <w:rsid w:val="00A53340"/>
    <w:rsid w:val="00A56F36"/>
    <w:rsid w:val="00A624EC"/>
    <w:rsid w:val="00A6740E"/>
    <w:rsid w:val="00A978E1"/>
    <w:rsid w:val="00AA4FBC"/>
    <w:rsid w:val="00AD1B45"/>
    <w:rsid w:val="00AD30D6"/>
    <w:rsid w:val="00B00082"/>
    <w:rsid w:val="00B0329D"/>
    <w:rsid w:val="00B30C9E"/>
    <w:rsid w:val="00B32369"/>
    <w:rsid w:val="00B369F4"/>
    <w:rsid w:val="00B515FD"/>
    <w:rsid w:val="00B82EC2"/>
    <w:rsid w:val="00B94EE6"/>
    <w:rsid w:val="00BA02D8"/>
    <w:rsid w:val="00BD7AB0"/>
    <w:rsid w:val="00C01459"/>
    <w:rsid w:val="00C01582"/>
    <w:rsid w:val="00C17159"/>
    <w:rsid w:val="00C21E04"/>
    <w:rsid w:val="00C569F2"/>
    <w:rsid w:val="00C74AAA"/>
    <w:rsid w:val="00C813EF"/>
    <w:rsid w:val="00CB1C5C"/>
    <w:rsid w:val="00CC5A74"/>
    <w:rsid w:val="00CC61EC"/>
    <w:rsid w:val="00CD4CF0"/>
    <w:rsid w:val="00CF72E8"/>
    <w:rsid w:val="00D153A6"/>
    <w:rsid w:val="00D47523"/>
    <w:rsid w:val="00D561CE"/>
    <w:rsid w:val="00D64263"/>
    <w:rsid w:val="00D73F37"/>
    <w:rsid w:val="00D75A03"/>
    <w:rsid w:val="00D8694A"/>
    <w:rsid w:val="00D96BCA"/>
    <w:rsid w:val="00DD6646"/>
    <w:rsid w:val="00DE42A3"/>
    <w:rsid w:val="00DF6DB6"/>
    <w:rsid w:val="00E33156"/>
    <w:rsid w:val="00E477CA"/>
    <w:rsid w:val="00E610FA"/>
    <w:rsid w:val="00E71F5E"/>
    <w:rsid w:val="00E76FF0"/>
    <w:rsid w:val="00E84BD7"/>
    <w:rsid w:val="00E956B3"/>
    <w:rsid w:val="00EA726C"/>
    <w:rsid w:val="00ED2A76"/>
    <w:rsid w:val="00EF2B17"/>
    <w:rsid w:val="00F17C0D"/>
    <w:rsid w:val="00F24268"/>
    <w:rsid w:val="00F46001"/>
    <w:rsid w:val="00F54611"/>
    <w:rsid w:val="00F548CF"/>
    <w:rsid w:val="00F77269"/>
    <w:rsid w:val="00F90E3D"/>
    <w:rsid w:val="00FA3C22"/>
    <w:rsid w:val="00FD4EA3"/>
    <w:rsid w:val="00FD6242"/>
    <w:rsid w:val="00FD74F5"/>
    <w:rsid w:val="00FE03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40BC22"/>
  <w15:docId w15:val="{F2E9320E-C784-46EE-AB73-1578612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0"/>
        <w:tab w:val="left" w:pos="851"/>
      </w:tabs>
      <w:jc w:val="both"/>
    </w:pPr>
    <w:rPr>
      <w:rFonts w:ascii="Arial (W1)" w:hAnsi="Arial (W1)"/>
      <w:spacing w:val="3"/>
    </w:rPr>
  </w:style>
  <w:style w:type="paragraph" w:styleId="Heading1">
    <w:name w:val="heading 1"/>
    <w:basedOn w:val="Normal"/>
    <w:next w:val="ThouvStandard"/>
    <w:qFormat/>
    <w:pPr>
      <w:keepNext/>
      <w:numPr>
        <w:numId w:val="19"/>
      </w:numPr>
      <w:tabs>
        <w:tab w:val="clear" w:pos="0"/>
        <w:tab w:val="clear" w:pos="851"/>
      </w:tabs>
      <w:spacing w:before="420" w:after="420"/>
      <w:jc w:val="left"/>
      <w:outlineLvl w:val="0"/>
    </w:pPr>
    <w:rPr>
      <w:rFonts w:cs="Arial"/>
      <w:b/>
      <w:bCs/>
      <w:kern w:val="32"/>
      <w:sz w:val="24"/>
      <w:szCs w:val="44"/>
    </w:rPr>
  </w:style>
  <w:style w:type="paragraph" w:styleId="Heading2">
    <w:name w:val="heading 2"/>
    <w:basedOn w:val="Heading1"/>
    <w:next w:val="ThouvStandard"/>
    <w:qFormat/>
    <w:pPr>
      <w:numPr>
        <w:ilvl w:val="1"/>
      </w:numPr>
      <w:spacing w:before="0" w:after="140"/>
      <w:outlineLvl w:val="1"/>
    </w:pPr>
    <w:rPr>
      <w:bCs w:val="0"/>
      <w:iCs/>
      <w:sz w:val="20"/>
      <w:szCs w:val="36"/>
    </w:rPr>
  </w:style>
  <w:style w:type="paragraph" w:styleId="Heading3">
    <w:name w:val="heading 3"/>
    <w:basedOn w:val="Heading2"/>
    <w:next w:val="ThouvStandard"/>
    <w:qFormat/>
    <w:pPr>
      <w:numPr>
        <w:ilvl w:val="2"/>
      </w:numPr>
      <w:outlineLvl w:val="2"/>
    </w:pPr>
    <w:rPr>
      <w:bCs/>
      <w:szCs w:val="28"/>
    </w:rPr>
  </w:style>
  <w:style w:type="paragraph" w:styleId="Heading4">
    <w:name w:val="heading 4"/>
    <w:basedOn w:val="Heading3"/>
    <w:next w:val="ThouvStandard"/>
    <w:qFormat/>
    <w:pPr>
      <w:numPr>
        <w:ilvl w:val="3"/>
      </w:numPr>
      <w:outlineLvl w:val="3"/>
    </w:pPr>
    <w:rPr>
      <w:bCs w:val="0"/>
      <w:szCs w:val="20"/>
    </w:rPr>
  </w:style>
  <w:style w:type="paragraph" w:styleId="Heading5">
    <w:name w:val="heading 5"/>
    <w:basedOn w:val="Heading1"/>
    <w:next w:val="ThouvStandard"/>
    <w:qFormat/>
    <w:pPr>
      <w:numPr>
        <w:numId w:val="0"/>
      </w:numPr>
      <w:outlineLvl w:val="4"/>
    </w:pPr>
    <w:rPr>
      <w:bCs w:val="0"/>
      <w:iCs/>
    </w:rPr>
  </w:style>
  <w:style w:type="paragraph" w:styleId="Heading6">
    <w:name w:val="heading 6"/>
    <w:aliases w:val="Überschrift 6 Nicht in Gebrauch"/>
    <w:basedOn w:val="Heading5"/>
    <w:next w:val="Normal"/>
    <w:qFormat/>
    <w:pPr>
      <w:numPr>
        <w:ilvl w:val="5"/>
        <w:numId w:val="19"/>
      </w:numPr>
      <w:spacing w:after="280"/>
      <w:outlineLvl w:val="5"/>
    </w:pPr>
    <w:rPr>
      <w:bCs/>
    </w:rPr>
  </w:style>
  <w:style w:type="paragraph" w:styleId="Heading7">
    <w:name w:val="heading 7"/>
    <w:basedOn w:val="Normal"/>
    <w:next w:val="Normal"/>
    <w:qFormat/>
    <w:pPr>
      <w:numPr>
        <w:ilvl w:val="6"/>
        <w:numId w:val="19"/>
      </w:numPr>
      <w:tabs>
        <w:tab w:val="clear" w:pos="0"/>
        <w:tab w:val="clear" w:pos="851"/>
      </w:tabs>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9"/>
      </w:numPr>
      <w:tabs>
        <w:tab w:val="clear" w:pos="0"/>
        <w:tab w:val="clear" w:pos="851"/>
      </w:tabs>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9"/>
      </w:numPr>
      <w:tabs>
        <w:tab w:val="clear" w:pos="0"/>
        <w:tab w:val="clear" w:pos="851"/>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Einfach">
    <w:name w:val="FormatEinfach"/>
    <w:basedOn w:val="Normal"/>
  </w:style>
  <w:style w:type="paragraph" w:customStyle="1" w:styleId="Aufzhlung">
    <w:name w:val="Aufzählung"/>
    <w:basedOn w:val="Normal"/>
    <w:pPr>
      <w:spacing w:after="140"/>
      <w:ind w:left="1985" w:hanging="1134"/>
    </w:pPr>
  </w:style>
  <w:style w:type="paragraph" w:styleId="FootnoteText">
    <w:name w:val="footnote text"/>
    <w:basedOn w:val="Normal"/>
    <w:semiHidden/>
    <w:pPr>
      <w:tabs>
        <w:tab w:val="clear" w:pos="851"/>
      </w:tabs>
      <w:spacing w:line="220" w:lineRule="atLeast"/>
      <w:ind w:left="284" w:hanging="284"/>
    </w:pPr>
    <w:rPr>
      <w:rFonts w:ascii="Arial" w:hAnsi="Arial"/>
      <w:spacing w:val="6"/>
      <w:sz w:val="16"/>
    </w:rPr>
  </w:style>
  <w:style w:type="paragraph" w:styleId="Header">
    <w:name w:val="header"/>
    <w:basedOn w:val="Normal"/>
    <w:pPr>
      <w:tabs>
        <w:tab w:val="clear" w:pos="0"/>
        <w:tab w:val="clear" w:pos="851"/>
      </w:tabs>
    </w:pPr>
  </w:style>
  <w:style w:type="paragraph" w:styleId="BodyText">
    <w:name w:val="Body Text"/>
    <w:basedOn w:val="Normal"/>
  </w:style>
  <w:style w:type="character" w:styleId="FootnoteReference">
    <w:name w:val="footnote reference"/>
    <w:basedOn w:val="DefaultParagraphFont"/>
    <w:semiHidden/>
    <w:rPr>
      <w:rFonts w:ascii="Arial" w:hAnsi="Arial"/>
      <w:spacing w:val="6"/>
      <w:sz w:val="16"/>
      <w:vertAlign w:val="superscript"/>
      <w:lang w:val="de-CH"/>
    </w:rPr>
  </w:style>
  <w:style w:type="paragraph" w:styleId="TOC1">
    <w:name w:val="toc 1"/>
    <w:basedOn w:val="Normal"/>
    <w:next w:val="Normal"/>
    <w:autoRedefine/>
    <w:semiHidden/>
    <w:pPr>
      <w:tabs>
        <w:tab w:val="clear" w:pos="851"/>
        <w:tab w:val="right" w:pos="8222"/>
      </w:tabs>
      <w:spacing w:before="140" w:after="140"/>
      <w:ind w:left="1134" w:hanging="1134"/>
      <w:jc w:val="left"/>
    </w:pPr>
    <w:rPr>
      <w:rFonts w:ascii="Arial" w:hAnsi="Arial"/>
      <w:noProof/>
      <w:szCs w:val="28"/>
      <w:lang w:val="de-DE" w:eastAsia="de-DE"/>
    </w:rPr>
  </w:style>
  <w:style w:type="paragraph" w:styleId="TOC2">
    <w:name w:val="toc 2"/>
    <w:basedOn w:val="TOC1"/>
    <w:next w:val="Normal"/>
    <w:autoRedefine/>
    <w:semiHidden/>
    <w:pPr>
      <w:spacing w:before="0" w:after="0"/>
    </w:pPr>
    <w:rPr>
      <w:szCs w:val="20"/>
    </w:rPr>
  </w:style>
  <w:style w:type="paragraph" w:styleId="TOC3">
    <w:name w:val="toc 3"/>
    <w:basedOn w:val="TOC2"/>
    <w:next w:val="Normal"/>
    <w:autoRedefine/>
    <w:semiHidden/>
  </w:style>
  <w:style w:type="paragraph" w:styleId="TOC4">
    <w:name w:val="toc 4"/>
    <w:basedOn w:val="Normal"/>
    <w:next w:val="Normal"/>
    <w:autoRedefine/>
    <w:semiHidden/>
    <w:pPr>
      <w:tabs>
        <w:tab w:val="clear" w:pos="0"/>
        <w:tab w:val="clear" w:pos="851"/>
      </w:tabs>
      <w:ind w:left="600"/>
    </w:pPr>
  </w:style>
  <w:style w:type="paragraph" w:styleId="TOC5">
    <w:name w:val="toc 5"/>
    <w:basedOn w:val="Normal"/>
    <w:next w:val="Normal"/>
    <w:autoRedefine/>
    <w:semiHidden/>
    <w:pPr>
      <w:tabs>
        <w:tab w:val="clear" w:pos="0"/>
        <w:tab w:val="clear" w:pos="851"/>
      </w:tabs>
      <w:ind w:left="800"/>
    </w:pPr>
  </w:style>
  <w:style w:type="paragraph" w:styleId="TOC6">
    <w:name w:val="toc 6"/>
    <w:basedOn w:val="Normal"/>
    <w:next w:val="Normal"/>
    <w:autoRedefine/>
    <w:semiHidden/>
    <w:pPr>
      <w:tabs>
        <w:tab w:val="clear" w:pos="0"/>
        <w:tab w:val="clear" w:pos="851"/>
      </w:tabs>
      <w:ind w:left="1000"/>
    </w:pPr>
  </w:style>
  <w:style w:type="paragraph" w:styleId="TOC7">
    <w:name w:val="toc 7"/>
    <w:basedOn w:val="Normal"/>
    <w:next w:val="Normal"/>
    <w:autoRedefine/>
    <w:semiHidden/>
    <w:pPr>
      <w:tabs>
        <w:tab w:val="clear" w:pos="0"/>
        <w:tab w:val="clear" w:pos="851"/>
      </w:tabs>
      <w:ind w:left="1200"/>
    </w:pPr>
  </w:style>
  <w:style w:type="paragraph" w:styleId="TOC8">
    <w:name w:val="toc 8"/>
    <w:basedOn w:val="Normal"/>
    <w:next w:val="Normal"/>
    <w:autoRedefine/>
    <w:semiHidden/>
    <w:pPr>
      <w:tabs>
        <w:tab w:val="clear" w:pos="0"/>
        <w:tab w:val="clear" w:pos="851"/>
      </w:tabs>
      <w:ind w:left="1400"/>
    </w:pPr>
  </w:style>
  <w:style w:type="paragraph" w:styleId="TOC9">
    <w:name w:val="toc 9"/>
    <w:basedOn w:val="Normal"/>
    <w:next w:val="Normal"/>
    <w:autoRedefine/>
    <w:semiHidden/>
    <w:pPr>
      <w:tabs>
        <w:tab w:val="clear" w:pos="0"/>
        <w:tab w:val="clear" w:pos="851"/>
      </w:tabs>
      <w:ind w:left="1600"/>
    </w:pPr>
  </w:style>
  <w:style w:type="character" w:styleId="Hyperlink">
    <w:name w:val="Hyperlink"/>
    <w:basedOn w:val="DefaultParagraphFont"/>
    <w:uiPriority w:val="99"/>
    <w:rPr>
      <w:color w:val="0000FF"/>
      <w:u w:val="single"/>
    </w:rPr>
  </w:style>
  <w:style w:type="paragraph" w:customStyle="1" w:styleId="Adresse">
    <w:name w:val="Adresse"/>
    <w:basedOn w:val="Normal"/>
    <w:pPr>
      <w:framePr w:w="7585" w:h="4321" w:hSpace="141" w:wrap="around" w:vAnchor="text" w:hAnchor="page" w:x="2905" w:y="106"/>
      <w:tabs>
        <w:tab w:val="clear" w:pos="0"/>
        <w:tab w:val="left" w:pos="1418"/>
        <w:tab w:val="left" w:pos="1985"/>
        <w:tab w:val="left" w:pos="2552"/>
        <w:tab w:val="left" w:pos="3119"/>
      </w:tabs>
      <w:spacing w:line="290" w:lineRule="exact"/>
    </w:pPr>
    <w:rPr>
      <w:rFonts w:ascii="Verdana" w:hAnsi="Verdana"/>
      <w:spacing w:val="0"/>
      <w:lang w:eastAsia="de-DE"/>
    </w:rPr>
  </w:style>
  <w:style w:type="paragraph" w:customStyle="1" w:styleId="Absender">
    <w:name w:val="Absender"/>
    <w:basedOn w:val="Normal"/>
    <w:pPr>
      <w:tabs>
        <w:tab w:val="clear" w:pos="0"/>
        <w:tab w:val="left" w:pos="1418"/>
        <w:tab w:val="left" w:pos="1985"/>
        <w:tab w:val="left" w:pos="2552"/>
        <w:tab w:val="left" w:pos="3119"/>
      </w:tabs>
      <w:spacing w:line="240" w:lineRule="exact"/>
    </w:pPr>
    <w:rPr>
      <w:rFonts w:ascii="Verdana" w:hAnsi="Verdana"/>
      <w:b/>
      <w:spacing w:val="0"/>
      <w:sz w:val="16"/>
      <w:lang w:eastAsia="de-DE"/>
    </w:rPr>
  </w:style>
  <w:style w:type="paragraph" w:styleId="BodyText2">
    <w:name w:val="Body Text 2"/>
    <w:basedOn w:val="Normal"/>
    <w:pPr>
      <w:spacing w:line="180" w:lineRule="atLeast"/>
    </w:pPr>
    <w:rPr>
      <w:sz w:val="13"/>
    </w:rPr>
  </w:style>
  <w:style w:type="paragraph" w:styleId="Footer">
    <w:name w:val="footer"/>
    <w:basedOn w:val="Normal"/>
    <w:pPr>
      <w:tabs>
        <w:tab w:val="clear" w:pos="0"/>
        <w:tab w:val="clear" w:pos="851"/>
      </w:tabs>
      <w:jc w:val="right"/>
    </w:pPr>
    <w:rPr>
      <w:spacing w:val="6"/>
      <w:sz w:val="16"/>
    </w:rPr>
  </w:style>
  <w:style w:type="paragraph" w:customStyle="1" w:styleId="ThouvStandard">
    <w:name w:val="Thouv Standard"/>
    <w:basedOn w:val="Normal"/>
    <w:qFormat/>
    <w:pPr>
      <w:spacing w:after="280" w:line="280" w:lineRule="exact"/>
    </w:pPr>
  </w:style>
  <w:style w:type="paragraph" w:customStyle="1" w:styleId="Aufzhlunga">
    <w:name w:val="Aufzählung a)"/>
    <w:basedOn w:val="ThouvStandard"/>
    <w:qFormat/>
    <w:pPr>
      <w:numPr>
        <w:numId w:val="11"/>
      </w:numPr>
      <w:tabs>
        <w:tab w:val="clear" w:pos="0"/>
      </w:tabs>
      <w:ind w:left="851" w:hanging="851"/>
    </w:pPr>
  </w:style>
  <w:style w:type="paragraph" w:customStyle="1" w:styleId="Aufzhlung1">
    <w:name w:val="Aufzählung 1."/>
    <w:basedOn w:val="Aufzhlunga"/>
    <w:qFormat/>
    <w:pPr>
      <w:numPr>
        <w:numId w:val="12"/>
      </w:numPr>
      <w:tabs>
        <w:tab w:val="left" w:pos="0"/>
      </w:tabs>
      <w:ind w:left="851" w:hanging="851"/>
    </w:pPr>
  </w:style>
  <w:style w:type="paragraph" w:customStyle="1" w:styleId="Randziffer">
    <w:name w:val="Randziffer"/>
    <w:basedOn w:val="Normal"/>
    <w:pPr>
      <w:numPr>
        <w:numId w:val="13"/>
      </w:numPr>
      <w:tabs>
        <w:tab w:val="clear" w:pos="851"/>
      </w:tabs>
      <w:spacing w:after="280" w:line="280" w:lineRule="atLeast"/>
    </w:pPr>
    <w:rPr>
      <w:rFonts w:ascii="Arial" w:hAnsi="Arial"/>
    </w:rPr>
  </w:style>
  <w:style w:type="character" w:styleId="FollowedHyperlink">
    <w:name w:val="FollowedHyperlink"/>
    <w:basedOn w:val="DefaultParagraphFont"/>
    <w:semiHidden/>
    <w:unhideWhenUsed/>
    <w:rPr>
      <w:color w:val="800080" w:themeColor="followedHyperlink"/>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1)" w:hAnsi="Arial (W1)"/>
      <w:spacing w:val="3"/>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1)" w:hAnsi="Arial (W1)"/>
      <w:b/>
      <w:bCs/>
      <w:spacing w:val="3"/>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pacing w:val="3"/>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ED2A76"/>
    <w:rPr>
      <w:rFonts w:ascii="Arial (W1)" w:hAnsi="Arial (W1)"/>
      <w:spacing w:val="3"/>
    </w:rPr>
  </w:style>
  <w:style w:type="character" w:styleId="UnresolvedMention">
    <w:name w:val="Unresolved Mention"/>
    <w:basedOn w:val="DefaultParagraphFont"/>
    <w:uiPriority w:val="99"/>
    <w:semiHidden/>
    <w:unhideWhenUsed/>
    <w:rsid w:val="0023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privacy.com/" TargetMode="External"/><Relationship Id="rId13" Type="http://schemas.openxmlformats.org/officeDocument/2006/relationships/hyperlink" Target="https://www.msdprivac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D_privacy_office@msd.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r.msd.com/DSR/submit-request?language=3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sr.msd.com/DSR/submit-request?language=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dprivacy.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blage\vorlagen2017\m-deu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A1E2-9A5E-4FED-8767-AFCC912C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m-deut.dotx</Template>
  <TotalTime>0</TotalTime>
  <Pages>8</Pages>
  <Words>2009</Words>
  <Characters>11319</Characters>
  <Application>Microsoft Office Word</Application>
  <DocSecurity>4</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2022-09-27  FR Datenschutzerklärung Parmacovigilance CLEAN</vt:lpstr>
      <vt:lpstr>2022-04-01 Datenschutzerklärung für medizinische</vt:lpstr>
    </vt:vector>
  </TitlesOfParts>
  <Company>Thouvenin Rechtsanwälte</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2022-09-27  FR Datenschutzerklärung Parmacovigilance CLEAN</dc:title>
  <dc:subject>DTYP:;SPRACHE:Deutsch;AKOP:0;DAUER:-62;MandatsNr:0000007336;AdressNr:00010178880 0;WSTATE:;DSTATE:;OWNER:KFA;VERSION:</dc:subject>
  <dc:creator>KFA / KFA</dc:creator>
  <cp:keywords/>
  <dc:description/>
  <cp:lastModifiedBy>Matteo Lavaque, Maria</cp:lastModifiedBy>
  <cp:revision>2</cp:revision>
  <cp:lastPrinted>2022-07-27T07:38:00Z</cp:lastPrinted>
  <dcterms:created xsi:type="dcterms:W3CDTF">2023-03-27T14:47:00Z</dcterms:created>
  <dcterms:modified xsi:type="dcterms:W3CDTF">2023-03-27T14:47:00Z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0001635814</vt:lpwstr>
  </property>
  <property fmtid="{D5CDD505-2E9C-101B-9397-08002B2CF9AE}" pid="3" name="MerckAIPDataExchange">
    <vt:lpwstr>!MRKMIP@Proprietary</vt:lpwstr>
  </property>
  <property fmtid="{D5CDD505-2E9C-101B-9397-08002B2CF9AE}" pid="4" name="MerckAIPLabel">
    <vt:lpwstr>Proprietary</vt:lpwstr>
  </property>
  <property fmtid="{D5CDD505-2E9C-101B-9397-08002B2CF9AE}" pid="5" name="MSIP_Label_927fd646-07cb-4c4e-a107-4e4d6b30ba1b_ActionId">
    <vt:lpwstr>cb05dad4-f0f7-4870-9c92-851605c86726</vt:lpwstr>
  </property>
  <property fmtid="{D5CDD505-2E9C-101B-9397-08002B2CF9AE}" pid="6" name="MSIP_Label_927fd646-07cb-4c4e-a107-4e4d6b30ba1b_ContentBits">
    <vt:lpwstr>1</vt:lpwstr>
  </property>
  <property fmtid="{D5CDD505-2E9C-101B-9397-08002B2CF9AE}" pid="7" name="MSIP_Label_927fd646-07cb-4c4e-a107-4e4d6b30ba1b_Enabled">
    <vt:lpwstr>true</vt:lpwstr>
  </property>
  <property fmtid="{D5CDD505-2E9C-101B-9397-08002B2CF9AE}" pid="8" name="MSIP_Label_927fd646-07cb-4c4e-a107-4e4d6b30ba1b_Method">
    <vt:lpwstr>Privileged</vt:lpwstr>
  </property>
  <property fmtid="{D5CDD505-2E9C-101B-9397-08002B2CF9AE}" pid="9" name="MSIP_Label_927fd646-07cb-4c4e-a107-4e4d6b30ba1b_Name">
    <vt:lpwstr>927fd646-07cb-4c4e-a107-4e4d6b30ba1b</vt:lpwstr>
  </property>
  <property fmtid="{D5CDD505-2E9C-101B-9397-08002B2CF9AE}" pid="10" name="MSIP_Label_927fd646-07cb-4c4e-a107-4e4d6b30ba1b_SetDate">
    <vt:lpwstr>2022-03-08T13:34:24Z</vt:lpwstr>
  </property>
  <property fmtid="{D5CDD505-2E9C-101B-9397-08002B2CF9AE}" pid="11" name="MSIP_Label_927fd646-07cb-4c4e-a107-4e4d6b30ba1b_SiteId">
    <vt:lpwstr>a00de4ec-48a8-43a6-be74-e31274e2060d</vt:lpwstr>
  </property>
  <property fmtid="{D5CDD505-2E9C-101B-9397-08002B2CF9AE}" pid="12" name="_NewReviewCycle">
    <vt:lpwstr/>
  </property>
  <property fmtid="{D5CDD505-2E9C-101B-9397-08002B2CF9AE}" pid="13" name="_AdHocReviewCycleID">
    <vt:i4>-540439585</vt:i4>
  </property>
  <property fmtid="{D5CDD505-2E9C-101B-9397-08002B2CF9AE}" pid="14" name="_EmailSubject">
    <vt:lpwstr>New privacy notices to upload in msdprivacy.com </vt:lpwstr>
  </property>
  <property fmtid="{D5CDD505-2E9C-101B-9397-08002B2CF9AE}" pid="15" name="_AuthorEmail">
    <vt:lpwstr>maria.lavaque@msd.com</vt:lpwstr>
  </property>
  <property fmtid="{D5CDD505-2E9C-101B-9397-08002B2CF9AE}" pid="16" name="_AuthorEmailDisplayName">
    <vt:lpwstr>Matteo Lavaque, Maria</vt:lpwstr>
  </property>
</Properties>
</file>